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92123F" w:rsidRPr="0092123F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2123F">
        <w:rPr>
          <w:rFonts w:cs="Arial"/>
        </w:rPr>
        <w:fldChar w:fldCharType="begin"/>
      </w:r>
      <w:r w:rsidR="004C655D" w:rsidRPr="0092123F">
        <w:rPr>
          <w:rFonts w:cs="Arial"/>
        </w:rPr>
        <w:instrText xml:space="preserve"> TOC \o "1-3" \h \z \u </w:instrText>
      </w:r>
      <w:r w:rsidRPr="0092123F">
        <w:rPr>
          <w:rFonts w:cs="Arial"/>
        </w:rPr>
        <w:fldChar w:fldCharType="separate"/>
      </w:r>
      <w:hyperlink w:anchor="_Toc530324281" w:history="1">
        <w:r w:rsidR="0092123F" w:rsidRPr="0092123F">
          <w:rPr>
            <w:rStyle w:val="Hypertextovprepojenie"/>
            <w:rFonts w:cs="Arial"/>
            <w:noProof/>
          </w:rPr>
          <w:t>MANUÁL UŽÍVANIA VEREJNEJ PRÁCE</w:t>
        </w:r>
        <w:r w:rsidR="0092123F" w:rsidRPr="0092123F">
          <w:rPr>
            <w:noProof/>
            <w:webHidden/>
          </w:rPr>
          <w:tab/>
        </w:r>
        <w:r w:rsidR="0092123F" w:rsidRPr="0092123F">
          <w:rPr>
            <w:noProof/>
            <w:webHidden/>
          </w:rPr>
          <w:fldChar w:fldCharType="begin"/>
        </w:r>
        <w:r w:rsidR="0092123F" w:rsidRPr="0092123F">
          <w:rPr>
            <w:noProof/>
            <w:webHidden/>
          </w:rPr>
          <w:instrText xml:space="preserve"> PAGEREF _Toc530324281 \h </w:instrText>
        </w:r>
        <w:r w:rsidR="0092123F" w:rsidRPr="0092123F">
          <w:rPr>
            <w:noProof/>
            <w:webHidden/>
          </w:rPr>
        </w:r>
        <w:r w:rsidR="0092123F"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</w:t>
        </w:r>
        <w:r w:rsidR="0092123F"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2" w:history="1">
        <w:r w:rsidRPr="0092123F">
          <w:rPr>
            <w:rStyle w:val="Hypertextovprepojenie"/>
            <w:rFonts w:cs="Arial"/>
            <w:bCs/>
            <w:noProof/>
          </w:rPr>
          <w:t>1.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ÚVOD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_Toc530324282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3" w:history="1">
        <w:r w:rsidRPr="0092123F">
          <w:rPr>
            <w:rStyle w:val="Hypertextovprepojenie"/>
            <w:rFonts w:cs="Arial"/>
            <w:bCs/>
            <w:noProof/>
          </w:rPr>
          <w:t>2.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IDENTIFIKAČNÉ ÚDAJE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_Toc530324283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4" w:history="1">
        <w:r w:rsidRPr="0092123F">
          <w:rPr>
            <w:rStyle w:val="Hypertextovprepojenie"/>
            <w:rFonts w:cs="Arial"/>
            <w:bCs/>
            <w:noProof/>
          </w:rPr>
          <w:t>3.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DOBA PLATNOSTI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_Toc530324284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5" w:history="1">
        <w:r w:rsidRPr="0092123F">
          <w:rPr>
            <w:rStyle w:val="Hypertextovprepojenie"/>
            <w:rFonts w:cs="Arial"/>
            <w:bCs/>
            <w:noProof/>
          </w:rPr>
          <w:t>4.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PODKLADY A SÚVISIACA DOKUMENTÁCIA: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_Toc530324285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6" w:history="1">
        <w:r w:rsidRPr="0092123F">
          <w:rPr>
            <w:rStyle w:val="Hypertextovprepojenie"/>
            <w:rFonts w:cs="Arial"/>
            <w:bCs/>
            <w:noProof/>
          </w:rPr>
          <w:t>4.1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Citované a súvisiace normy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_Toc530324286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7" w:history="1">
        <w:r w:rsidRPr="0092123F">
          <w:rPr>
            <w:rStyle w:val="Hypertextovprepojenie"/>
            <w:rFonts w:cs="Arial"/>
            <w:noProof/>
          </w:rPr>
          <w:t>4.2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Zákony, vyhlášky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_Toc530324287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4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8" w:history="1">
        <w:r w:rsidRPr="0092123F">
          <w:rPr>
            <w:rStyle w:val="Hypertextovprepojenie"/>
            <w:rFonts w:cs="Arial"/>
            <w:noProof/>
          </w:rPr>
          <w:t>4.3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ZOZNAM SCHVÁLENÝCH TECHNICKÝCH PREDPISOV PRE POZEMNÉ KOMUNIKÁCIE SCHVÁLENÉ NA MINISTERSTVE DOPRAVY A VÝSTAVBY SR – SEKCII CESTNEJ INFRAŠTRUKTÚRY SR OD ROKU 1997 DO 2017.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_Toc530324288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5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89" w:history="1">
        <w:r w:rsidRPr="0092123F">
          <w:rPr>
            <w:rStyle w:val="Hypertextovprepojenie"/>
            <w:rFonts w:cs="Arial"/>
            <w:noProof/>
          </w:rPr>
          <w:t>4.4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Zoznam platných technicko -  kvalitatívnych podmienok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_Toc530324289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9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0" w:history="1">
        <w:r w:rsidRPr="0092123F">
          <w:rPr>
            <w:rStyle w:val="Hypertextovprepojenie"/>
            <w:rFonts w:cs="Arial"/>
            <w:bCs/>
            <w:noProof/>
          </w:rPr>
          <w:t>5.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ÚČEL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_Toc530324290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1" w:history="1">
        <w:r w:rsidRPr="0092123F">
          <w:rPr>
            <w:rStyle w:val="Hypertextovprepojenie"/>
            <w:rFonts w:cs="Arial"/>
            <w:bCs/>
            <w:noProof/>
          </w:rPr>
          <w:t>6.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SMERNÝ OBSAH MANUÁLU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_Toc530324291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2" w:history="1">
        <w:r w:rsidRPr="0092123F">
          <w:rPr>
            <w:rStyle w:val="Hypertextovprepojenie"/>
            <w:rFonts w:cs="Arial"/>
            <w:bCs/>
            <w:noProof/>
          </w:rPr>
          <w:t>7.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POUŽÍVANIE MANUÁLU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_Toc530324292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3" w:history="1">
        <w:r w:rsidRPr="0092123F">
          <w:rPr>
            <w:rStyle w:val="Hypertextovprepojenie"/>
            <w:rFonts w:cs="Arial"/>
            <w:bCs/>
            <w:noProof/>
          </w:rPr>
          <w:t>8.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_Toc530324293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4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8.1   Popis skutočného stavu objektu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_Toc530324294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5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_Toc530324295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6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8.1.2 Povinnosti prevádzkovateľa: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_Toc530324296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7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8.2  Pravidlá užívania a údržby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_Toc530324297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8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8.2.1 Nepretržitú odbornú technickú údržbu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_Toc530324298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299" w:history="1">
        <w:r w:rsidRPr="0092123F">
          <w:rPr>
            <w:rStyle w:val="Hypertextovprepojenie"/>
            <w:rFonts w:ascii="Symbol" w:hAnsi="Symbol" w:cs="Aria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8.2.2 Opatrenia na zabezpečenie premávky na poškodených úsekoch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_Toc530324299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0" w:history="1">
        <w:r w:rsidRPr="0092123F">
          <w:rPr>
            <w:rStyle w:val="Hypertextovprepojenie"/>
            <w:rFonts w:ascii="Symbol" w:hAnsi="Symbol" w:cs="Aria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8.2.3 Podkladom pre výkon údržby a opráv sú najmä: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_Toc530324300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1" w:history="1">
        <w:r w:rsidRPr="0092123F">
          <w:rPr>
            <w:rStyle w:val="Hypertextovprepojenie"/>
            <w:rFonts w:ascii="Symbol" w:hAnsi="Symbol" w:cs="Aria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bCs/>
            <w:noProof/>
          </w:rPr>
          <w:t>8.2.4  Technicko-organizačné zabezpečenie údržby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_Toc530324301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2" w:history="1">
        <w:r w:rsidRPr="0092123F">
          <w:rPr>
            <w:rStyle w:val="Hypertextovprepojenie"/>
            <w:rFonts w:ascii="Symbol" w:hAnsi="Symbol" w:cs="Aria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 xml:space="preserve">8.3   </w:t>
        </w:r>
        <w:r w:rsidRPr="0092123F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_Toc530324302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3" w:history="1">
        <w:r w:rsidRPr="0092123F">
          <w:rPr>
            <w:rStyle w:val="Hypertextovprepojenie"/>
            <w:rFonts w:ascii="Symbol" w:hAnsi="Symbol" w:cs="Aria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 xml:space="preserve">8.3.1 </w:t>
        </w:r>
        <w:r w:rsidRPr="0092123F">
          <w:rPr>
            <w:rStyle w:val="Hypertextovprepojenie"/>
            <w:rFonts w:cs="Arial"/>
            <w:bCs/>
            <w:noProof/>
          </w:rPr>
          <w:t>Funkčné označenie prehliadok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_Toc530324303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13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4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8.3.2  Bežné prehliadky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_Toc530324304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14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5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8.3.3 Hlavné prehliadky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_Toc530324305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14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6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8.3.4 Mimoriadne prehliadky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_Toc530324306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14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7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8.3.5 Vyhodnotenie prehliadok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_Toc530324307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15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8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8.4   Pravidlá údržby a opráv komunikácií: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_Toc530324308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15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09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8.4.1 Údržba a opravy všeobecne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_Toc530324309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15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10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8.4.2 Pravidlá údržby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_Toc530324310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16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11" w:history="1">
        <w:r w:rsidRPr="0092123F">
          <w:rPr>
            <w:rStyle w:val="Hypertextovprepojenie"/>
            <w:rFonts w:ascii="Symbol" w:hAnsi="Symbol"/>
            <w:bCs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noProof/>
          </w:rPr>
          <w:t xml:space="preserve">8.4.3 </w:t>
        </w:r>
        <w:r w:rsidRPr="0092123F">
          <w:rPr>
            <w:rStyle w:val="Hypertextovprepojenie"/>
            <w:bCs/>
            <w:noProof/>
          </w:rPr>
          <w:t>Pravidlá opráv vozoviek a ostatných súčastí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_Toc530324311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19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12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Príloha č. 1    PLÁN ÚDRŽBY KOMUNIKÁCIÍ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_Toc530324312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21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13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Príloha č. 2   PLÁN TECHNICKÝCH PREHLIADOK  KOMUNIKÁCIE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_Toc530324313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22</w:t>
        </w:r>
        <w:r w:rsidRPr="0092123F">
          <w:rPr>
            <w:noProof/>
            <w:webHidden/>
          </w:rPr>
          <w:fldChar w:fldCharType="end"/>
        </w:r>
      </w:hyperlink>
    </w:p>
    <w:p w:rsidR="0092123F" w:rsidRPr="0092123F" w:rsidRDefault="0092123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324314" w:history="1">
        <w:r w:rsidRPr="0092123F">
          <w:rPr>
            <w:rStyle w:val="Hypertextovprepojenie"/>
            <w:rFonts w:ascii="Symbol" w:hAnsi="Symbol" w:cs="Arial"/>
            <w:noProof/>
          </w:rPr>
          <w:t></w:t>
        </w:r>
        <w:r w:rsidRPr="0092123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123F">
          <w:rPr>
            <w:rStyle w:val="Hypertextovprepojenie"/>
            <w:rFonts w:cs="Arial"/>
            <w:noProof/>
          </w:rPr>
          <w:t>Príloha č. 3     SCHVAĽOVACÍ PROTOKOL</w:t>
        </w:r>
        <w:r w:rsidRPr="0092123F">
          <w:rPr>
            <w:noProof/>
            <w:webHidden/>
          </w:rPr>
          <w:tab/>
        </w:r>
        <w:r w:rsidRPr="0092123F">
          <w:rPr>
            <w:noProof/>
            <w:webHidden/>
          </w:rPr>
          <w:fldChar w:fldCharType="begin"/>
        </w:r>
        <w:r w:rsidRPr="0092123F">
          <w:rPr>
            <w:noProof/>
            <w:webHidden/>
          </w:rPr>
          <w:instrText xml:space="preserve"> PAGEREF _Toc530324314 \h </w:instrText>
        </w:r>
        <w:r w:rsidRPr="0092123F">
          <w:rPr>
            <w:noProof/>
            <w:webHidden/>
          </w:rPr>
        </w:r>
        <w:r w:rsidRPr="0092123F">
          <w:rPr>
            <w:noProof/>
            <w:webHidden/>
          </w:rPr>
          <w:fldChar w:fldCharType="separate"/>
        </w:r>
        <w:r w:rsidR="00C92FE7">
          <w:rPr>
            <w:noProof/>
            <w:webHidden/>
          </w:rPr>
          <w:t>23</w:t>
        </w:r>
        <w:r w:rsidRPr="0092123F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92123F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30324281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30324282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567232">
        <w:rPr>
          <w:rFonts w:cs="Arial"/>
        </w:rPr>
        <w:t>Plán užívania cestného objektu odovzdá zhotoviteľ stavby Združen</w:t>
      </w:r>
      <w:r w:rsidR="00567232" w:rsidRPr="00567232">
        <w:rPr>
          <w:rFonts w:cs="Arial"/>
        </w:rPr>
        <w:t>ie</w:t>
      </w:r>
      <w:r w:rsidRPr="00567232">
        <w:rPr>
          <w:rFonts w:cs="Arial"/>
        </w:rPr>
        <w:t xml:space="preserve">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30324283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5F48D4" w:rsidRDefault="005F48D4" w:rsidP="005F48D4">
      <w:pPr>
        <w:ind w:left="3540" w:hanging="3540"/>
        <w:rPr>
          <w:rFonts w:cs="Arial"/>
        </w:rPr>
      </w:pPr>
    </w:p>
    <w:p w:rsidR="002D6554" w:rsidRPr="001E2DEC" w:rsidRDefault="00430E0C" w:rsidP="002D6554">
      <w:pPr>
        <w:spacing w:before="60" w:line="276" w:lineRule="auto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2D6554">
        <w:rPr>
          <w:rFonts w:cs="Arial"/>
          <w:b/>
        </w:rPr>
        <w:tab/>
      </w:r>
      <w:r w:rsidR="002D6554">
        <w:rPr>
          <w:rFonts w:cs="Arial"/>
          <w:b/>
        </w:rPr>
        <w:tab/>
      </w:r>
      <w:r w:rsidR="002D6554">
        <w:rPr>
          <w:rFonts w:cs="Arial"/>
          <w:b/>
        </w:rPr>
        <w:tab/>
      </w:r>
      <w:r w:rsidR="002D6554" w:rsidRPr="001E2DEC">
        <w:rPr>
          <w:rFonts w:cs="Arial"/>
          <w:b/>
        </w:rPr>
        <w:t xml:space="preserve">SO 128 Obratisko a odstavná plocha pre BUS pri                                 </w:t>
      </w:r>
    </w:p>
    <w:p w:rsidR="002D6554" w:rsidRPr="001E2DEC" w:rsidRDefault="002D6554" w:rsidP="002D6554">
      <w:pPr>
        <w:spacing w:before="60" w:line="276" w:lineRule="auto"/>
        <w:rPr>
          <w:rFonts w:cs="Arial"/>
          <w:b/>
        </w:rPr>
      </w:pPr>
      <w:r w:rsidRPr="001E2DEC">
        <w:rPr>
          <w:rFonts w:cs="Arial"/>
          <w:b/>
        </w:rPr>
        <w:t xml:space="preserve">                                                          </w:t>
      </w:r>
      <w:r>
        <w:rPr>
          <w:rFonts w:cs="Arial"/>
          <w:b/>
        </w:rPr>
        <w:t xml:space="preserve">      </w:t>
      </w:r>
      <w:r w:rsidRPr="001E2DEC">
        <w:rPr>
          <w:rFonts w:cs="Arial"/>
          <w:b/>
        </w:rPr>
        <w:t>križovatke „I“</w:t>
      </w:r>
    </w:p>
    <w:p w:rsidR="000539CA" w:rsidRPr="00D07E34" w:rsidRDefault="000539CA" w:rsidP="002D6554">
      <w:pPr>
        <w:spacing w:line="276" w:lineRule="auto"/>
        <w:ind w:left="3540" w:hanging="3540"/>
        <w:rPr>
          <w:rFonts w:cs="Arial"/>
          <w:b/>
        </w:rPr>
      </w:pPr>
      <w:r w:rsidRPr="00FA22E5">
        <w:rPr>
          <w:rFonts w:cs="Arial"/>
          <w:b/>
        </w:rPr>
        <w:tab/>
      </w:r>
      <w:r w:rsidRPr="00FA22E5">
        <w:rPr>
          <w:rFonts w:cs="Arial"/>
          <w:b/>
        </w:rPr>
        <w:tab/>
      </w:r>
      <w:r w:rsidRPr="008813C3">
        <w:rPr>
          <w:rFonts w:cs="Arial"/>
          <w:b/>
          <w:sz w:val="22"/>
          <w:szCs w:val="22"/>
        </w:rPr>
        <w:tab/>
      </w:r>
      <w:r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275B6E" w:rsidRPr="00787D3A" w:rsidRDefault="00430E0C" w:rsidP="00275B6E">
      <w:pPr>
        <w:spacing w:before="60" w:line="276" w:lineRule="auto"/>
        <w:rPr>
          <w:rFonts w:cs="Arial"/>
        </w:rPr>
      </w:pPr>
      <w:r w:rsidRPr="006D4365">
        <w:rPr>
          <w:rFonts w:cs="Arial"/>
        </w:rPr>
        <w:t>Katastrá</w:t>
      </w:r>
      <w:r w:rsidR="0005032E" w:rsidRPr="006D4365">
        <w:rPr>
          <w:rFonts w:cs="Arial"/>
        </w:rPr>
        <w:t>lne územie:</w:t>
      </w:r>
      <w:r w:rsidR="0005032E" w:rsidRPr="006D4365">
        <w:rPr>
          <w:rFonts w:cs="Arial"/>
        </w:rPr>
        <w:tab/>
      </w:r>
      <w:r w:rsidR="0005032E" w:rsidRPr="006D4365">
        <w:rPr>
          <w:rFonts w:cs="Arial"/>
        </w:rPr>
        <w:tab/>
      </w:r>
      <w:r w:rsidR="0005032E" w:rsidRPr="006D4365">
        <w:rPr>
          <w:rFonts w:cs="Arial"/>
        </w:rPr>
        <w:tab/>
      </w:r>
      <w:r w:rsidR="00275B6E" w:rsidRPr="006D4365">
        <w:rPr>
          <w:rFonts w:cs="Arial"/>
        </w:rPr>
        <w:t xml:space="preserve">k.ú. </w:t>
      </w:r>
      <w:r w:rsidR="006D4365" w:rsidRPr="006D4365">
        <w:rPr>
          <w:rFonts w:cs="Arial"/>
        </w:rPr>
        <w:t>Lužianky</w:t>
      </w:r>
      <w:r w:rsidR="00275B6E" w:rsidRPr="00787D3A">
        <w:rPr>
          <w:rFonts w:cs="Arial"/>
        </w:rPr>
        <w:t xml:space="preserve"> 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9D02D8" w:rsidRPr="003C00DB" w:rsidRDefault="007F498C" w:rsidP="009D02D8">
      <w:pPr>
        <w:spacing w:before="60" w:line="276" w:lineRule="auto"/>
        <w:rPr>
          <w:rFonts w:cs="Arial"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9D02D8">
        <w:rPr>
          <w:rFonts w:cs="Arial"/>
        </w:rPr>
        <w:t>min. šírka medzi obrubníkmi 5,5 m</w:t>
      </w:r>
      <w:r w:rsidR="009D02D8" w:rsidRPr="003C00DB">
        <w:rPr>
          <w:rFonts w:cs="Arial"/>
        </w:rPr>
        <w:t xml:space="preserve"> </w:t>
      </w:r>
    </w:p>
    <w:p w:rsidR="009D02D8" w:rsidRDefault="009D02D8" w:rsidP="009D02D8">
      <w:pPr>
        <w:spacing w:before="60" w:line="276" w:lineRule="auto"/>
        <w:rPr>
          <w:rFonts w:cs="Arial"/>
        </w:rPr>
      </w:pP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>
        <w:rPr>
          <w:rFonts w:cs="Arial"/>
        </w:rPr>
        <w:t>Chodník šírky 2,0 m</w:t>
      </w:r>
    </w:p>
    <w:p w:rsidR="009D02D8" w:rsidRDefault="009D02D8" w:rsidP="009D02D8">
      <w:pPr>
        <w:spacing w:before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Rozmer parkovacieho miesta pre BUS: 3,5 x 20m</w:t>
      </w:r>
    </w:p>
    <w:p w:rsidR="00430E0C" w:rsidRPr="00D07E34" w:rsidRDefault="00430E0C" w:rsidP="009D02D8">
      <w:pPr>
        <w:spacing w:before="60" w:line="276" w:lineRule="auto"/>
        <w:rPr>
          <w:rFonts w:cs="Arial"/>
          <w:b/>
          <w:bCs/>
          <w:i/>
        </w:rPr>
      </w:pPr>
    </w:p>
    <w:p w:rsidR="00433BE8" w:rsidRDefault="00514171" w:rsidP="00433BE8">
      <w:pPr>
        <w:spacing w:line="276" w:lineRule="auto"/>
        <w:rPr>
          <w:rFonts w:cs="Arial"/>
          <w:b/>
          <w:bCs/>
          <w:i/>
        </w:rPr>
      </w:pPr>
      <w:r w:rsidRPr="00D07E34">
        <w:rPr>
          <w:rFonts w:cs="Arial"/>
          <w:b/>
          <w:bCs/>
          <w:i/>
        </w:rPr>
        <w:t xml:space="preserve">Budúci správca objektu: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</w:p>
    <w:p w:rsidR="009D02D8" w:rsidRPr="00433BE8" w:rsidRDefault="009D02D8" w:rsidP="00433BE8">
      <w:pPr>
        <w:spacing w:line="276" w:lineRule="auto"/>
        <w:rPr>
          <w:rFonts w:cs="Arial"/>
          <w:b/>
          <w:bCs/>
        </w:rPr>
      </w:pPr>
    </w:p>
    <w:p w:rsidR="00514171" w:rsidRPr="00D07E34" w:rsidRDefault="00514171" w:rsidP="009A49D5">
      <w:pPr>
        <w:rPr>
          <w:rFonts w:cs="Arial"/>
          <w:b/>
          <w:i/>
        </w:rPr>
      </w:pPr>
    </w:p>
    <w:p w:rsidR="00384DE7" w:rsidRPr="00D07E34" w:rsidRDefault="00384DE7" w:rsidP="000652FB">
      <w:pPr>
        <w:spacing w:before="60"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0652FB">
      <w:pPr>
        <w:spacing w:before="60"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0652FB">
      <w:pPr>
        <w:spacing w:before="60" w:line="276" w:lineRule="auto"/>
        <w:rPr>
          <w:rFonts w:cs="Arial"/>
        </w:rPr>
      </w:pPr>
    </w:p>
    <w:p w:rsidR="00935DD8" w:rsidRPr="00D07E34" w:rsidRDefault="003C00DB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Zhotoviteľ stavby: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0652FB">
      <w:pPr>
        <w:spacing w:before="60" w:line="276" w:lineRule="auto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433BE8" w:rsidRPr="00433BE8" w:rsidRDefault="00D30850" w:rsidP="00D95512">
      <w:pPr>
        <w:spacing w:line="276" w:lineRule="auto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bookmarkEnd w:id="8"/>
      <w:r w:rsidR="00D95512">
        <w:rPr>
          <w:rFonts w:cs="Arial"/>
        </w:rPr>
        <w:t xml:space="preserve"> </w:t>
      </w:r>
      <w:r w:rsidR="00433BE8" w:rsidRPr="00433BE8">
        <w:rPr>
          <w:rFonts w:cs="Arial"/>
        </w:rPr>
        <w:t xml:space="preserve">Riaditeľ stavby: </w:t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</w:r>
      <w:r w:rsidR="00433BE8"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0652FB">
      <w:pPr>
        <w:spacing w:before="60" w:line="276" w:lineRule="auto"/>
        <w:rPr>
          <w:rFonts w:cs="Arial"/>
        </w:rPr>
      </w:pPr>
    </w:p>
    <w:p w:rsidR="00DC1DAB" w:rsidRPr="00D07E34" w:rsidRDefault="00430E0C" w:rsidP="000652FB">
      <w:pPr>
        <w:spacing w:line="276" w:lineRule="auto"/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Pr="00D07E34">
        <w:rPr>
          <w:rFonts w:cs="Arial"/>
        </w:rPr>
        <w:t>Jozef Harvančík</w:t>
      </w:r>
    </w:p>
    <w:p w:rsidR="00430E0C" w:rsidRPr="00D07E34" w:rsidRDefault="00711614" w:rsidP="000652FB">
      <w:pPr>
        <w:spacing w:line="276" w:lineRule="auto"/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0652FB">
      <w:pPr>
        <w:spacing w:line="276" w:lineRule="auto"/>
        <w:rPr>
          <w:rFonts w:cs="Arial"/>
        </w:rPr>
      </w:pPr>
    </w:p>
    <w:p w:rsidR="0073755B" w:rsidRPr="00D07E34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0652FB">
      <w:pPr>
        <w:spacing w:line="276" w:lineRule="auto"/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0652FB">
      <w:pPr>
        <w:spacing w:line="276" w:lineRule="auto"/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="000652FB">
        <w:rPr>
          <w:rFonts w:cs="Arial"/>
        </w:rPr>
        <w:tab/>
        <w:t xml:space="preserve">Ing. </w:t>
      </w:r>
      <w:r w:rsidR="009D02D8">
        <w:rPr>
          <w:rFonts w:cs="Arial"/>
        </w:rPr>
        <w:t>Marta Kodajová</w:t>
      </w:r>
    </w:p>
    <w:p w:rsidR="001E02F9" w:rsidRDefault="001E02F9" w:rsidP="00E7206E">
      <w:pPr>
        <w:spacing w:line="360" w:lineRule="auto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30324284"/>
      <w:r w:rsidRPr="00D07E34">
        <w:rPr>
          <w:rFonts w:cs="Arial"/>
          <w:bCs/>
        </w:rPr>
        <w:lastRenderedPageBreak/>
        <w:t>DOBA PLATNOSTI</w:t>
      </w:r>
      <w:bookmarkEnd w:id="14"/>
      <w:bookmarkEnd w:id="15"/>
    </w:p>
    <w:p w:rsidR="00444DF6" w:rsidRPr="00444DF6" w:rsidRDefault="00444DF6" w:rsidP="00444DF6"/>
    <w:p w:rsidR="00BF27C7" w:rsidRPr="00D95512" w:rsidRDefault="000D380C" w:rsidP="00D95512">
      <w:pPr>
        <w:autoSpaceDE/>
        <w:autoSpaceDN/>
        <w:rPr>
          <w:rFonts w:cs="Arial"/>
        </w:rPr>
      </w:pPr>
      <w:bookmarkStart w:id="16" w:name="_Toc432424051"/>
      <w:bookmarkStart w:id="17" w:name="_Toc503881517"/>
      <w:r w:rsidRPr="00D95512">
        <w:rPr>
          <w:rFonts w:cs="Arial"/>
        </w:rPr>
        <w:t>Od odovzdania stavby (objektu) počas záručnej doby vo vzťahu zhotoviteľ -</w:t>
      </w:r>
      <w:r w:rsidR="00433BE8" w:rsidRPr="00D95512">
        <w:rPr>
          <w:rFonts w:cs="Arial"/>
        </w:rPr>
        <w:t xml:space="preserve"> </w:t>
      </w:r>
      <w:r w:rsidRPr="00D95512">
        <w:rPr>
          <w:rFonts w:cs="Arial"/>
        </w:rPr>
        <w:t>obstarávateľ.</w:t>
      </w:r>
      <w:bookmarkEnd w:id="16"/>
      <w:bookmarkEnd w:id="17"/>
    </w:p>
    <w:p w:rsidR="00433BE8" w:rsidRPr="00D95512" w:rsidRDefault="000D380C" w:rsidP="00D95512">
      <w:pPr>
        <w:autoSpaceDE/>
        <w:autoSpaceDN/>
        <w:rPr>
          <w:rFonts w:cs="Arial"/>
        </w:rPr>
      </w:pPr>
      <w:bookmarkStart w:id="18" w:name="_Toc432424052"/>
      <w:bookmarkStart w:id="19" w:name="_Toc503881518"/>
      <w:r w:rsidRPr="00D95512">
        <w:rPr>
          <w:rFonts w:cs="Arial"/>
        </w:rPr>
        <w:t>Po uplynutí záručnej doby po dobu technickej životnosti vo vzťahu obstarávate</w:t>
      </w:r>
      <w:r w:rsidR="000539CA" w:rsidRPr="00D95512">
        <w:rPr>
          <w:rFonts w:cs="Arial"/>
        </w:rPr>
        <w:t>ľ</w:t>
      </w:r>
      <w:r w:rsidR="00CB1600" w:rsidRPr="00D95512">
        <w:rPr>
          <w:rFonts w:cs="Arial"/>
        </w:rPr>
        <w:t xml:space="preserve"> - </w:t>
      </w:r>
      <w:r w:rsidRPr="00D95512">
        <w:rPr>
          <w:rFonts w:cs="Arial"/>
        </w:rPr>
        <w:t>užívateľ.</w:t>
      </w:r>
      <w:bookmarkEnd w:id="18"/>
      <w:bookmarkEnd w:id="19"/>
    </w:p>
    <w:p w:rsidR="001663E9" w:rsidRPr="00D95512" w:rsidRDefault="001663E9" w:rsidP="00D95512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30324285"/>
      <w:r w:rsidRPr="00D07E34">
        <w:rPr>
          <w:rFonts w:cs="Arial"/>
          <w:bCs/>
        </w:rPr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30324286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30324287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30324288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Povoľovacie konanie na zvláštne užívanie pozemných komunikácií pri prepravách nadmerných a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30324289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95512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Materiálové katalógové listy - doplnok k TKP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9D02D8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95512" w:rsidRDefault="000539CA" w:rsidP="00D95512">
      <w:pPr>
        <w:rPr>
          <w:rFonts w:cs="Arial"/>
          <w:b/>
          <w:bCs/>
        </w:rPr>
      </w:pPr>
    </w:p>
    <w:p w:rsidR="006B3C2B" w:rsidRPr="00D95512" w:rsidRDefault="006B3C2B" w:rsidP="00D95512">
      <w:pPr>
        <w:rPr>
          <w:rFonts w:cs="Arial"/>
          <w:b/>
          <w:bCs/>
        </w:rPr>
      </w:pPr>
      <w:r w:rsidRPr="00D95512">
        <w:rPr>
          <w:rFonts w:cs="Arial"/>
          <w:b/>
          <w:bCs/>
        </w:rPr>
        <w:t xml:space="preserve">Vzorové listy stavieb pozemných komunikácií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9D02D8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9D02D8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9D02D8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9D02D8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9D02D8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0" w:name="_Toc432424058"/>
      <w:bookmarkStart w:id="31" w:name="_Toc530324290"/>
      <w:r w:rsidRPr="00D07E34">
        <w:rPr>
          <w:rFonts w:cs="Arial"/>
          <w:bCs/>
        </w:rPr>
        <w:t>ÚČEL</w:t>
      </w:r>
      <w:bookmarkEnd w:id="30"/>
      <w:bookmarkEnd w:id="31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9"/>
      <w:bookmarkStart w:id="33" w:name="_Toc530324291"/>
      <w:r w:rsidRPr="00D07E34">
        <w:rPr>
          <w:rFonts w:cs="Arial"/>
          <w:bCs/>
        </w:rPr>
        <w:t>SMERNÝ OBSAH MANUÁLU</w:t>
      </w:r>
      <w:bookmarkEnd w:id="32"/>
      <w:bookmarkEnd w:id="33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60"/>
      <w:bookmarkStart w:id="35" w:name="_Toc530324292"/>
      <w:r w:rsidRPr="00D07E34">
        <w:rPr>
          <w:rFonts w:cs="Arial"/>
          <w:bCs/>
        </w:rPr>
        <w:t>POUŽÍVANIE MANUÁLU</w:t>
      </w:r>
      <w:bookmarkEnd w:id="34"/>
      <w:bookmarkEnd w:id="35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1"/>
      <w:bookmarkStart w:id="37" w:name="_Toc530324293"/>
      <w:r w:rsidRPr="00D07E34">
        <w:rPr>
          <w:rFonts w:cs="Arial"/>
          <w:bCs/>
        </w:rPr>
        <w:t>ZÁVÄZNÝ OBSAH MANUÁLU UŽÍVANIA STAVBY (OBJEKTU)</w:t>
      </w:r>
      <w:bookmarkEnd w:id="36"/>
      <w:bookmarkEnd w:id="3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38" w:name="_Toc432424062"/>
      <w:bookmarkStart w:id="39" w:name="_Toc530324294"/>
      <w:r w:rsidRPr="00D07E34">
        <w:rPr>
          <w:rFonts w:cs="Arial"/>
          <w:b/>
        </w:rPr>
        <w:t>8.1   Popis skutočného stavu objektu</w:t>
      </w:r>
      <w:bookmarkEnd w:id="38"/>
      <w:bookmarkEnd w:id="39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0" w:name="_Toc432424063"/>
      <w:bookmarkStart w:id="41" w:name="_Toc503881531"/>
      <w:bookmarkStart w:id="42" w:name="_Toc530324295"/>
      <w:r w:rsidRPr="00D07E34">
        <w:rPr>
          <w:rFonts w:cs="Arial"/>
          <w:b/>
        </w:rPr>
        <w:t>8.1.1  Zhotoviteľ odovzdá v rámci preberacieho konania obstarávateľovi:</w:t>
      </w:r>
      <w:bookmarkEnd w:id="40"/>
      <w:bookmarkEnd w:id="41"/>
      <w:bookmarkEnd w:id="42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4"/>
      <w:bookmarkStart w:id="44" w:name="_Toc503881532"/>
      <w:bookmarkStart w:id="45" w:name="_Toc530324296"/>
      <w:r w:rsidRPr="00D07E34">
        <w:rPr>
          <w:rFonts w:cs="Arial"/>
          <w:b/>
        </w:rPr>
        <w:lastRenderedPageBreak/>
        <w:t>8.1.2 Povinnosti prevádzkovateľa:</w:t>
      </w:r>
      <w:bookmarkEnd w:id="43"/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30324297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bookmarkStart w:id="50" w:name="_Toc530324298"/>
      <w:r w:rsidRPr="00D07E34">
        <w:rPr>
          <w:rFonts w:cs="Arial"/>
          <w:b/>
        </w:rPr>
        <w:t>8.2.1 Nepretržitú odbornú technickú údržbu</w:t>
      </w:r>
      <w:bookmarkEnd w:id="48"/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bookmarkStart w:id="53" w:name="_Toc530324299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  <w:bookmarkEnd w:id="53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4" w:name="_Toc432424068"/>
      <w:bookmarkStart w:id="55" w:name="_Toc503881536"/>
      <w:bookmarkStart w:id="56" w:name="_Toc530324300"/>
      <w:r w:rsidRPr="00D07E34">
        <w:rPr>
          <w:rFonts w:cs="Arial"/>
          <w:b/>
        </w:rPr>
        <w:t>8.2.3 Podkladom pre výkon údržby a opráv sú najmä:</w:t>
      </w:r>
      <w:bookmarkEnd w:id="54"/>
      <w:bookmarkEnd w:id="55"/>
      <w:bookmarkEnd w:id="56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69"/>
      <w:bookmarkStart w:id="58" w:name="_Toc503881537"/>
      <w:bookmarkStart w:id="59" w:name="_Toc530324301"/>
      <w:r w:rsidRPr="00D07E34">
        <w:rPr>
          <w:rFonts w:cs="Arial"/>
          <w:b/>
          <w:bCs/>
        </w:rPr>
        <w:t xml:space="preserve">8.2.4  Technicko-organizačné zabezpečenie údržby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  <w:bookmarkEnd w:id="59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0" w:name="_Toc432424070"/>
      <w:bookmarkStart w:id="61" w:name="_Toc530324302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60"/>
      <w:r w:rsidR="00111D3A" w:rsidRPr="00D07E34">
        <w:rPr>
          <w:rFonts w:cs="Arial"/>
          <w:b/>
          <w:bCs/>
        </w:rPr>
        <w:t>komunikácie</w:t>
      </w:r>
      <w:bookmarkEnd w:id="61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2" w:name="_Toc432424071"/>
      <w:bookmarkStart w:id="63" w:name="_Toc503881539"/>
      <w:bookmarkStart w:id="64" w:name="_Toc530324303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62"/>
      <w:bookmarkEnd w:id="63"/>
      <w:bookmarkEnd w:id="6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</w:t>
      </w:r>
      <w:r w:rsidRPr="00D07E34">
        <w:rPr>
          <w:rFonts w:cs="Arial"/>
        </w:rPr>
        <w:lastRenderedPageBreak/>
        <w:t>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2"/>
      <w:bookmarkStart w:id="66" w:name="_Toc503881540"/>
      <w:bookmarkStart w:id="67" w:name="_Toc530324304"/>
      <w:r w:rsidRPr="00D07E34">
        <w:rPr>
          <w:rFonts w:cs="Arial"/>
          <w:b/>
        </w:rPr>
        <w:t>8.3.2  Bežné prehliadky</w:t>
      </w:r>
      <w:bookmarkEnd w:id="65"/>
      <w:bookmarkEnd w:id="66"/>
      <w:bookmarkEnd w:id="67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8" w:name="_Toc432424073"/>
      <w:bookmarkStart w:id="69" w:name="_Toc503881541"/>
      <w:bookmarkStart w:id="70" w:name="_Toc530324305"/>
      <w:r w:rsidRPr="00D07E34">
        <w:rPr>
          <w:rFonts w:cs="Arial"/>
          <w:b/>
        </w:rPr>
        <w:t>8.3.3 Hlavné prehliadky</w:t>
      </w:r>
      <w:bookmarkEnd w:id="68"/>
      <w:bookmarkEnd w:id="69"/>
      <w:bookmarkEnd w:id="70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4"/>
      <w:bookmarkStart w:id="72" w:name="_Toc503881542"/>
      <w:bookmarkStart w:id="73" w:name="_Toc530324306"/>
      <w:r w:rsidRPr="00D07E34">
        <w:rPr>
          <w:rFonts w:cs="Arial"/>
          <w:b/>
        </w:rPr>
        <w:t>8.3.4 Mimoriadne prehliadky</w:t>
      </w:r>
      <w:bookmarkEnd w:id="71"/>
      <w:bookmarkEnd w:id="72"/>
      <w:bookmarkEnd w:id="73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4" w:name="_Toc432424075"/>
      <w:bookmarkStart w:id="75" w:name="_Toc503881543"/>
      <w:bookmarkStart w:id="76" w:name="_Toc530324307"/>
      <w:r w:rsidRPr="00D07E34">
        <w:rPr>
          <w:rFonts w:cs="Arial"/>
          <w:b/>
        </w:rPr>
        <w:t xml:space="preserve">8.3.5 Vyhodnotenie prehliadok </w:t>
      </w:r>
      <w:bookmarkEnd w:id="74"/>
      <w:r w:rsidR="0066294F" w:rsidRPr="00D07E34">
        <w:rPr>
          <w:rFonts w:cs="Arial"/>
          <w:b/>
        </w:rPr>
        <w:t>komunikácie</w:t>
      </w:r>
      <w:bookmarkEnd w:id="75"/>
      <w:bookmarkEnd w:id="76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77" w:name="_Toc432424076"/>
      <w:bookmarkStart w:id="78" w:name="_Toc530324308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77"/>
      <w:bookmarkEnd w:id="78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9" w:name="_Toc432424077"/>
      <w:bookmarkStart w:id="80" w:name="_Toc503881545"/>
      <w:bookmarkStart w:id="81" w:name="_Toc530324309"/>
      <w:r w:rsidRPr="00D07E34">
        <w:rPr>
          <w:rFonts w:cs="Arial"/>
          <w:b/>
        </w:rPr>
        <w:t>8.4.1 Údržba a opravy všeobecne</w:t>
      </w:r>
      <w:bookmarkEnd w:id="79"/>
      <w:bookmarkEnd w:id="80"/>
      <w:bookmarkEnd w:id="8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2" w:name="_Toc432424078"/>
      <w:bookmarkStart w:id="83" w:name="_Toc503881546"/>
      <w:bookmarkStart w:id="84" w:name="_Toc530324310"/>
      <w:r w:rsidRPr="00D07E34">
        <w:rPr>
          <w:rFonts w:cs="Arial"/>
          <w:b/>
        </w:rPr>
        <w:t xml:space="preserve">8.4.2 Pravidlá údržby </w:t>
      </w:r>
      <w:bookmarkEnd w:id="82"/>
      <w:r w:rsidR="00FB51EF" w:rsidRPr="00D07E34">
        <w:rPr>
          <w:rFonts w:cs="Arial"/>
          <w:b/>
        </w:rPr>
        <w:t>komunikácie</w:t>
      </w:r>
      <w:bookmarkEnd w:id="83"/>
      <w:bookmarkEnd w:id="8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lastRenderedPageBreak/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lastRenderedPageBreak/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584149" w:rsidRPr="00D07E34" w:rsidRDefault="00584149" w:rsidP="00584149">
      <w:pPr>
        <w:autoSpaceDE/>
        <w:autoSpaceDN/>
        <w:adjustRightInd w:val="0"/>
        <w:spacing w:before="122"/>
        <w:jc w:val="left"/>
        <w:rPr>
          <w:rFonts w:cs="Arial"/>
        </w:rPr>
      </w:pP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85" w:name="_Toc432424079"/>
      <w:bookmarkStart w:id="86" w:name="_Toc503881547"/>
      <w:bookmarkStart w:id="87" w:name="_Toc530324311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85"/>
      <w:bookmarkEnd w:id="86"/>
      <w:bookmarkEnd w:id="87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lastRenderedPageBreak/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="00970668">
        <w:rPr>
          <w:rFonts w:cs="Arial"/>
        </w:rPr>
        <w:t xml:space="preserve"> </w:t>
      </w:r>
      <w:r w:rsidR="009D02D8">
        <w:rPr>
          <w:rFonts w:cs="Arial"/>
        </w:rPr>
        <w:t xml:space="preserve">november </w:t>
      </w:r>
      <w:r w:rsidRPr="00D07E34">
        <w:rPr>
          <w:rFonts w:cs="Arial"/>
        </w:rPr>
        <w:t>201</w:t>
      </w:r>
      <w:r w:rsidR="006861E3">
        <w:rPr>
          <w:rFonts w:cs="Arial"/>
        </w:rPr>
        <w:t>8</w:t>
      </w:r>
      <w:r w:rsidR="00970668">
        <w:rPr>
          <w:rFonts w:cs="Arial"/>
        </w:rPr>
        <w:t xml:space="preserve"> </w:t>
      </w:r>
      <w:r w:rsidRPr="00D07E34">
        <w:rPr>
          <w:rFonts w:cs="Arial"/>
        </w:rPr>
        <w:t xml:space="preserve">                             </w:t>
      </w:r>
      <w:r w:rsidR="006861E3">
        <w:rPr>
          <w:rFonts w:cs="Arial"/>
        </w:rPr>
        <w:t xml:space="preserve">               </w:t>
      </w:r>
      <w:r w:rsidR="009D02D8">
        <w:rPr>
          <w:rFonts w:cs="Arial"/>
        </w:rPr>
        <w:t xml:space="preserve">          </w:t>
      </w:r>
      <w:r w:rsidR="006861E3">
        <w:rPr>
          <w:rFonts w:cs="Arial"/>
        </w:rPr>
        <w:t xml:space="preserve"> Vypracoval</w:t>
      </w:r>
      <w:r w:rsidRPr="00D07E34">
        <w:rPr>
          <w:rFonts w:cs="Arial"/>
        </w:rPr>
        <w:t xml:space="preserve">: </w:t>
      </w:r>
      <w:r w:rsidR="008273B9">
        <w:rPr>
          <w:rFonts w:cs="Arial"/>
        </w:rPr>
        <w:t xml:space="preserve"> </w:t>
      </w:r>
      <w:r w:rsidRPr="006861E3">
        <w:rPr>
          <w:rFonts w:cs="Arial"/>
          <w:b/>
          <w:i/>
        </w:rPr>
        <w:t xml:space="preserve">Ing. </w:t>
      </w:r>
      <w:r w:rsidR="009D02D8">
        <w:rPr>
          <w:rFonts w:cs="Arial"/>
          <w:b/>
          <w:i/>
        </w:rPr>
        <w:t>Marta Kodajová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92123F" w:rsidRDefault="0092123F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DF1D6E">
      <w:pPr>
        <w:adjustRightInd w:val="0"/>
        <w:rPr>
          <w:rFonts w:cs="Arial"/>
        </w:rPr>
      </w:pPr>
    </w:p>
    <w:p w:rsidR="0031473A" w:rsidRPr="00D07E34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8" w:name="_Toc432424080"/>
      <w:bookmarkStart w:id="89" w:name="_Toc530324312"/>
      <w:r w:rsidRPr="00D07E34">
        <w:rPr>
          <w:rFonts w:cs="Arial"/>
          <w:b/>
        </w:rPr>
        <w:lastRenderedPageBreak/>
        <w:t>Príloha č. 1</w:t>
      </w:r>
      <w:bookmarkStart w:id="90" w:name="_Toc431915525"/>
      <w:r w:rsidRPr="00D07E34">
        <w:rPr>
          <w:rFonts w:cs="Arial"/>
          <w:b/>
        </w:rPr>
        <w:t xml:space="preserve">    PLÁN ÚDRŽBY</w:t>
      </w:r>
      <w:bookmarkEnd w:id="90"/>
      <w:r w:rsidRPr="00D07E34">
        <w:rPr>
          <w:rFonts w:cs="Arial"/>
          <w:b/>
        </w:rPr>
        <w:t xml:space="preserve"> </w:t>
      </w:r>
      <w:bookmarkEnd w:id="88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89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9D02D8" w:rsidRPr="001E2DEC" w:rsidRDefault="0081303A" w:rsidP="009D02D8">
      <w:pPr>
        <w:spacing w:before="60" w:line="276" w:lineRule="auto"/>
        <w:rPr>
          <w:rFonts w:cs="Arial"/>
          <w:b/>
        </w:rPr>
      </w:pPr>
      <w:r w:rsidRPr="009D2DAC">
        <w:rPr>
          <w:rFonts w:cs="Arial"/>
        </w:rPr>
        <w:t>OBJEKT:</w:t>
      </w:r>
      <w:r w:rsidR="004E3567">
        <w:rPr>
          <w:rFonts w:cs="Arial"/>
        </w:rPr>
        <w:t xml:space="preserve">           </w:t>
      </w:r>
      <w:r w:rsidR="009D02D8" w:rsidRPr="001E2DEC">
        <w:rPr>
          <w:rFonts w:cs="Arial"/>
          <w:b/>
        </w:rPr>
        <w:t>SO 128 Obratisko a odstavná ploc</w:t>
      </w:r>
      <w:r w:rsidR="009D02D8">
        <w:rPr>
          <w:rFonts w:cs="Arial"/>
          <w:b/>
        </w:rPr>
        <w:t xml:space="preserve">ha pre BUS pri </w:t>
      </w:r>
      <w:r w:rsidR="009D02D8" w:rsidRPr="001E2DEC">
        <w:rPr>
          <w:rFonts w:cs="Arial"/>
          <w:b/>
        </w:rPr>
        <w:t>križovatke „I“</w:t>
      </w:r>
    </w:p>
    <w:p w:rsidR="00523531" w:rsidRPr="009D2DAC" w:rsidRDefault="00523531" w:rsidP="009D02D8">
      <w:pPr>
        <w:spacing w:line="276" w:lineRule="auto"/>
        <w:ind w:left="3540" w:hanging="3540"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91" w:name="_Toc431915526"/>
      <w:r w:rsidRPr="009D2DAC">
        <w:rPr>
          <w:rFonts w:cs="Arial"/>
          <w:b/>
        </w:rPr>
        <w:t>Katalóg úkonov pri údržbe</w:t>
      </w:r>
      <w:bookmarkStart w:id="92" w:name="_GoBack"/>
      <w:bookmarkEnd w:id="91"/>
      <w:bookmarkEnd w:id="92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912536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912536" w:rsidRPr="009D2DAC" w:rsidRDefault="00912536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912536" w:rsidRPr="009D2DAC" w:rsidRDefault="00912536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9D02D8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Dopravné </w:t>
            </w:r>
            <w:r w:rsidR="00B24795">
              <w:rPr>
                <w:rFonts w:cs="Arial"/>
                <w:sz w:val="18"/>
                <w:szCs w:val="18"/>
              </w:rPr>
              <w:t xml:space="preserve">značenie </w:t>
            </w:r>
            <w:r w:rsidRPr="009D2DAC">
              <w:rPr>
                <w:rFonts w:cs="Arial"/>
                <w:sz w:val="18"/>
                <w:szCs w:val="18"/>
              </w:rPr>
              <w:t xml:space="preserve">a signalizačné zariadenia, </w:t>
            </w:r>
            <w:r w:rsidR="00D95512">
              <w:rPr>
                <w:rFonts w:cs="Arial"/>
                <w:sz w:val="18"/>
                <w:szCs w:val="18"/>
              </w:rPr>
              <w:t>verejné osvetlenie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A27964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A27964" w:rsidRPr="009D2DAC" w:rsidRDefault="00A2796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A27964" w:rsidRPr="009D2DAC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1D282E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bottom w:val="nil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1D282E" w:rsidRPr="009D2DAC" w:rsidRDefault="001D282E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1D282E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1D282E" w:rsidRPr="009D2DAC" w:rsidRDefault="001D282E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9D02D8" w:rsidRPr="00D07E34" w:rsidRDefault="009D02D8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3" w:name="_Toc432424081"/>
      <w:bookmarkStart w:id="94" w:name="_Toc530324313"/>
      <w:r w:rsidRPr="00D07E34">
        <w:rPr>
          <w:rFonts w:cs="Arial"/>
          <w:b/>
        </w:rPr>
        <w:t>Príloha č. 2</w:t>
      </w:r>
      <w:bookmarkStart w:id="95" w:name="_Toc431915528"/>
      <w:r w:rsidRPr="00D07E34">
        <w:rPr>
          <w:rFonts w:cs="Arial"/>
          <w:b/>
        </w:rPr>
        <w:t xml:space="preserve">   PLÁN TECHNICKÝCH PREHLIADOK</w:t>
      </w:r>
      <w:bookmarkEnd w:id="95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93"/>
      <w:r w:rsidR="00FE5FEB" w:rsidRPr="00D07E34">
        <w:rPr>
          <w:rFonts w:cs="Arial"/>
          <w:b/>
        </w:rPr>
        <w:t>KOMUNIKÁCIE</w:t>
      </w:r>
      <w:bookmarkEnd w:id="94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9D02D8" w:rsidRPr="001E2DEC" w:rsidRDefault="0081303A" w:rsidP="009D02D8">
      <w:pPr>
        <w:spacing w:before="60" w:line="276" w:lineRule="auto"/>
        <w:rPr>
          <w:rFonts w:cs="Arial"/>
          <w:b/>
        </w:rPr>
      </w:pPr>
      <w:r w:rsidRPr="009D2DAC">
        <w:rPr>
          <w:rFonts w:cs="Arial"/>
        </w:rPr>
        <w:t>OBJEKT:</w:t>
      </w:r>
      <w:r w:rsidR="00353375">
        <w:rPr>
          <w:rFonts w:cs="Arial"/>
        </w:rPr>
        <w:t xml:space="preserve">          </w:t>
      </w:r>
      <w:r w:rsidR="009D02D8" w:rsidRPr="001E2DEC">
        <w:rPr>
          <w:rFonts w:cs="Arial"/>
          <w:b/>
        </w:rPr>
        <w:t>SO 128 Obratisko a odstavná ploc</w:t>
      </w:r>
      <w:r w:rsidR="009D02D8">
        <w:rPr>
          <w:rFonts w:cs="Arial"/>
          <w:b/>
        </w:rPr>
        <w:t xml:space="preserve">ha pre BUS pri </w:t>
      </w:r>
      <w:r w:rsidR="009D02D8" w:rsidRPr="001E2DEC">
        <w:rPr>
          <w:rFonts w:cs="Arial"/>
          <w:b/>
        </w:rPr>
        <w:t>križovatke „I“</w:t>
      </w:r>
    </w:p>
    <w:p w:rsidR="00E074EC" w:rsidRPr="00D07E34" w:rsidRDefault="00E074EC" w:rsidP="009D02D8">
      <w:pPr>
        <w:spacing w:line="276" w:lineRule="auto"/>
        <w:ind w:left="3540" w:hanging="3540"/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96" w:name="_Toc431915529"/>
      <w:r w:rsidRPr="0081303A">
        <w:rPr>
          <w:rFonts w:cs="Arial"/>
          <w:b/>
        </w:rPr>
        <w:t>Katalóg kontrolných úkonov pri technických prehliadkach</w:t>
      </w:r>
      <w:bookmarkEnd w:id="96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7555A8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7555A8" w:rsidRPr="0081303A" w:rsidRDefault="007555A8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555A8" w:rsidRPr="0081303A" w:rsidRDefault="007555A8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A27964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A27964" w:rsidRPr="0081303A" w:rsidRDefault="00A27964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7964" w:rsidRPr="0081303A" w:rsidRDefault="00A27964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D95512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D95512" w:rsidRDefault="00D95512" w:rsidP="00AD4289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95512" w:rsidRPr="0081303A" w:rsidRDefault="00D95512" w:rsidP="002F440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D95512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D95512" w:rsidRPr="0081303A" w:rsidRDefault="00D95512" w:rsidP="00AD4289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Dopravné značenie, signalizačné zariadenia</w:t>
            </w:r>
            <w:r w:rsidRPr="008130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s</w:t>
            </w:r>
            <w:r w:rsidRPr="0081303A">
              <w:rPr>
                <w:rFonts w:cs="Arial"/>
                <w:sz w:val="18"/>
                <w:szCs w:val="18"/>
              </w:rPr>
              <w:t>merové</w:t>
            </w:r>
            <w:r>
              <w:rPr>
                <w:rFonts w:cs="Arial"/>
                <w:sz w:val="18"/>
                <w:szCs w:val="18"/>
              </w:rPr>
              <w:t xml:space="preserve"> s</w:t>
            </w:r>
            <w:r w:rsidRPr="0081303A">
              <w:rPr>
                <w:rFonts w:cs="Arial"/>
                <w:sz w:val="18"/>
                <w:szCs w:val="18"/>
              </w:rPr>
              <w:t>tĺpiky, zvodidlá</w:t>
            </w:r>
            <w:r>
              <w:rPr>
                <w:rFonts w:cs="Arial"/>
                <w:sz w:val="18"/>
                <w:szCs w:val="18"/>
              </w:rPr>
              <w:t>, verejné osvetlenie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D95512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95512" w:rsidRPr="0081303A" w:rsidRDefault="00D95512" w:rsidP="009D02D8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D95512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95512" w:rsidRPr="0081303A" w:rsidRDefault="00D95512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405B6B" w:rsidRDefault="00405B6B" w:rsidP="00D66C94">
      <w:pPr>
        <w:autoSpaceDE/>
        <w:autoSpaceDN/>
        <w:rPr>
          <w:rFonts w:cs="Arial"/>
        </w:rPr>
      </w:pPr>
    </w:p>
    <w:p w:rsidR="00405B6B" w:rsidRPr="00D07E34" w:rsidRDefault="00405B6B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1D282E" w:rsidRDefault="001D282E" w:rsidP="00D66C94">
      <w:pPr>
        <w:rPr>
          <w:rFonts w:cs="Arial"/>
        </w:rPr>
      </w:pPr>
    </w:p>
    <w:p w:rsidR="001D282E" w:rsidRPr="00D07E34" w:rsidRDefault="001D282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7" w:name="_Toc530324314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97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985407" w:rsidRPr="001E2DEC" w:rsidRDefault="00CE34AE" w:rsidP="00985407">
      <w:pPr>
        <w:spacing w:before="60" w:line="276" w:lineRule="auto"/>
        <w:rPr>
          <w:rFonts w:cs="Arial"/>
          <w:b/>
        </w:rPr>
      </w:pPr>
      <w:r>
        <w:rPr>
          <w:rFonts w:cs="Arial"/>
          <w:szCs w:val="28"/>
        </w:rPr>
        <w:t>Objekt</w:t>
      </w:r>
      <w:r w:rsidR="00AA647E" w:rsidRPr="00D07E34">
        <w:rPr>
          <w:rFonts w:cs="Arial"/>
          <w:iCs/>
        </w:rPr>
        <w:t xml:space="preserve">        </w:t>
      </w:r>
      <w:r>
        <w:rPr>
          <w:rFonts w:cs="Arial"/>
          <w:iCs/>
        </w:rPr>
        <w:t xml:space="preserve">                            </w:t>
      </w:r>
      <w:r w:rsidR="00AA647E" w:rsidRPr="00D07E34">
        <w:rPr>
          <w:rFonts w:cs="Arial"/>
          <w:iCs/>
        </w:rPr>
        <w:t>:</w:t>
      </w:r>
      <w:r>
        <w:rPr>
          <w:rFonts w:cs="Arial"/>
          <w:iCs/>
        </w:rPr>
        <w:t xml:space="preserve">   </w:t>
      </w:r>
      <w:r w:rsidR="00985407" w:rsidRPr="001E2DEC">
        <w:rPr>
          <w:rFonts w:cs="Arial"/>
          <w:b/>
        </w:rPr>
        <w:t>SO 128 Obratisko a odstavná ploc</w:t>
      </w:r>
      <w:r w:rsidR="00985407">
        <w:rPr>
          <w:rFonts w:cs="Arial"/>
          <w:b/>
        </w:rPr>
        <w:t xml:space="preserve">ha pre BUS pri </w:t>
      </w:r>
      <w:r w:rsidR="00985407" w:rsidRPr="001E2DEC">
        <w:rPr>
          <w:rFonts w:cs="Arial"/>
          <w:b/>
        </w:rPr>
        <w:t>križovatke „I“</w:t>
      </w:r>
    </w:p>
    <w:p w:rsidR="00AA647E" w:rsidRPr="00D07E34" w:rsidRDefault="00AA647E" w:rsidP="00985407">
      <w:pPr>
        <w:spacing w:line="276" w:lineRule="auto"/>
        <w:ind w:left="3540" w:hanging="3540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971504">
        <w:rPr>
          <w:rFonts w:cs="Arial"/>
          <w:szCs w:val="28"/>
        </w:rPr>
        <w:t xml:space="preserve">Ing. </w:t>
      </w:r>
      <w:r w:rsidR="00985407">
        <w:rPr>
          <w:rFonts w:cs="Arial"/>
          <w:szCs w:val="28"/>
        </w:rPr>
        <w:t>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98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98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657BC5" w:rsidRDefault="00657BC5" w:rsidP="00D66C94">
      <w:pPr>
        <w:autoSpaceDE/>
        <w:autoSpaceDN/>
        <w:jc w:val="left"/>
        <w:rPr>
          <w:rFonts w:cs="Arial"/>
        </w:rPr>
      </w:pPr>
    </w:p>
    <w:p w:rsidR="00985407" w:rsidRDefault="00985407" w:rsidP="00D66C94">
      <w:pPr>
        <w:autoSpaceDE/>
        <w:autoSpaceDN/>
        <w:jc w:val="left"/>
        <w:rPr>
          <w:rFonts w:cs="Arial"/>
        </w:rPr>
      </w:pPr>
    </w:p>
    <w:p w:rsidR="00985407" w:rsidRPr="00D07E34" w:rsidRDefault="00985407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985407" w:rsidRPr="00D07E34" w:rsidRDefault="00985407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985407">
        <w:rPr>
          <w:rFonts w:cs="Arial"/>
          <w:b/>
        </w:rPr>
        <w:tab/>
      </w:r>
      <w:r w:rsidR="00985407">
        <w:rPr>
          <w:rFonts w:cs="Arial"/>
          <w:b/>
        </w:rPr>
        <w:tab/>
      </w:r>
      <w:r w:rsidR="00985407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443DAE" w:rsidRDefault="00443DAE" w:rsidP="00D66C94">
      <w:pPr>
        <w:autoSpaceDE/>
        <w:autoSpaceDN/>
        <w:jc w:val="left"/>
        <w:rPr>
          <w:rFonts w:cs="Arial"/>
          <w:b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ab/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985407" w:rsidRPr="00D07E34" w:rsidRDefault="00985407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407A6B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11" w:rsidRDefault="00373D11" w:rsidP="00F9693C">
      <w:r>
        <w:separator/>
      </w:r>
    </w:p>
  </w:endnote>
  <w:endnote w:type="continuationSeparator" w:id="0">
    <w:p w:rsidR="00373D11" w:rsidRDefault="00373D11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D8" w:rsidRDefault="009D02D8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9D02D8" w:rsidRPr="00A01515" w:rsidRDefault="00985407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985407">
      <w:rPr>
        <w:sz w:val="18"/>
        <w:szCs w:val="18"/>
      </w:rPr>
      <w:t>SO 128 Obratisko a odstavná plocha pre BUS pri križovatke „I“</w:t>
    </w:r>
    <w:r w:rsidR="009D02D8">
      <w:rPr>
        <w:rFonts w:cs="Arial"/>
        <w:sz w:val="18"/>
        <w:szCs w:val="18"/>
      </w:rPr>
      <w:t xml:space="preserve">    </w:t>
    </w:r>
    <w:r w:rsidR="009D02D8">
      <w:rPr>
        <w:rFonts w:cs="Arial"/>
        <w:sz w:val="18"/>
        <w:szCs w:val="18"/>
      </w:rPr>
      <w:tab/>
    </w:r>
    <w:r w:rsidR="009D02D8">
      <w:rPr>
        <w:sz w:val="18"/>
        <w:szCs w:val="18"/>
      </w:rPr>
      <w:tab/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9D02D8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C92FE7">
      <w:rPr>
        <w:rStyle w:val="slostrany"/>
        <w:rFonts w:eastAsiaTheme="majorEastAsia" w:cs="Arial"/>
        <w:noProof/>
        <w:sz w:val="16"/>
        <w:szCs w:val="16"/>
      </w:rPr>
      <w:t>21</w:t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9D02D8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9D02D8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C92FE7">
      <w:rPr>
        <w:rStyle w:val="slostrany"/>
        <w:rFonts w:eastAsiaTheme="majorEastAsia" w:cs="Arial"/>
        <w:noProof/>
        <w:sz w:val="16"/>
        <w:szCs w:val="16"/>
      </w:rPr>
      <w:t>23</w:t>
    </w:r>
    <w:r w:rsidR="009D02D8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9D02D8" w:rsidRDefault="009D02D8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11" w:rsidRDefault="00373D11" w:rsidP="00F9693C">
      <w:r>
        <w:separator/>
      </w:r>
    </w:p>
  </w:footnote>
  <w:footnote w:type="continuationSeparator" w:id="0">
    <w:p w:rsidR="00373D11" w:rsidRDefault="00373D11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D8" w:rsidRPr="00B176FB" w:rsidRDefault="009D02D8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9D02D8" w:rsidRPr="00B176FB" w:rsidRDefault="009D02D8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9D02D8" w:rsidRPr="002A27D5" w:rsidRDefault="009D02D8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9D02D8" w:rsidRDefault="009D02D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4402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30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52FB"/>
    <w:rsid w:val="00066244"/>
    <w:rsid w:val="0006663F"/>
    <w:rsid w:val="00066656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4257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282E"/>
    <w:rsid w:val="001D3384"/>
    <w:rsid w:val="001D4700"/>
    <w:rsid w:val="001D772C"/>
    <w:rsid w:val="001D7D8C"/>
    <w:rsid w:val="001E02F9"/>
    <w:rsid w:val="001E05A7"/>
    <w:rsid w:val="001E1604"/>
    <w:rsid w:val="001E2BCA"/>
    <w:rsid w:val="001E330A"/>
    <w:rsid w:val="001E35A0"/>
    <w:rsid w:val="001E6481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57D0B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284"/>
    <w:rsid w:val="002759D8"/>
    <w:rsid w:val="00275B6E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955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41A3"/>
    <w:rsid w:val="002C5C08"/>
    <w:rsid w:val="002D229C"/>
    <w:rsid w:val="002D38E7"/>
    <w:rsid w:val="002D3946"/>
    <w:rsid w:val="002D3E3D"/>
    <w:rsid w:val="002D4338"/>
    <w:rsid w:val="002D6398"/>
    <w:rsid w:val="002D6554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3375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3D11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95E20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32B1"/>
    <w:rsid w:val="00405237"/>
    <w:rsid w:val="00405B6B"/>
    <w:rsid w:val="0040625A"/>
    <w:rsid w:val="00407A6B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3DAE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277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8E9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3BC3"/>
    <w:rsid w:val="004D5E7F"/>
    <w:rsid w:val="004D6ED4"/>
    <w:rsid w:val="004D7C98"/>
    <w:rsid w:val="004E0F2D"/>
    <w:rsid w:val="004E0FC5"/>
    <w:rsid w:val="004E18CE"/>
    <w:rsid w:val="004E2131"/>
    <w:rsid w:val="004E2913"/>
    <w:rsid w:val="004E2F78"/>
    <w:rsid w:val="004E3567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3531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1194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79E"/>
    <w:rsid w:val="00565E96"/>
    <w:rsid w:val="00567232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4149"/>
    <w:rsid w:val="00587880"/>
    <w:rsid w:val="00590C60"/>
    <w:rsid w:val="00590D7B"/>
    <w:rsid w:val="005914DA"/>
    <w:rsid w:val="00592A9E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48D4"/>
    <w:rsid w:val="005F7913"/>
    <w:rsid w:val="00605FC6"/>
    <w:rsid w:val="006062FA"/>
    <w:rsid w:val="006100D8"/>
    <w:rsid w:val="006111B5"/>
    <w:rsid w:val="00611DD3"/>
    <w:rsid w:val="006124BE"/>
    <w:rsid w:val="00613EE6"/>
    <w:rsid w:val="0061581C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498F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27F7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95D"/>
    <w:rsid w:val="006C5E24"/>
    <w:rsid w:val="006D00D2"/>
    <w:rsid w:val="006D2099"/>
    <w:rsid w:val="006D25E2"/>
    <w:rsid w:val="006D4365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41C1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5A8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87605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81A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3B9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13C3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A71F0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4A4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536"/>
    <w:rsid w:val="00912ACB"/>
    <w:rsid w:val="00913F05"/>
    <w:rsid w:val="009150E9"/>
    <w:rsid w:val="00917EFA"/>
    <w:rsid w:val="0092123F"/>
    <w:rsid w:val="00921906"/>
    <w:rsid w:val="00922302"/>
    <w:rsid w:val="00922464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0668"/>
    <w:rsid w:val="0097150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407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9D5"/>
    <w:rsid w:val="009A4B65"/>
    <w:rsid w:val="009A5E3A"/>
    <w:rsid w:val="009A7087"/>
    <w:rsid w:val="009B1B46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02D8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4600"/>
    <w:rsid w:val="00A05485"/>
    <w:rsid w:val="00A06CB4"/>
    <w:rsid w:val="00A0796F"/>
    <w:rsid w:val="00A122FD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27964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743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289"/>
    <w:rsid w:val="00AD4611"/>
    <w:rsid w:val="00AD692B"/>
    <w:rsid w:val="00AD74CD"/>
    <w:rsid w:val="00AE116D"/>
    <w:rsid w:val="00AE1748"/>
    <w:rsid w:val="00AE189C"/>
    <w:rsid w:val="00AE29E3"/>
    <w:rsid w:val="00AE3ABE"/>
    <w:rsid w:val="00AE56EF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79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46A16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5A7"/>
    <w:rsid w:val="00B75EC3"/>
    <w:rsid w:val="00B771BA"/>
    <w:rsid w:val="00B81727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86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41F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9C7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3183"/>
    <w:rsid w:val="00C6492F"/>
    <w:rsid w:val="00C652B1"/>
    <w:rsid w:val="00C658FF"/>
    <w:rsid w:val="00C660C3"/>
    <w:rsid w:val="00C71788"/>
    <w:rsid w:val="00C7206A"/>
    <w:rsid w:val="00C771B3"/>
    <w:rsid w:val="00C80204"/>
    <w:rsid w:val="00C8159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2FE7"/>
    <w:rsid w:val="00C9347A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34AE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3277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5512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39B0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0753"/>
    <w:rsid w:val="00E32856"/>
    <w:rsid w:val="00E32E4F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253B"/>
    <w:rsid w:val="00E645EE"/>
    <w:rsid w:val="00E65EDD"/>
    <w:rsid w:val="00E6622A"/>
    <w:rsid w:val="00E7035D"/>
    <w:rsid w:val="00E71314"/>
    <w:rsid w:val="00E7206E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9642B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280E"/>
    <w:rsid w:val="00ED36F2"/>
    <w:rsid w:val="00ED3A2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EF5E51"/>
    <w:rsid w:val="00F015C4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04B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475"/>
    <w:rsid w:val="00F97BCD"/>
    <w:rsid w:val="00FA0B7C"/>
    <w:rsid w:val="00FA1148"/>
    <w:rsid w:val="00FA22E5"/>
    <w:rsid w:val="00FA4D5C"/>
    <w:rsid w:val="00FA62B7"/>
    <w:rsid w:val="00FA6BBF"/>
    <w:rsid w:val="00FA7E91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3F8C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3B88053C-8E6A-43EE-A086-7A53E4497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CC8D1-3256-443A-BCFE-72973864392B}"/>
</file>

<file path=customXml/itemProps3.xml><?xml version="1.0" encoding="utf-8"?>
<ds:datastoreItem xmlns:ds="http://schemas.openxmlformats.org/officeDocument/2006/customXml" ds:itemID="{AA4750AA-1DC3-43A8-B354-4E80352DC030}"/>
</file>

<file path=customXml/itemProps4.xml><?xml version="1.0" encoding="utf-8"?>
<ds:datastoreItem xmlns:ds="http://schemas.openxmlformats.org/officeDocument/2006/customXml" ds:itemID="{9FE408FD-749A-4EB4-B2AD-8F47CD753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23</Pages>
  <Words>12703</Words>
  <Characters>72412</Characters>
  <Application>Microsoft Office Word</Application>
  <DocSecurity>0</DocSecurity>
  <Lines>603</Lines>
  <Paragraphs>169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Kodajová Marta Ing.</cp:lastModifiedBy>
  <cp:revision>9</cp:revision>
  <cp:lastPrinted>2018-11-18T16:15:00Z</cp:lastPrinted>
  <dcterms:created xsi:type="dcterms:W3CDTF">2018-11-18T15:39:00Z</dcterms:created>
  <dcterms:modified xsi:type="dcterms:W3CDTF">2018-11-18T17:44:00Z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