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E4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945C132" wp14:editId="64118230">
            <wp:simplePos x="0" y="0"/>
            <wp:positionH relativeFrom="column">
              <wp:posOffset>-966471</wp:posOffset>
            </wp:positionH>
            <wp:positionV relativeFrom="paragraph">
              <wp:posOffset>-1009015</wp:posOffset>
            </wp:positionV>
            <wp:extent cx="7667625" cy="10752932"/>
            <wp:effectExtent l="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684" cy="1075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BE4" w:rsidRDefault="00A54BE4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A54BE4" w:rsidRDefault="00A54BE4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A54BE4" w:rsidRDefault="00A54BE4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EA1F59" w:rsidRDefault="00EA1F59" w:rsidP="002D2D48">
      <w:pPr>
        <w:autoSpaceDE/>
        <w:autoSpaceDN/>
        <w:rPr>
          <w:rFonts w:ascii="Arial" w:hAnsi="Arial" w:cs="Arial"/>
          <w:b/>
          <w:u w:val="single"/>
        </w:rPr>
      </w:pPr>
    </w:p>
    <w:p w:rsidR="002D2D48" w:rsidRPr="002D2D48" w:rsidRDefault="002D2D48" w:rsidP="002D2D48">
      <w:pPr>
        <w:autoSpaceDE/>
        <w:autoSpaceDN/>
        <w:rPr>
          <w:rFonts w:ascii="Arial" w:hAnsi="Arial" w:cs="Arial"/>
          <w:b/>
          <w:u w:val="single"/>
        </w:rPr>
      </w:pPr>
      <w:r w:rsidRPr="002D2D48">
        <w:rPr>
          <w:rFonts w:ascii="Arial" w:hAnsi="Arial" w:cs="Arial"/>
          <w:b/>
          <w:u w:val="single"/>
        </w:rPr>
        <w:t>OBSAH</w:t>
      </w:r>
      <w:r w:rsidR="00A54BE4" w:rsidRPr="00A54BE4">
        <w:rPr>
          <w:noProof/>
        </w:rPr>
        <w:t xml:space="preserve"> </w:t>
      </w:r>
    </w:p>
    <w:p w:rsidR="002D2D48" w:rsidRPr="002D2D48" w:rsidRDefault="002D2D48" w:rsidP="002D2D48">
      <w:pPr>
        <w:autoSpaceDE/>
        <w:autoSpaceDN/>
        <w:rPr>
          <w:rFonts w:ascii="Arial" w:hAnsi="Arial" w:cs="Arial"/>
          <w:u w:val="single"/>
        </w:rPr>
      </w:pPr>
    </w:p>
    <w:p w:rsidR="002D2D48" w:rsidRPr="009A03AD" w:rsidRDefault="002D2D48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</w:rPr>
      </w:pPr>
      <w:r w:rsidRPr="009A03AD">
        <w:rPr>
          <w:rStyle w:val="Hypertextovprepojenie"/>
          <w:rFonts w:eastAsiaTheme="majorEastAsia"/>
          <w:noProof/>
        </w:rPr>
        <w:fldChar w:fldCharType="begin"/>
      </w:r>
      <w:r w:rsidRPr="009A03AD">
        <w:rPr>
          <w:rStyle w:val="Hypertextovprepojenie"/>
          <w:rFonts w:eastAsiaTheme="majorEastAsia"/>
          <w:noProof/>
        </w:rPr>
        <w:instrText xml:space="preserve"> TOC \o "1-3" \h \z \u </w:instrText>
      </w:r>
      <w:r w:rsidRPr="009A03AD">
        <w:rPr>
          <w:rStyle w:val="Hypertextovprepojenie"/>
          <w:rFonts w:eastAsiaTheme="majorEastAsia"/>
          <w:noProof/>
        </w:rPr>
        <w:fldChar w:fldCharType="separate"/>
      </w:r>
      <w:hyperlink w:anchor="_Toc529976051" w:history="1">
        <w:r w:rsidRPr="009A03AD">
          <w:rPr>
            <w:rStyle w:val="Hypertextovprepojenie"/>
            <w:rFonts w:ascii="Arial" w:eastAsiaTheme="majorEastAsia" w:hAnsi="Arial" w:cs="Arial"/>
            <w:noProof/>
          </w:rPr>
          <w:t>1.  IDENTIFIKAČNÉ ÚDAJE</w:t>
        </w:r>
        <w:r w:rsidRPr="009A03AD">
          <w:rPr>
            <w:rStyle w:val="Hypertextovprepojenie"/>
            <w:rFonts w:ascii="Arial" w:eastAsiaTheme="majorEastAsia" w:hAnsi="Arial" w:cs="Arial"/>
            <w:webHidden/>
          </w:rPr>
          <w:tab/>
        </w:r>
        <w:r w:rsidR="002016E8" w:rsidRPr="009A03AD">
          <w:rPr>
            <w:rStyle w:val="Hypertextovprepojenie"/>
            <w:rFonts w:ascii="Arial" w:eastAsiaTheme="majorEastAsia" w:hAnsi="Arial" w:cs="Arial"/>
            <w:webHidden/>
          </w:rPr>
          <w:t xml:space="preserve">  </w:t>
        </w:r>
        <w:r w:rsidRPr="009A03AD">
          <w:rPr>
            <w:rStyle w:val="Hypertextovprepojenie"/>
            <w:rFonts w:ascii="Arial" w:eastAsiaTheme="majorEastAsia" w:hAnsi="Arial" w:cs="Arial"/>
            <w:webHidden/>
          </w:rPr>
          <w:fldChar w:fldCharType="begin"/>
        </w:r>
        <w:r w:rsidRPr="009A03AD">
          <w:rPr>
            <w:rStyle w:val="Hypertextovprepojenie"/>
            <w:rFonts w:ascii="Arial" w:eastAsiaTheme="majorEastAsia" w:hAnsi="Arial" w:cs="Arial"/>
            <w:webHidden/>
          </w:rPr>
          <w:instrText xml:space="preserve"> PAGEREF _Toc529976051 \h </w:instrText>
        </w:r>
        <w:r w:rsidRPr="009A03AD">
          <w:rPr>
            <w:rStyle w:val="Hypertextovprepojenie"/>
            <w:rFonts w:ascii="Arial" w:eastAsiaTheme="majorEastAsia" w:hAnsi="Arial" w:cs="Arial"/>
            <w:webHidden/>
          </w:rPr>
        </w:r>
        <w:r w:rsidRPr="009A03AD">
          <w:rPr>
            <w:rStyle w:val="Hypertextovprepojenie"/>
            <w:rFonts w:ascii="Arial" w:eastAsiaTheme="majorEastAsia" w:hAnsi="Arial" w:cs="Arial"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3</w:t>
        </w:r>
        <w:r w:rsidRPr="009A03AD">
          <w:rPr>
            <w:rStyle w:val="Hypertextovprepojenie"/>
            <w:rFonts w:ascii="Arial" w:eastAsiaTheme="majorEastAsia" w:hAnsi="Arial" w:cs="Arial"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</w:rPr>
      </w:pPr>
      <w:hyperlink w:anchor="_Toc529976052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2.  VŠEOBECNÁ ČASŤ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instrText xml:space="preserve"> PAGEREF _Toc529976052 \h </w:instrTex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3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53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2.1 Zmeny riešenia objektu oproti DSP a ich odôvodnenie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_Toc529976053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3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54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2.2 Zapracované pripomienky z vyjadrení ku stavebnému povoleniu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_Toc529976054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3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</w:rPr>
      </w:pPr>
      <w:hyperlink w:anchor="_Toc529976055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3. POPIS FUNKČNÉHO RIEŠENIA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instrText xml:space="preserve"> PAGEREF _Toc529976055 \h </w:instrTex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4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56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3.1 Zdôvodnenie riešenia objektu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_Toc529976056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4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</w:rPr>
      </w:pPr>
      <w:hyperlink w:anchor="_Toc529976057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4. POUŽITÉ PODKLADY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instrText xml:space="preserve"> PAGEREF _Toc529976057 \h </w:instrTex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4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</w:rPr>
      </w:pPr>
      <w:hyperlink w:anchor="_Toc529976058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  POPIS TECHNICKÉHO RIEŠENIA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instrText xml:space="preserve"> PAGEREF _Toc529976058 \h </w:instrTex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4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59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5.1 Vnútorná kanalizácia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_Toc529976059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4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60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5.1.1 Materiál potrubia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_Toc529976060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5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61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5.1.2 Bilancie odvádzaných odpadových vôd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_Toc529976061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5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63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5.1.3 Skúšanie kanalizácie vnútri budovy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_Toc529976063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5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64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5.2 Vnútorný vodovod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_Toc529976064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6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65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5.2.1 Príprava a ohrev teplej vody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_Toc529976065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6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66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5.2.2 Potreba studenej vody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_Toc529976066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6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68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5.2.3 Materiál potrubia, armatúry a tepelné izolácie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_Toc529976068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6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69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5.2.3 Skúšanie vodovodu vnútri budovy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_Toc529976069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7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  <w:noProof/>
        </w:rPr>
      </w:pPr>
      <w:hyperlink w:anchor="_Toc529976070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5.3 Zariaďovacie predmety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instrText xml:space="preserve"> PAGEREF _Toc529976070 \h </w:instrTex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7</w:t>
        </w:r>
        <w:r w:rsidR="002D2D48" w:rsidRPr="009A03AD">
          <w:rPr>
            <w:rStyle w:val="Hypertextovprepojenie"/>
            <w:rFonts w:ascii="Arial" w:eastAsiaTheme="majorEastAsia" w:hAnsi="Arial" w:cs="Arial"/>
            <w:noProof/>
            <w:webHidden/>
          </w:rPr>
          <w:fldChar w:fldCharType="end"/>
        </w:r>
      </w:hyperlink>
    </w:p>
    <w:p w:rsidR="002D2D48" w:rsidRPr="009A03AD" w:rsidRDefault="002B16CF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Style w:val="Hypertextovprepojenie"/>
          <w:rFonts w:ascii="Arial" w:eastAsiaTheme="majorEastAsia" w:hAnsi="Arial" w:cs="Arial"/>
        </w:rPr>
      </w:pPr>
      <w:hyperlink w:anchor="_Toc529976071" w:history="1">
        <w:r w:rsidR="002D2D48" w:rsidRPr="009A03AD">
          <w:rPr>
            <w:rStyle w:val="Hypertextovprepojenie"/>
            <w:rFonts w:ascii="Arial" w:eastAsiaTheme="majorEastAsia" w:hAnsi="Arial" w:cs="Arial"/>
            <w:noProof/>
          </w:rPr>
          <w:t>6. BEZPEČNOSŤ PRI PRÁCI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tab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begin"/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instrText xml:space="preserve"> PAGEREF _Toc529976071 \h </w:instrTex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separate"/>
        </w:r>
        <w:r w:rsidR="00EA1F59">
          <w:rPr>
            <w:rStyle w:val="Hypertextovprepojenie"/>
            <w:rFonts w:ascii="Arial" w:eastAsiaTheme="majorEastAsia" w:hAnsi="Arial" w:cs="Arial"/>
            <w:noProof/>
            <w:webHidden/>
          </w:rPr>
          <w:t>7</w:t>
        </w:r>
        <w:r w:rsidR="002D2D48" w:rsidRPr="009A03AD">
          <w:rPr>
            <w:rStyle w:val="Hypertextovprepojenie"/>
            <w:rFonts w:ascii="Arial" w:eastAsiaTheme="majorEastAsia" w:hAnsi="Arial" w:cs="Arial"/>
            <w:webHidden/>
          </w:rPr>
          <w:fldChar w:fldCharType="end"/>
        </w:r>
      </w:hyperlink>
    </w:p>
    <w:p w:rsidR="00447C1B" w:rsidRPr="002D2D48" w:rsidRDefault="002D2D48" w:rsidP="009A03AD">
      <w:pPr>
        <w:pStyle w:val="Obsah2"/>
        <w:tabs>
          <w:tab w:val="clear" w:pos="8931"/>
          <w:tab w:val="right" w:leader="dot" w:pos="9062"/>
        </w:tabs>
        <w:spacing w:line="240" w:lineRule="auto"/>
        <w:ind w:left="200"/>
        <w:rPr>
          <w:rFonts w:ascii="Arial" w:hAnsi="Arial" w:cs="Arial"/>
        </w:rPr>
      </w:pPr>
      <w:r w:rsidRPr="009A03AD">
        <w:rPr>
          <w:rStyle w:val="Hypertextovprepojenie"/>
          <w:rFonts w:eastAsiaTheme="majorEastAsia"/>
          <w:noProof/>
        </w:rPr>
        <w:fldChar w:fldCharType="end"/>
      </w:r>
    </w:p>
    <w:p w:rsidR="006B68EB" w:rsidRPr="002D2D48" w:rsidRDefault="006B68EB" w:rsidP="00D165B7">
      <w:pPr>
        <w:pStyle w:val="Nzov"/>
        <w:autoSpaceDE w:val="0"/>
        <w:autoSpaceDN w:val="0"/>
        <w:spacing w:line="276" w:lineRule="auto"/>
        <w:jc w:val="left"/>
        <w:rPr>
          <w:rFonts w:cs="Arial"/>
          <w:bCs/>
          <w:sz w:val="20"/>
        </w:rPr>
      </w:pPr>
    </w:p>
    <w:p w:rsidR="006B68EB" w:rsidRPr="002D2D48" w:rsidRDefault="006B68EB" w:rsidP="006B68EB">
      <w:pPr>
        <w:pStyle w:val="Nzov"/>
        <w:autoSpaceDE w:val="0"/>
        <w:autoSpaceDN w:val="0"/>
        <w:jc w:val="left"/>
        <w:rPr>
          <w:rFonts w:cs="Arial"/>
          <w:bCs/>
          <w:sz w:val="20"/>
        </w:rPr>
      </w:pPr>
    </w:p>
    <w:p w:rsidR="006B68EB" w:rsidRPr="002D2D48" w:rsidRDefault="006B68EB" w:rsidP="006B68EB">
      <w:pPr>
        <w:pStyle w:val="Nzov"/>
        <w:autoSpaceDE w:val="0"/>
        <w:autoSpaceDN w:val="0"/>
        <w:jc w:val="left"/>
        <w:rPr>
          <w:rFonts w:cs="Arial"/>
          <w:bCs/>
          <w:sz w:val="20"/>
        </w:rPr>
      </w:pPr>
    </w:p>
    <w:p w:rsidR="006B68EB" w:rsidRPr="002D2D48" w:rsidRDefault="006B68EB" w:rsidP="006B68EB">
      <w:pPr>
        <w:autoSpaceDE/>
        <w:autoSpaceDN/>
        <w:spacing w:after="200"/>
        <w:rPr>
          <w:rFonts w:ascii="Arial" w:hAnsi="Arial" w:cs="Arial"/>
          <w:b/>
        </w:rPr>
      </w:pPr>
      <w:r w:rsidRPr="002D2D48">
        <w:rPr>
          <w:rFonts w:ascii="Arial" w:hAnsi="Arial" w:cs="Arial"/>
          <w:b/>
        </w:rPr>
        <w:br w:type="page"/>
      </w:r>
    </w:p>
    <w:p w:rsidR="002D2D48" w:rsidRPr="002D2D48" w:rsidRDefault="002D2D48" w:rsidP="002D2D4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Toc489258078"/>
      <w:r w:rsidRPr="002D2D48">
        <w:rPr>
          <w:rFonts w:ascii="Arial" w:hAnsi="Arial" w:cs="Arial"/>
          <w:b/>
          <w:sz w:val="32"/>
          <w:szCs w:val="32"/>
        </w:rPr>
        <w:lastRenderedPageBreak/>
        <w:t>TECHNICKÁ SPRÁVA</w:t>
      </w:r>
    </w:p>
    <w:p w:rsidR="002D2D48" w:rsidRPr="002D2D48" w:rsidRDefault="002D2D48" w:rsidP="002D2D48">
      <w:pPr>
        <w:keepNext/>
        <w:spacing w:line="276" w:lineRule="auto"/>
        <w:outlineLvl w:val="1"/>
        <w:rPr>
          <w:rFonts w:ascii="Arial" w:hAnsi="Arial" w:cs="Arial"/>
          <w:b/>
          <w:bCs/>
          <w:u w:val="single"/>
        </w:rPr>
      </w:pPr>
    </w:p>
    <w:p w:rsidR="002D2D48" w:rsidRPr="002D2D48" w:rsidRDefault="002D2D48" w:rsidP="002D2D48">
      <w:pPr>
        <w:keepNext/>
        <w:spacing w:line="276" w:lineRule="auto"/>
        <w:outlineLvl w:val="1"/>
        <w:rPr>
          <w:rFonts w:ascii="Arial" w:hAnsi="Arial" w:cs="Arial"/>
          <w:b/>
          <w:bCs/>
          <w:u w:val="single"/>
        </w:rPr>
      </w:pPr>
      <w:bookmarkStart w:id="1" w:name="_Toc489258076"/>
      <w:bookmarkStart w:id="2" w:name="_Toc529975992"/>
      <w:bookmarkStart w:id="3" w:name="_Toc529976051"/>
      <w:r w:rsidRPr="002D2D48">
        <w:rPr>
          <w:rFonts w:ascii="Arial" w:hAnsi="Arial" w:cs="Arial"/>
          <w:b/>
          <w:bCs/>
          <w:u w:val="single"/>
        </w:rPr>
        <w:t>1.  IDENTIFIKAČNÉ ÚDAJE</w:t>
      </w:r>
      <w:bookmarkEnd w:id="1"/>
      <w:bookmarkEnd w:id="2"/>
      <w:bookmarkEnd w:id="3"/>
    </w:p>
    <w:p w:rsidR="002D2D48" w:rsidRPr="002D2D48" w:rsidRDefault="002D2D48" w:rsidP="002D2D48">
      <w:pPr>
        <w:spacing w:before="60" w:line="276" w:lineRule="auto"/>
        <w:rPr>
          <w:rFonts w:ascii="Arial" w:hAnsi="Arial" w:cs="Arial"/>
          <w:b/>
          <w:i/>
        </w:rPr>
      </w:pPr>
      <w:r w:rsidRPr="002D2D48">
        <w:rPr>
          <w:rFonts w:ascii="Arial" w:hAnsi="Arial" w:cs="Arial"/>
          <w:b/>
          <w:i/>
        </w:rPr>
        <w:t xml:space="preserve">Stavba: </w:t>
      </w:r>
    </w:p>
    <w:p w:rsidR="002D2D48" w:rsidRPr="002D2D48" w:rsidRDefault="002D2D48" w:rsidP="002D2D48">
      <w:pPr>
        <w:spacing w:before="60"/>
        <w:rPr>
          <w:rFonts w:ascii="Arial" w:hAnsi="Arial" w:cs="Arial"/>
          <w:b/>
        </w:rPr>
      </w:pPr>
      <w:r w:rsidRPr="002D2D48">
        <w:rPr>
          <w:rFonts w:ascii="Arial" w:hAnsi="Arial" w:cs="Arial"/>
        </w:rPr>
        <w:t>Názov stavby: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  <w:t xml:space="preserve">            </w:t>
      </w:r>
      <w:r w:rsidRPr="002D2D48">
        <w:rPr>
          <w:rFonts w:ascii="Arial" w:hAnsi="Arial" w:cs="Arial"/>
          <w:b/>
        </w:rPr>
        <w:t>Príprava strategického parku Nitra fáza 2</w:t>
      </w:r>
    </w:p>
    <w:p w:rsidR="002D2D48" w:rsidRPr="002D2D48" w:rsidRDefault="002D2D48" w:rsidP="002D2D48">
      <w:pPr>
        <w:spacing w:before="60"/>
        <w:jc w:val="both"/>
        <w:rPr>
          <w:rFonts w:ascii="Arial" w:hAnsi="Arial" w:cs="Arial"/>
          <w:b/>
        </w:rPr>
      </w:pPr>
      <w:r w:rsidRPr="002D2D48">
        <w:rPr>
          <w:rFonts w:ascii="Arial" w:hAnsi="Arial" w:cs="Arial"/>
          <w:b/>
        </w:rPr>
        <w:tab/>
      </w:r>
      <w:r w:rsidRPr="002D2D48">
        <w:rPr>
          <w:rFonts w:ascii="Arial" w:hAnsi="Arial" w:cs="Arial"/>
          <w:b/>
        </w:rPr>
        <w:tab/>
      </w:r>
      <w:r w:rsidRPr="002D2D48">
        <w:rPr>
          <w:rFonts w:ascii="Arial" w:hAnsi="Arial" w:cs="Arial"/>
          <w:b/>
        </w:rPr>
        <w:tab/>
      </w:r>
      <w:r w:rsidRPr="002D2D48">
        <w:rPr>
          <w:rFonts w:ascii="Arial" w:hAnsi="Arial" w:cs="Arial"/>
          <w:b/>
        </w:rPr>
        <w:tab/>
        <w:t xml:space="preserve">           Príprava cestnej infraštruktúry–strategický park Nitra </w:t>
      </w:r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</w:p>
    <w:p w:rsidR="002D2D48" w:rsidRPr="002D2D48" w:rsidRDefault="002D2D48" w:rsidP="002D2D48">
      <w:pPr>
        <w:spacing w:line="276" w:lineRule="auto"/>
        <w:ind w:left="3540" w:hanging="3540"/>
        <w:rPr>
          <w:rFonts w:ascii="Arial" w:hAnsi="Arial" w:cs="Arial"/>
          <w:b/>
          <w:color w:val="FF0000"/>
        </w:rPr>
      </w:pPr>
      <w:r w:rsidRPr="002D2D48">
        <w:rPr>
          <w:rFonts w:ascii="Arial" w:hAnsi="Arial" w:cs="Arial"/>
        </w:rPr>
        <w:t>Názov objektu: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  <w:b/>
        </w:rPr>
        <w:t>SO 311 Vrátnica pre parkovisko NV</w:t>
      </w:r>
    </w:p>
    <w:p w:rsidR="002D2D48" w:rsidRPr="002D2D48" w:rsidRDefault="002D2D48" w:rsidP="002D2D48">
      <w:pPr>
        <w:spacing w:line="360" w:lineRule="auto"/>
        <w:rPr>
          <w:rFonts w:ascii="Arial" w:hAnsi="Arial" w:cs="Arial"/>
        </w:rPr>
      </w:pPr>
      <w:r w:rsidRPr="002D2D48">
        <w:rPr>
          <w:rFonts w:ascii="Arial" w:hAnsi="Arial" w:cs="Arial"/>
        </w:rPr>
        <w:t>Stupeň PD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  <w:b/>
        </w:rPr>
        <w:t>Dokumentácia skutočného realizovania stavby (DSRS)  </w:t>
      </w:r>
    </w:p>
    <w:p w:rsidR="002D2D48" w:rsidRPr="002D2D48" w:rsidRDefault="002D2D48" w:rsidP="002D2D48">
      <w:pPr>
        <w:spacing w:line="276" w:lineRule="auto"/>
        <w:rPr>
          <w:rFonts w:ascii="Arial" w:hAnsi="Arial" w:cs="Arial"/>
        </w:rPr>
      </w:pPr>
      <w:r w:rsidRPr="002D2D48">
        <w:rPr>
          <w:rFonts w:ascii="Arial" w:hAnsi="Arial" w:cs="Arial"/>
        </w:rPr>
        <w:t>Časť PD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  <w:b/>
        </w:rPr>
        <w:t xml:space="preserve">SO 311.3 </w:t>
      </w:r>
      <w:proofErr w:type="spellStart"/>
      <w:r w:rsidRPr="002D2D48">
        <w:rPr>
          <w:rFonts w:ascii="Arial" w:hAnsi="Arial" w:cs="Arial"/>
          <w:b/>
        </w:rPr>
        <w:t>Zdravotnotechnické</w:t>
      </w:r>
      <w:proofErr w:type="spellEnd"/>
      <w:r w:rsidRPr="002D2D48">
        <w:rPr>
          <w:rFonts w:ascii="Arial" w:hAnsi="Arial" w:cs="Arial"/>
          <w:b/>
        </w:rPr>
        <w:t xml:space="preserve"> inštalácie</w:t>
      </w:r>
      <w:r w:rsidRPr="002D2D48">
        <w:rPr>
          <w:rFonts w:ascii="Arial" w:hAnsi="Arial" w:cs="Arial"/>
          <w:b/>
        </w:rPr>
        <w:tab/>
      </w:r>
    </w:p>
    <w:p w:rsidR="002D2D48" w:rsidRPr="002D2D48" w:rsidRDefault="002D2D48" w:rsidP="002D2D48">
      <w:pPr>
        <w:spacing w:before="60" w:line="276" w:lineRule="auto"/>
        <w:ind w:left="2835" w:hanging="2835"/>
        <w:rPr>
          <w:rFonts w:ascii="Arial" w:hAnsi="Arial" w:cs="Arial"/>
        </w:rPr>
      </w:pPr>
      <w:r w:rsidRPr="002D2D48">
        <w:rPr>
          <w:rFonts w:ascii="Arial" w:hAnsi="Arial" w:cs="Arial"/>
        </w:rPr>
        <w:t>Kraj, VÚC: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  <w:t>Nitriansky</w:t>
      </w:r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  <w:r w:rsidRPr="002D2D48">
        <w:rPr>
          <w:rFonts w:ascii="Arial" w:hAnsi="Arial" w:cs="Arial"/>
        </w:rPr>
        <w:t>Okres: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  <w:t>Nitra</w:t>
      </w:r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  <w:r w:rsidRPr="002D2D48">
        <w:rPr>
          <w:rFonts w:ascii="Arial" w:hAnsi="Arial" w:cs="Arial"/>
        </w:rPr>
        <w:t>Katastrálne územie: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proofErr w:type="spellStart"/>
      <w:r w:rsidRPr="002D2D48">
        <w:rPr>
          <w:rFonts w:ascii="Arial" w:hAnsi="Arial" w:cs="Arial"/>
        </w:rPr>
        <w:t>k.ú</w:t>
      </w:r>
      <w:proofErr w:type="spellEnd"/>
      <w:r w:rsidRPr="002D2D48">
        <w:rPr>
          <w:rFonts w:ascii="Arial" w:hAnsi="Arial" w:cs="Arial"/>
        </w:rPr>
        <w:t xml:space="preserve">. Lužianky, </w:t>
      </w:r>
      <w:proofErr w:type="spellStart"/>
      <w:r w:rsidRPr="002D2D48">
        <w:rPr>
          <w:rFonts w:ascii="Arial" w:hAnsi="Arial" w:cs="Arial"/>
        </w:rPr>
        <w:t>Dražovce</w:t>
      </w:r>
      <w:proofErr w:type="spellEnd"/>
      <w:r w:rsidRPr="002D2D48">
        <w:rPr>
          <w:rFonts w:ascii="Arial" w:hAnsi="Arial" w:cs="Arial"/>
        </w:rPr>
        <w:t xml:space="preserve">, Zbehy, Čakajovce, </w:t>
      </w:r>
      <w:proofErr w:type="spellStart"/>
      <w:r w:rsidRPr="002D2D48">
        <w:rPr>
          <w:rFonts w:ascii="Arial" w:hAnsi="Arial" w:cs="Arial"/>
        </w:rPr>
        <w:t>Zobor</w:t>
      </w:r>
      <w:proofErr w:type="spellEnd"/>
      <w:r w:rsidRPr="002D2D48">
        <w:rPr>
          <w:rFonts w:ascii="Arial" w:hAnsi="Arial" w:cs="Arial"/>
        </w:rPr>
        <w:t xml:space="preserve"> </w:t>
      </w:r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  <w:r w:rsidRPr="002D2D48">
        <w:rPr>
          <w:rFonts w:ascii="Arial" w:hAnsi="Arial" w:cs="Arial"/>
        </w:rPr>
        <w:t>Charakter  stavby: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  <w:t>novostavba</w:t>
      </w:r>
    </w:p>
    <w:p w:rsidR="002D2D48" w:rsidRPr="002D2D48" w:rsidRDefault="002D2D48" w:rsidP="002D2D48">
      <w:pPr>
        <w:spacing w:line="276" w:lineRule="auto"/>
        <w:rPr>
          <w:rFonts w:ascii="Arial" w:hAnsi="Arial" w:cs="Arial"/>
          <w:b/>
          <w:bCs/>
          <w:i/>
        </w:rPr>
      </w:pPr>
    </w:p>
    <w:p w:rsidR="002D2D48" w:rsidRPr="002D2D48" w:rsidRDefault="002D2D48" w:rsidP="002D2D48">
      <w:pPr>
        <w:spacing w:line="276" w:lineRule="auto"/>
        <w:rPr>
          <w:rFonts w:ascii="Arial" w:hAnsi="Arial" w:cs="Arial"/>
          <w:b/>
          <w:bCs/>
        </w:rPr>
      </w:pPr>
      <w:r w:rsidRPr="002D2D48">
        <w:rPr>
          <w:rFonts w:ascii="Arial" w:hAnsi="Arial" w:cs="Arial"/>
          <w:b/>
          <w:bCs/>
          <w:i/>
        </w:rPr>
        <w:t xml:space="preserve">Budúci správca objektu: </w:t>
      </w:r>
      <w:r w:rsidRPr="002D2D48">
        <w:rPr>
          <w:rFonts w:ascii="Arial" w:hAnsi="Arial" w:cs="Arial"/>
          <w:b/>
          <w:bCs/>
          <w:i/>
        </w:rPr>
        <w:tab/>
      </w:r>
      <w:r w:rsidRPr="002D2D48">
        <w:rPr>
          <w:rFonts w:ascii="Arial" w:hAnsi="Arial" w:cs="Arial"/>
          <w:b/>
          <w:bCs/>
          <w:i/>
        </w:rPr>
        <w:tab/>
      </w:r>
      <w:r w:rsidRPr="002D2D48">
        <w:rPr>
          <w:rFonts w:ascii="Arial" w:hAnsi="Arial" w:cs="Arial"/>
        </w:rPr>
        <w:t xml:space="preserve">MH </w:t>
      </w:r>
      <w:proofErr w:type="spellStart"/>
      <w:r w:rsidRPr="002D2D48">
        <w:rPr>
          <w:rFonts w:ascii="Arial" w:hAnsi="Arial" w:cs="Arial"/>
        </w:rPr>
        <w:t>Invest</w:t>
      </w:r>
      <w:proofErr w:type="spellEnd"/>
    </w:p>
    <w:p w:rsidR="002D2D48" w:rsidRPr="002D2D48" w:rsidRDefault="002D2D48" w:rsidP="002D2D48">
      <w:pPr>
        <w:rPr>
          <w:rFonts w:ascii="Arial" w:hAnsi="Arial" w:cs="Arial"/>
          <w:b/>
          <w:i/>
        </w:rPr>
      </w:pPr>
    </w:p>
    <w:p w:rsidR="002D2D48" w:rsidRPr="002D2D48" w:rsidRDefault="002D2D48" w:rsidP="002D2D48">
      <w:pPr>
        <w:spacing w:before="60"/>
        <w:rPr>
          <w:rFonts w:ascii="Arial" w:hAnsi="Arial" w:cs="Arial"/>
          <w:b/>
          <w:i/>
        </w:rPr>
      </w:pPr>
      <w:r w:rsidRPr="002D2D48">
        <w:rPr>
          <w:rFonts w:ascii="Arial" w:hAnsi="Arial" w:cs="Arial"/>
          <w:b/>
          <w:i/>
        </w:rPr>
        <w:t xml:space="preserve">Stavebník : </w:t>
      </w:r>
      <w:r w:rsidRPr="002D2D48">
        <w:rPr>
          <w:rFonts w:ascii="Arial" w:hAnsi="Arial" w:cs="Arial"/>
          <w:i/>
        </w:rPr>
        <w:t xml:space="preserve"> </w:t>
      </w:r>
      <w:r w:rsidRPr="002D2D48">
        <w:rPr>
          <w:rFonts w:ascii="Arial" w:hAnsi="Arial" w:cs="Arial"/>
          <w:i/>
        </w:rPr>
        <w:tab/>
      </w:r>
      <w:r w:rsidRPr="002D2D48">
        <w:rPr>
          <w:rFonts w:ascii="Arial" w:hAnsi="Arial" w:cs="Arial"/>
          <w:i/>
        </w:rPr>
        <w:tab/>
      </w:r>
      <w:r w:rsidRPr="002D2D48">
        <w:rPr>
          <w:rFonts w:ascii="Arial" w:hAnsi="Arial" w:cs="Arial"/>
          <w:i/>
        </w:rPr>
        <w:tab/>
      </w:r>
      <w:r w:rsidRPr="002D2D48">
        <w:rPr>
          <w:rFonts w:ascii="Arial" w:hAnsi="Arial" w:cs="Arial"/>
          <w:i/>
        </w:rPr>
        <w:tab/>
      </w:r>
      <w:r w:rsidRPr="002D2D48">
        <w:rPr>
          <w:rFonts w:ascii="Arial" w:hAnsi="Arial" w:cs="Arial"/>
        </w:rPr>
        <w:t>Slovenská správa ciest</w:t>
      </w:r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proofErr w:type="spellStart"/>
      <w:r w:rsidRPr="002D2D48">
        <w:rPr>
          <w:rFonts w:ascii="Arial" w:hAnsi="Arial" w:cs="Arial"/>
        </w:rPr>
        <w:t>Miletičova</w:t>
      </w:r>
      <w:proofErr w:type="spellEnd"/>
      <w:r w:rsidRPr="002D2D48">
        <w:rPr>
          <w:rFonts w:ascii="Arial" w:hAnsi="Arial" w:cs="Arial"/>
        </w:rPr>
        <w:t xml:space="preserve"> 19</w:t>
      </w:r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  <w:t>826 19 Bratislava</w:t>
      </w:r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  <w:r w:rsidRPr="002D2D48">
        <w:rPr>
          <w:rFonts w:ascii="Arial" w:hAnsi="Arial" w:cs="Arial"/>
          <w:b/>
          <w:i/>
        </w:rPr>
        <w:t>Zhotoviteľ stavby: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  <w:t xml:space="preserve">Združenie „Infraštruktúra Nitra“ </w:t>
      </w:r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  <w:r w:rsidRPr="002D2D48">
        <w:rPr>
          <w:rFonts w:ascii="Arial" w:hAnsi="Arial" w:cs="Arial"/>
          <w:b/>
          <w:i/>
        </w:rPr>
        <w:t>(Objednávateľ dokumentácie</w:t>
      </w:r>
      <w:r w:rsidRPr="002D2D48">
        <w:rPr>
          <w:rFonts w:ascii="Arial" w:hAnsi="Arial" w:cs="Arial"/>
        </w:rPr>
        <w:t xml:space="preserve">)     </w:t>
      </w:r>
      <w:r w:rsidRPr="002D2D48">
        <w:rPr>
          <w:rFonts w:ascii="Arial" w:hAnsi="Arial" w:cs="Arial"/>
        </w:rPr>
        <w:tab/>
      </w:r>
      <w:proofErr w:type="spellStart"/>
      <w:r w:rsidRPr="002D2D48">
        <w:rPr>
          <w:rFonts w:ascii="Arial" w:hAnsi="Arial" w:cs="Arial"/>
        </w:rPr>
        <w:t>Doprastav</w:t>
      </w:r>
      <w:proofErr w:type="spellEnd"/>
      <w:r w:rsidRPr="002D2D48">
        <w:rPr>
          <w:rFonts w:ascii="Arial" w:hAnsi="Arial" w:cs="Arial"/>
        </w:rPr>
        <w:t>, a.s., Drieňová 27, 826 56 Bratislava</w:t>
      </w:r>
    </w:p>
    <w:p w:rsidR="002D2D48" w:rsidRPr="002D2D48" w:rsidRDefault="002D2D48" w:rsidP="002D2D48">
      <w:pPr>
        <w:rPr>
          <w:rFonts w:ascii="Arial" w:hAnsi="Arial" w:cs="Arial"/>
        </w:rPr>
      </w:pP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bookmarkStart w:id="4" w:name="_Toc473118831"/>
      <w:r w:rsidRPr="002D2D48">
        <w:rPr>
          <w:rFonts w:ascii="Arial" w:hAnsi="Arial" w:cs="Arial"/>
        </w:rPr>
        <w:t>STRABAG, s.r.o., Mlynské Nivy 61/A, 825 18 Bratislava</w:t>
      </w:r>
      <w:bookmarkEnd w:id="4"/>
    </w:p>
    <w:p w:rsidR="002D2D48" w:rsidRPr="002D2D48" w:rsidRDefault="002D2D48" w:rsidP="002D2D48">
      <w:pPr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Riaditeľ stavby: 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  <w:t xml:space="preserve">Ing. Jozef </w:t>
      </w:r>
      <w:proofErr w:type="spellStart"/>
      <w:r w:rsidRPr="002D2D48">
        <w:rPr>
          <w:rFonts w:ascii="Arial" w:hAnsi="Arial" w:cs="Arial"/>
        </w:rPr>
        <w:t>Rovňan</w:t>
      </w:r>
      <w:proofErr w:type="spellEnd"/>
    </w:p>
    <w:p w:rsidR="002D2D48" w:rsidRPr="002D2D48" w:rsidRDefault="002D2D48" w:rsidP="002D2D48">
      <w:pPr>
        <w:spacing w:before="60" w:line="276" w:lineRule="auto"/>
        <w:rPr>
          <w:rFonts w:ascii="Arial" w:hAnsi="Arial" w:cs="Arial"/>
        </w:rPr>
      </w:pPr>
    </w:p>
    <w:p w:rsidR="002D2D48" w:rsidRPr="002D2D48" w:rsidRDefault="002D2D48" w:rsidP="002D2D48">
      <w:pPr>
        <w:rPr>
          <w:rFonts w:ascii="Arial" w:hAnsi="Arial" w:cs="Arial"/>
          <w:b/>
          <w:i/>
        </w:rPr>
      </w:pPr>
      <w:r w:rsidRPr="002D2D48">
        <w:rPr>
          <w:rFonts w:ascii="Arial" w:hAnsi="Arial" w:cs="Arial"/>
          <w:b/>
          <w:i/>
        </w:rPr>
        <w:t xml:space="preserve">Hlavný zhotoviteľ projektovej </w:t>
      </w:r>
    </w:p>
    <w:p w:rsidR="002D2D48" w:rsidRPr="002D2D48" w:rsidRDefault="002D2D48" w:rsidP="002D2D48">
      <w:pPr>
        <w:rPr>
          <w:rFonts w:ascii="Arial" w:hAnsi="Arial" w:cs="Arial"/>
        </w:rPr>
      </w:pPr>
      <w:r w:rsidRPr="002D2D48">
        <w:rPr>
          <w:rFonts w:ascii="Arial" w:hAnsi="Arial" w:cs="Arial"/>
          <w:b/>
          <w:i/>
        </w:rPr>
        <w:t xml:space="preserve">dokumentácie: </w:t>
      </w:r>
      <w:r w:rsidRPr="002D2D48">
        <w:rPr>
          <w:rFonts w:ascii="Arial" w:hAnsi="Arial" w:cs="Arial"/>
          <w:b/>
          <w:i/>
        </w:rPr>
        <w:tab/>
      </w:r>
      <w:r w:rsidRPr="002D2D48">
        <w:rPr>
          <w:rFonts w:ascii="Arial" w:hAnsi="Arial" w:cs="Arial"/>
          <w:b/>
          <w:i/>
        </w:rPr>
        <w:tab/>
      </w:r>
      <w:r w:rsidRPr="002D2D48">
        <w:rPr>
          <w:rFonts w:ascii="Arial" w:hAnsi="Arial" w:cs="Arial"/>
          <w:b/>
          <w:i/>
        </w:rPr>
        <w:tab/>
      </w:r>
      <w:r w:rsidRPr="002D2D48">
        <w:rPr>
          <w:rFonts w:ascii="Arial" w:hAnsi="Arial" w:cs="Arial"/>
        </w:rPr>
        <w:t>DOPRAVOPROJEKT a.s., Kominárska 2-4, 832 03 Bratislava</w:t>
      </w:r>
    </w:p>
    <w:p w:rsidR="002D2D48" w:rsidRPr="002D2D48" w:rsidRDefault="002D2D48" w:rsidP="002D2D48">
      <w:pPr>
        <w:rPr>
          <w:rFonts w:ascii="Arial" w:hAnsi="Arial" w:cs="Arial"/>
        </w:rPr>
      </w:pPr>
      <w:r w:rsidRPr="002D2D48">
        <w:rPr>
          <w:rFonts w:ascii="Arial" w:hAnsi="Arial" w:cs="Arial"/>
        </w:rPr>
        <w:t>Riaditeľ divízie: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  <w:t>Ing. Stanislav Bukovinský</w:t>
      </w:r>
    </w:p>
    <w:p w:rsidR="002D2D48" w:rsidRPr="002D2D48" w:rsidRDefault="002D2D48" w:rsidP="002D2D48">
      <w:pPr>
        <w:rPr>
          <w:rFonts w:ascii="Arial" w:hAnsi="Arial" w:cs="Arial"/>
        </w:rPr>
      </w:pPr>
      <w:r w:rsidRPr="002D2D48">
        <w:rPr>
          <w:rFonts w:ascii="Arial" w:hAnsi="Arial" w:cs="Arial"/>
        </w:rPr>
        <w:t>Hlavný inžinier projektu:</w:t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</w:r>
      <w:r w:rsidRPr="002D2D48">
        <w:rPr>
          <w:rFonts w:ascii="Arial" w:hAnsi="Arial" w:cs="Arial"/>
        </w:rPr>
        <w:tab/>
        <w:t>Ing. Marta Kodajová</w:t>
      </w:r>
    </w:p>
    <w:p w:rsidR="002D2D48" w:rsidRPr="002D2D48" w:rsidRDefault="002D2D48" w:rsidP="002D2D48">
      <w:pPr>
        <w:rPr>
          <w:rFonts w:ascii="Arial" w:hAnsi="Arial" w:cs="Arial"/>
        </w:rPr>
      </w:pPr>
    </w:p>
    <w:p w:rsidR="002D2D48" w:rsidRPr="002D2D48" w:rsidRDefault="002D2D48" w:rsidP="002D2D48">
      <w:pPr>
        <w:rPr>
          <w:rFonts w:ascii="Arial" w:hAnsi="Arial" w:cs="Arial"/>
        </w:rPr>
      </w:pPr>
      <w:r w:rsidRPr="002D2D48">
        <w:rPr>
          <w:rFonts w:ascii="Arial" w:hAnsi="Arial" w:cs="Arial"/>
          <w:b/>
          <w:i/>
        </w:rPr>
        <w:t xml:space="preserve">Projektant objektu: </w:t>
      </w:r>
      <w:r w:rsidRPr="002D2D48">
        <w:rPr>
          <w:rFonts w:ascii="Arial" w:hAnsi="Arial" w:cs="Arial"/>
          <w:b/>
          <w:i/>
        </w:rPr>
        <w:tab/>
      </w:r>
      <w:r w:rsidRPr="002D2D48">
        <w:rPr>
          <w:rFonts w:ascii="Arial" w:hAnsi="Arial" w:cs="Arial"/>
          <w:b/>
          <w:i/>
        </w:rPr>
        <w:tab/>
      </w:r>
      <w:r w:rsidRPr="002D2D48">
        <w:rPr>
          <w:rFonts w:ascii="Arial" w:hAnsi="Arial" w:cs="Arial"/>
          <w:b/>
          <w:i/>
        </w:rPr>
        <w:tab/>
      </w:r>
      <w:r w:rsidRPr="002D2D48">
        <w:rPr>
          <w:rFonts w:ascii="Arial" w:hAnsi="Arial" w:cs="Arial"/>
        </w:rPr>
        <w:t>DOPRAVOPROJEKT a.s., Divízia II,</w:t>
      </w:r>
    </w:p>
    <w:p w:rsidR="002D2D48" w:rsidRPr="002D2D48" w:rsidRDefault="002D2D48" w:rsidP="002D2D48">
      <w:pPr>
        <w:ind w:left="3540"/>
        <w:rPr>
          <w:rFonts w:ascii="Arial" w:hAnsi="Arial" w:cs="Arial"/>
        </w:rPr>
      </w:pPr>
      <w:r w:rsidRPr="002D2D48">
        <w:rPr>
          <w:rFonts w:ascii="Arial" w:hAnsi="Arial" w:cs="Arial"/>
        </w:rPr>
        <w:t>Kominárska 2-4, 832 03 Bratislava</w:t>
      </w:r>
    </w:p>
    <w:p w:rsidR="002D2D48" w:rsidRPr="002D2D48" w:rsidRDefault="002D2D48" w:rsidP="002D2D48">
      <w:pPr>
        <w:rPr>
          <w:rFonts w:ascii="Arial" w:hAnsi="Arial" w:cs="Arial"/>
        </w:rPr>
      </w:pPr>
      <w:r w:rsidRPr="002D2D48">
        <w:rPr>
          <w:rFonts w:ascii="Arial" w:hAnsi="Arial" w:cs="Arial"/>
          <w:b/>
          <w:i/>
        </w:rPr>
        <w:t>Zodpovedný projektant:</w:t>
      </w:r>
      <w:r w:rsidRPr="002D2D48">
        <w:rPr>
          <w:rFonts w:ascii="Arial" w:hAnsi="Arial" w:cs="Arial"/>
          <w:b/>
          <w:i/>
        </w:rPr>
        <w:tab/>
      </w:r>
      <w:r w:rsidRPr="002D2D48">
        <w:rPr>
          <w:rFonts w:ascii="Arial" w:hAnsi="Arial" w:cs="Arial"/>
        </w:rPr>
        <w:tab/>
        <w:t>Ing. Peter Mészáros</w:t>
      </w:r>
      <w:r w:rsidRPr="002D2D48">
        <w:rPr>
          <w:rFonts w:ascii="Arial" w:hAnsi="Arial" w:cs="Arial"/>
        </w:rPr>
        <w:tab/>
      </w:r>
    </w:p>
    <w:p w:rsidR="002D2D48" w:rsidRPr="002D2D48" w:rsidRDefault="002D2D48" w:rsidP="002D2D48">
      <w:pPr>
        <w:spacing w:line="276" w:lineRule="auto"/>
        <w:jc w:val="both"/>
        <w:rPr>
          <w:rFonts w:ascii="Arial" w:hAnsi="Arial" w:cs="Arial"/>
        </w:rPr>
      </w:pPr>
    </w:p>
    <w:p w:rsidR="002D2D48" w:rsidRPr="002D2D48" w:rsidRDefault="002D2D48" w:rsidP="002D2D48">
      <w:pPr>
        <w:keepNext/>
        <w:spacing w:line="360" w:lineRule="auto"/>
        <w:outlineLvl w:val="1"/>
        <w:rPr>
          <w:rFonts w:ascii="Arial" w:hAnsi="Arial" w:cs="Arial"/>
          <w:b/>
          <w:bCs/>
          <w:u w:val="single"/>
        </w:rPr>
      </w:pPr>
      <w:bookmarkStart w:id="5" w:name="_Toc489258077"/>
      <w:bookmarkStart w:id="6" w:name="_Toc529975993"/>
      <w:bookmarkStart w:id="7" w:name="_Toc529976052"/>
      <w:r w:rsidRPr="002D2D48">
        <w:rPr>
          <w:rFonts w:ascii="Arial" w:hAnsi="Arial" w:cs="Arial"/>
          <w:b/>
          <w:bCs/>
          <w:u w:val="single"/>
        </w:rPr>
        <w:t>2.  VŠEOBECNÁ ČASŤ</w:t>
      </w:r>
      <w:bookmarkEnd w:id="5"/>
      <w:bookmarkEnd w:id="6"/>
      <w:bookmarkEnd w:id="7"/>
    </w:p>
    <w:p w:rsidR="002D2D48" w:rsidRPr="002D2D48" w:rsidRDefault="002D2D48" w:rsidP="002D2D48">
      <w:pPr>
        <w:ind w:firstLine="426"/>
        <w:jc w:val="both"/>
        <w:rPr>
          <w:rFonts w:ascii="Arial" w:hAnsi="Arial" w:cs="Arial"/>
        </w:rPr>
      </w:pPr>
      <w:r w:rsidRPr="002D2D48">
        <w:rPr>
          <w:rFonts w:ascii="Arial" w:hAnsi="Arial" w:cs="Arial"/>
          <w:b/>
        </w:rPr>
        <w:t>Dokumentácia skutočného realizovania stavby (DSRS)</w:t>
      </w:r>
      <w:r w:rsidRPr="002D2D48">
        <w:rPr>
          <w:rFonts w:ascii="Arial" w:hAnsi="Arial" w:cs="Arial"/>
        </w:rPr>
        <w:t xml:space="preserve">  je vypracovaná podľa dokumentácie na realizáciu stavby (DRS) a na základe skutkového vyhotovenia.</w:t>
      </w:r>
    </w:p>
    <w:p w:rsidR="002D2D48" w:rsidRPr="002D2D48" w:rsidRDefault="002D2D48" w:rsidP="002D2D48">
      <w:pPr>
        <w:rPr>
          <w:rFonts w:ascii="Arial" w:hAnsi="Arial" w:cs="Arial"/>
        </w:rPr>
      </w:pPr>
    </w:p>
    <w:p w:rsidR="002D2D48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8" w:name="_Toc529975994"/>
      <w:bookmarkStart w:id="9" w:name="_Toc529976053"/>
      <w:r w:rsidRPr="002D2D48">
        <w:rPr>
          <w:rFonts w:ascii="Arial" w:hAnsi="Arial" w:cs="Arial"/>
          <w:b/>
          <w:bCs/>
          <w:iCs/>
          <w:u w:val="single"/>
        </w:rPr>
        <w:t>2.1 Zmeny riešenia objektu oproti DSP a ich odôvodnenie</w:t>
      </w:r>
      <w:bookmarkEnd w:id="8"/>
      <w:bookmarkEnd w:id="9"/>
    </w:p>
    <w:p w:rsidR="002D2D48" w:rsidRPr="002D2D48" w:rsidRDefault="002D2D48" w:rsidP="002D2D48">
      <w:pPr>
        <w:rPr>
          <w:rFonts w:ascii="Arial" w:hAnsi="Arial" w:cs="Arial"/>
        </w:rPr>
      </w:pPr>
    </w:p>
    <w:p w:rsidR="002D2D48" w:rsidRPr="002D2D48" w:rsidRDefault="002D2D48" w:rsidP="002D2D48">
      <w:pPr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Voči dokumentácií pre stavebné povolenie nenastali žiadne zmeny. Dokumentácia je spracovaná v zmysle záznamu z rokovania, ktoré sa konalo 7.6.2017 na zariadení staveniska </w:t>
      </w:r>
      <w:proofErr w:type="spellStart"/>
      <w:r w:rsidRPr="002D2D48">
        <w:rPr>
          <w:rFonts w:ascii="Arial" w:hAnsi="Arial" w:cs="Arial"/>
        </w:rPr>
        <w:t>Doprastavu</w:t>
      </w:r>
      <w:proofErr w:type="spellEnd"/>
      <w:r w:rsidRPr="002D2D48">
        <w:rPr>
          <w:rFonts w:ascii="Arial" w:hAnsi="Arial" w:cs="Arial"/>
        </w:rPr>
        <w:t xml:space="preserve"> v Nitre.</w:t>
      </w:r>
    </w:p>
    <w:p w:rsidR="002D2D48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</w:p>
    <w:p w:rsidR="002D2D48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10" w:name="_Toc489258079"/>
      <w:bookmarkStart w:id="11" w:name="_Toc529975995"/>
      <w:bookmarkStart w:id="12" w:name="_Toc529976054"/>
      <w:r w:rsidRPr="002D2D48">
        <w:rPr>
          <w:rFonts w:ascii="Arial" w:hAnsi="Arial" w:cs="Arial"/>
          <w:b/>
          <w:bCs/>
          <w:iCs/>
          <w:u w:val="single"/>
        </w:rPr>
        <w:t>2.2 Zapracované pripomienky z vyjadrení ku stavebnému povoleniu</w:t>
      </w:r>
      <w:bookmarkEnd w:id="10"/>
      <w:bookmarkEnd w:id="11"/>
      <w:bookmarkEnd w:id="12"/>
    </w:p>
    <w:p w:rsidR="002D2D48" w:rsidRPr="002D2D48" w:rsidRDefault="002D2D48" w:rsidP="002D2D48">
      <w:pPr>
        <w:rPr>
          <w:rFonts w:ascii="Arial" w:hAnsi="Arial" w:cs="Arial"/>
        </w:rPr>
      </w:pPr>
      <w:r w:rsidRPr="002D2D48">
        <w:rPr>
          <w:rFonts w:ascii="Arial" w:hAnsi="Arial" w:cs="Arial"/>
        </w:rPr>
        <w:t>V rámci dokumentácie boli zapracované tieto pripomienky:</w:t>
      </w:r>
    </w:p>
    <w:p w:rsidR="002D2D48" w:rsidRPr="002D2D48" w:rsidRDefault="002D2D48" w:rsidP="002D2D48">
      <w:pPr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Okresný úrad Nitra, odbor starostlivosti o životné prostredie, (č. listu OU-NR-OSZP3-2016/048955-02-F14 zo dňa 21.12.2016</w:t>
      </w:r>
    </w:p>
    <w:p w:rsidR="002D2D48" w:rsidRPr="002D2D48" w:rsidRDefault="002D2D48" w:rsidP="002D2D48">
      <w:pPr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Okresný úrad Nitra, odbor starostlivosti o životné prostredie, (č. listu OSZP3-2017/004296-02-F42 zo dňa 20.01.2017</w:t>
      </w:r>
    </w:p>
    <w:p w:rsidR="002D2D48" w:rsidRPr="002D2D48" w:rsidRDefault="002D2D48" w:rsidP="002D2D48">
      <w:pPr>
        <w:numPr>
          <w:ilvl w:val="0"/>
          <w:numId w:val="14"/>
        </w:numPr>
        <w:autoSpaceDE/>
        <w:autoSpaceDN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TUV SUD Slovakia s.r.o., evidenčné číslo 0012/50/17/BT/OS/DOK</w:t>
      </w:r>
      <w:bookmarkStart w:id="13" w:name="_Toc429650317"/>
    </w:p>
    <w:p w:rsidR="002D2D48" w:rsidRPr="002D2D48" w:rsidRDefault="002D2D48" w:rsidP="002D2D48">
      <w:pPr>
        <w:keepNext/>
        <w:outlineLvl w:val="1"/>
        <w:rPr>
          <w:rFonts w:ascii="Arial" w:hAnsi="Arial" w:cs="Arial"/>
          <w:b/>
          <w:bCs/>
          <w:u w:val="single"/>
        </w:rPr>
      </w:pPr>
      <w:bookmarkStart w:id="14" w:name="_Toc529975996"/>
      <w:bookmarkStart w:id="15" w:name="_Toc529976055"/>
      <w:r w:rsidRPr="002D2D48">
        <w:rPr>
          <w:rFonts w:ascii="Arial" w:hAnsi="Arial" w:cs="Arial"/>
          <w:b/>
          <w:bCs/>
          <w:u w:val="single"/>
        </w:rPr>
        <w:lastRenderedPageBreak/>
        <w:t>3. POPIS FUNKČNÉHO RIEŠENIA</w:t>
      </w:r>
      <w:bookmarkEnd w:id="13"/>
      <w:bookmarkEnd w:id="14"/>
      <w:bookmarkEnd w:id="15"/>
      <w:r w:rsidRPr="002D2D48">
        <w:rPr>
          <w:rFonts w:ascii="Arial" w:hAnsi="Arial" w:cs="Arial"/>
          <w:b/>
          <w:bCs/>
          <w:u w:val="single"/>
        </w:rPr>
        <w:t xml:space="preserve"> </w:t>
      </w:r>
    </w:p>
    <w:p w:rsidR="002D2D48" w:rsidRPr="002D2D48" w:rsidRDefault="002D2D48" w:rsidP="002D2D48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Fonts w:ascii="Arial" w:hAnsi="Arial" w:cs="Arial"/>
          <w:color w:val="0000FF"/>
        </w:rPr>
      </w:pPr>
    </w:p>
    <w:p w:rsidR="002D2D48" w:rsidRPr="002D2D48" w:rsidRDefault="002D2D48" w:rsidP="002D2D48">
      <w:pPr>
        <w:numPr>
          <w:ilvl w:val="12"/>
          <w:numId w:val="0"/>
        </w:numPr>
        <w:tabs>
          <w:tab w:val="left" w:pos="567"/>
        </w:tabs>
        <w:spacing w:after="120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Objekt vrátnice pre parkovisko NV je situovaný na vjazde do monitorovanej zóny parkovania nákladných vozidiel. Objekt je dispozične rozdelený hygienickým zázemím na dve časti. Šatne pre personál, na ktoré </w:t>
      </w:r>
      <w:proofErr w:type="spellStart"/>
      <w:r w:rsidRPr="002D2D48">
        <w:rPr>
          <w:rFonts w:ascii="Arial" w:hAnsi="Arial" w:cs="Arial"/>
        </w:rPr>
        <w:t>naväzujú</w:t>
      </w:r>
      <w:proofErr w:type="spellEnd"/>
      <w:r w:rsidRPr="002D2D48">
        <w:rPr>
          <w:rFonts w:ascii="Arial" w:hAnsi="Arial" w:cs="Arial"/>
        </w:rPr>
        <w:t xml:space="preserve"> priestory pre osobnú hygienu a miestnosť kontroly vstupu. V objekte sa predpokladá nepretržitá prevádzka 7 dní v týždni.</w:t>
      </w:r>
    </w:p>
    <w:p w:rsidR="00A9004D" w:rsidRPr="002D2D48" w:rsidRDefault="002016E8" w:rsidP="00A9004D">
      <w:pPr>
        <w:pStyle w:val="Zkladntext"/>
        <w:numPr>
          <w:ilvl w:val="12"/>
          <w:numId w:val="0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9004D" w:rsidRPr="002D2D48">
        <w:rPr>
          <w:rFonts w:ascii="Arial" w:hAnsi="Arial" w:cs="Arial"/>
        </w:rPr>
        <w:t xml:space="preserve">rojektová dokumentácia </w:t>
      </w:r>
      <w:proofErr w:type="spellStart"/>
      <w:r>
        <w:rPr>
          <w:rFonts w:ascii="Arial" w:hAnsi="Arial" w:cs="Arial"/>
        </w:rPr>
        <w:t>zdravotnotechnických</w:t>
      </w:r>
      <w:proofErr w:type="spellEnd"/>
      <w:r>
        <w:rPr>
          <w:rFonts w:ascii="Arial" w:hAnsi="Arial" w:cs="Arial"/>
        </w:rPr>
        <w:t xml:space="preserve"> inštalácií</w:t>
      </w:r>
      <w:r w:rsidR="00A9004D" w:rsidRPr="002D2D48">
        <w:rPr>
          <w:rFonts w:ascii="Arial" w:hAnsi="Arial" w:cs="Arial"/>
        </w:rPr>
        <w:t xml:space="preserve"> rieši</w:t>
      </w:r>
      <w:r>
        <w:rPr>
          <w:rFonts w:ascii="Arial" w:hAnsi="Arial" w:cs="Arial"/>
        </w:rPr>
        <w:t>la</w:t>
      </w:r>
      <w:r w:rsidR="00A9004D" w:rsidRPr="002D2D48">
        <w:rPr>
          <w:rFonts w:ascii="Arial" w:hAnsi="Arial" w:cs="Arial"/>
        </w:rPr>
        <w:t xml:space="preserve"> návrh na vybudovanie nových rozvodov vnútornej kanalizácie, vnútorného vodovodu a inštaláciu zariaďovacích predmetov.</w:t>
      </w:r>
    </w:p>
    <w:p w:rsidR="00A9004D" w:rsidRPr="002D2D48" w:rsidRDefault="00A9004D" w:rsidP="00A9004D">
      <w:pPr>
        <w:pStyle w:val="Zkladntext"/>
        <w:numPr>
          <w:ilvl w:val="12"/>
          <w:numId w:val="0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Vnútorné rozvody sú v rámci zdravotechniky ukončené pred riešeným objektom a ďalej prepojené na areálový vodovod pitný, resp. splaškovú a dažďovú kanalizáciu. </w:t>
      </w:r>
    </w:p>
    <w:bookmarkEnd w:id="0"/>
    <w:p w:rsidR="002D2D48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</w:p>
    <w:p w:rsidR="002D2D48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16" w:name="_Toc529975997"/>
      <w:bookmarkStart w:id="17" w:name="_Toc529976056"/>
      <w:r w:rsidRPr="002D2D48">
        <w:rPr>
          <w:rFonts w:ascii="Arial" w:hAnsi="Arial" w:cs="Arial"/>
          <w:b/>
          <w:bCs/>
          <w:iCs/>
          <w:u w:val="single"/>
        </w:rPr>
        <w:t>3.1 Zdôvodnenie riešenia objektu</w:t>
      </w:r>
      <w:bookmarkEnd w:id="16"/>
      <w:bookmarkEnd w:id="17"/>
    </w:p>
    <w:p w:rsidR="002D2D48" w:rsidRPr="002D2D48" w:rsidRDefault="002D2D48" w:rsidP="002D2D48">
      <w:pPr>
        <w:numPr>
          <w:ilvl w:val="12"/>
          <w:numId w:val="0"/>
        </w:numPr>
        <w:tabs>
          <w:tab w:val="left" w:pos="567"/>
          <w:tab w:val="left" w:pos="1134"/>
          <w:tab w:val="left" w:pos="3828"/>
          <w:tab w:val="right" w:pos="5529"/>
        </w:tabs>
        <w:ind w:right="-1"/>
        <w:jc w:val="both"/>
        <w:rPr>
          <w:rFonts w:ascii="Arial" w:hAnsi="Arial" w:cs="Arial"/>
        </w:rPr>
      </w:pPr>
    </w:p>
    <w:p w:rsidR="002D2D48" w:rsidRPr="002D2D48" w:rsidRDefault="002D2D48" w:rsidP="002D2D48">
      <w:pPr>
        <w:numPr>
          <w:ilvl w:val="12"/>
          <w:numId w:val="0"/>
        </w:numPr>
        <w:tabs>
          <w:tab w:val="left" w:pos="567"/>
        </w:tabs>
        <w:spacing w:after="120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V objekte bude stála služba, ktorá bude sledovať výstupy z kamerového systému na nepretržité monitorovanie a kontrolu parkoviska nákladných vozidiel. </w:t>
      </w:r>
    </w:p>
    <w:p w:rsidR="00A9004D" w:rsidRPr="002D2D48" w:rsidRDefault="002D2D48" w:rsidP="002D2D48">
      <w:pPr>
        <w:keepNext/>
        <w:outlineLvl w:val="1"/>
        <w:rPr>
          <w:rFonts w:ascii="Arial" w:hAnsi="Arial" w:cs="Arial"/>
          <w:b/>
          <w:bCs/>
          <w:u w:val="single"/>
        </w:rPr>
      </w:pPr>
      <w:bookmarkStart w:id="18" w:name="_Toc529975998"/>
      <w:bookmarkStart w:id="19" w:name="_Toc529976057"/>
      <w:r>
        <w:rPr>
          <w:rFonts w:ascii="Arial" w:hAnsi="Arial" w:cs="Arial"/>
          <w:b/>
          <w:bCs/>
          <w:u w:val="single"/>
        </w:rPr>
        <w:t>4</w:t>
      </w:r>
      <w:bookmarkStart w:id="20" w:name="_Toc332961401"/>
      <w:r>
        <w:rPr>
          <w:rFonts w:ascii="Arial" w:hAnsi="Arial" w:cs="Arial"/>
          <w:b/>
          <w:bCs/>
          <w:u w:val="single"/>
        </w:rPr>
        <w:t xml:space="preserve">. </w:t>
      </w:r>
      <w:r w:rsidR="00A9004D" w:rsidRPr="002D2D48">
        <w:rPr>
          <w:rFonts w:ascii="Arial" w:hAnsi="Arial" w:cs="Arial"/>
          <w:b/>
          <w:bCs/>
          <w:u w:val="single"/>
        </w:rPr>
        <w:t>P</w:t>
      </w:r>
      <w:bookmarkEnd w:id="20"/>
      <w:r w:rsidR="0001783E" w:rsidRPr="002D2D48">
        <w:rPr>
          <w:rFonts w:ascii="Arial" w:hAnsi="Arial" w:cs="Arial"/>
          <w:b/>
          <w:bCs/>
          <w:u w:val="single"/>
        </w:rPr>
        <w:t>OUŽITÉ PODKLADY</w:t>
      </w:r>
      <w:bookmarkEnd w:id="18"/>
      <w:bookmarkEnd w:id="19"/>
    </w:p>
    <w:p w:rsidR="00A9004D" w:rsidRPr="002D2D48" w:rsidRDefault="00A9004D" w:rsidP="00A9004D">
      <w:pPr>
        <w:numPr>
          <w:ilvl w:val="1"/>
          <w:numId w:val="10"/>
        </w:numPr>
        <w:tabs>
          <w:tab w:val="clear" w:pos="360"/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Podklady pre vypracovanie projektovej dokumentácie :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dokumentácia na územné rozhodnutie 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situácia predmetného územia  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stavebno-dispozičné riešenie objektu 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požiadavky investora a vedúceho projektanta     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príslušné technické normy a predpisy</w:t>
      </w:r>
      <w:r w:rsidRPr="002D2D48">
        <w:rPr>
          <w:rFonts w:ascii="Arial" w:hAnsi="Arial" w:cs="Arial"/>
        </w:rPr>
        <w:tab/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STN 73 6660 – Vnútorné vodovody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STN EN 806-1 – Technické podmienky na zhotovenie vodovodných potrubí na pitnú vodu vnútri budov. Časť 1: Všeobecne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STN 73 6655 – Výpočet vnútorných vodovodov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STN 75 5401 – Vodárenstvo, Navrhovanie vodovodných potrubí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STN 75 5911,STN 75 5911/Z1 – Tlakové skúšky vodovodného a závlahového potrubia.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STN 73 6760,  STN 73 6760/e, STN 73 6760/Z7 – Vnútorná kanalizácia</w:t>
      </w:r>
    </w:p>
    <w:p w:rsidR="00A9004D" w:rsidRPr="002D2D48" w:rsidRDefault="00A9004D" w:rsidP="00A9004D">
      <w:pPr>
        <w:numPr>
          <w:ilvl w:val="0"/>
          <w:numId w:val="9"/>
        </w:numPr>
        <w:tabs>
          <w:tab w:val="clear" w:pos="1429"/>
        </w:tabs>
        <w:autoSpaceDE/>
        <w:autoSpaceDN/>
        <w:spacing w:line="276" w:lineRule="auto"/>
        <w:ind w:left="284" w:hanging="284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STN EN 476, STN EN 12056, STN 12109, STN 73 67 62 – Vnútorná kanalizácia</w:t>
      </w:r>
    </w:p>
    <w:p w:rsidR="002D2D48" w:rsidRDefault="002D2D48" w:rsidP="002D2D48">
      <w:pPr>
        <w:keepNext/>
        <w:outlineLvl w:val="1"/>
        <w:rPr>
          <w:rFonts w:ascii="Arial" w:hAnsi="Arial" w:cs="Arial"/>
          <w:b/>
          <w:bCs/>
          <w:u w:val="single"/>
        </w:rPr>
      </w:pPr>
    </w:p>
    <w:p w:rsidR="00A9004D" w:rsidRPr="002D2D48" w:rsidRDefault="002D2D48" w:rsidP="002D2D48">
      <w:pPr>
        <w:keepNext/>
        <w:outlineLvl w:val="1"/>
        <w:rPr>
          <w:rFonts w:ascii="Arial" w:hAnsi="Arial" w:cs="Arial"/>
          <w:b/>
          <w:bCs/>
          <w:u w:val="single"/>
        </w:rPr>
      </w:pPr>
      <w:bookmarkStart w:id="21" w:name="_Toc529975999"/>
      <w:bookmarkStart w:id="22" w:name="_Toc529976058"/>
      <w:r>
        <w:rPr>
          <w:rFonts w:ascii="Arial" w:hAnsi="Arial" w:cs="Arial"/>
          <w:b/>
          <w:bCs/>
          <w:u w:val="single"/>
        </w:rPr>
        <w:t xml:space="preserve">5.  </w:t>
      </w:r>
      <w:r w:rsidR="00A9004D" w:rsidRPr="002D2D48">
        <w:rPr>
          <w:rFonts w:ascii="Arial" w:hAnsi="Arial" w:cs="Arial"/>
          <w:b/>
          <w:bCs/>
          <w:u w:val="single"/>
        </w:rPr>
        <w:t>POPIS TECHNICKÉHO RIEŠENIA</w:t>
      </w:r>
      <w:bookmarkEnd w:id="21"/>
      <w:bookmarkEnd w:id="22"/>
    </w:p>
    <w:p w:rsid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</w:p>
    <w:p w:rsidR="00A9004D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23" w:name="_Toc529976000"/>
      <w:bookmarkStart w:id="24" w:name="_Toc529976059"/>
      <w:r w:rsidRPr="002D2D48">
        <w:rPr>
          <w:rFonts w:ascii="Arial" w:hAnsi="Arial" w:cs="Arial"/>
          <w:b/>
          <w:bCs/>
          <w:iCs/>
          <w:u w:val="single"/>
        </w:rPr>
        <w:t>5</w:t>
      </w:r>
      <w:r>
        <w:rPr>
          <w:rFonts w:ascii="Arial" w:hAnsi="Arial" w:cs="Arial"/>
          <w:b/>
          <w:bCs/>
          <w:iCs/>
          <w:u w:val="single"/>
        </w:rPr>
        <w:t xml:space="preserve">.1 </w:t>
      </w:r>
      <w:r w:rsidR="00A9004D" w:rsidRPr="002D2D48">
        <w:rPr>
          <w:rFonts w:ascii="Arial" w:hAnsi="Arial" w:cs="Arial"/>
          <w:b/>
          <w:bCs/>
          <w:iCs/>
          <w:u w:val="single"/>
        </w:rPr>
        <w:t>Vnútorná kanalizácia</w:t>
      </w:r>
      <w:bookmarkEnd w:id="23"/>
      <w:bookmarkEnd w:id="24"/>
    </w:p>
    <w:p w:rsidR="000B6989" w:rsidRPr="002D2D48" w:rsidRDefault="00896844" w:rsidP="000B6989">
      <w:pPr>
        <w:spacing w:line="276" w:lineRule="auto"/>
        <w:ind w:firstLine="426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V</w:t>
      </w:r>
      <w:r w:rsidR="000B6989" w:rsidRPr="002D2D48">
        <w:rPr>
          <w:rFonts w:ascii="Arial" w:hAnsi="Arial" w:cs="Arial"/>
        </w:rPr>
        <w:t xml:space="preserve"> </w:t>
      </w:r>
      <w:r w:rsidRPr="002D2D48">
        <w:rPr>
          <w:rFonts w:ascii="Arial" w:hAnsi="Arial" w:cs="Arial"/>
        </w:rPr>
        <w:t>p</w:t>
      </w:r>
      <w:r w:rsidR="000B6989" w:rsidRPr="002D2D48">
        <w:rPr>
          <w:rFonts w:ascii="Arial" w:hAnsi="Arial" w:cs="Arial"/>
        </w:rPr>
        <w:t>redmetn</w:t>
      </w:r>
      <w:r w:rsidRPr="002D2D48">
        <w:rPr>
          <w:rFonts w:ascii="Arial" w:hAnsi="Arial" w:cs="Arial"/>
        </w:rPr>
        <w:t>om</w:t>
      </w:r>
      <w:r w:rsidR="000B6989" w:rsidRPr="002D2D48">
        <w:rPr>
          <w:rFonts w:ascii="Arial" w:hAnsi="Arial" w:cs="Arial"/>
        </w:rPr>
        <w:t xml:space="preserve"> objekt</w:t>
      </w:r>
      <w:r w:rsidRPr="002D2D48">
        <w:rPr>
          <w:rFonts w:ascii="Arial" w:hAnsi="Arial" w:cs="Arial"/>
        </w:rPr>
        <w:t>e</w:t>
      </w:r>
      <w:r w:rsidR="002016E8">
        <w:rPr>
          <w:rFonts w:ascii="Arial" w:hAnsi="Arial" w:cs="Arial"/>
        </w:rPr>
        <w:t xml:space="preserve"> bol</w:t>
      </w:r>
      <w:r w:rsidR="000B6989" w:rsidRPr="002D2D48">
        <w:rPr>
          <w:rFonts w:ascii="Arial" w:hAnsi="Arial" w:cs="Arial"/>
        </w:rPr>
        <w:t xml:space="preserve"> riešený návrh na vybudovanie nových potrubných rozvodov kanalizácie samostatne pre odvádzanie splaškových vôd z hygienických zariadení a zvlášť pre odvádzanie zrážkových vôd zo strechy budovy.</w:t>
      </w:r>
    </w:p>
    <w:p w:rsidR="00CC5652" w:rsidRPr="002D2D48" w:rsidRDefault="00CC5652" w:rsidP="000B6989">
      <w:pPr>
        <w:spacing w:line="276" w:lineRule="auto"/>
        <w:ind w:firstLine="426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Odvod splaškových odpad</w:t>
      </w:r>
      <w:r w:rsidR="000B6989" w:rsidRPr="002D2D48">
        <w:rPr>
          <w:rFonts w:ascii="Arial" w:hAnsi="Arial" w:cs="Arial"/>
        </w:rPr>
        <w:t>ových</w:t>
      </w:r>
      <w:r w:rsidRPr="002D2D48">
        <w:rPr>
          <w:rFonts w:ascii="Arial" w:hAnsi="Arial" w:cs="Arial"/>
        </w:rPr>
        <w:t xml:space="preserve"> vôd zo </w:t>
      </w:r>
      <w:proofErr w:type="spellStart"/>
      <w:r w:rsidRPr="002D2D48">
        <w:rPr>
          <w:rFonts w:ascii="Arial" w:hAnsi="Arial" w:cs="Arial"/>
        </w:rPr>
        <w:t>zariaďovacích</w:t>
      </w:r>
      <w:proofErr w:type="spellEnd"/>
      <w:r w:rsidRPr="002D2D48">
        <w:rPr>
          <w:rFonts w:ascii="Arial" w:hAnsi="Arial" w:cs="Arial"/>
        </w:rPr>
        <w:t xml:space="preserve"> predmetov je </w:t>
      </w:r>
      <w:r w:rsidR="002016E8">
        <w:rPr>
          <w:rFonts w:ascii="Arial" w:hAnsi="Arial" w:cs="Arial"/>
        </w:rPr>
        <w:t>zrealizovaný</w:t>
      </w:r>
      <w:r w:rsidRPr="002D2D48">
        <w:rPr>
          <w:rFonts w:ascii="Arial" w:hAnsi="Arial" w:cs="Arial"/>
        </w:rPr>
        <w:t xml:space="preserve"> pripojovacím potrubím prepojeným do </w:t>
      </w:r>
      <w:r w:rsidR="00896844" w:rsidRPr="002D2D48">
        <w:rPr>
          <w:rFonts w:ascii="Arial" w:hAnsi="Arial" w:cs="Arial"/>
        </w:rPr>
        <w:t>dvoch</w:t>
      </w:r>
      <w:r w:rsidRPr="002D2D48">
        <w:rPr>
          <w:rFonts w:ascii="Arial" w:hAnsi="Arial" w:cs="Arial"/>
        </w:rPr>
        <w:t xml:space="preserve"> zvislých odpadov, ktoré sú</w:t>
      </w:r>
      <w:r w:rsidR="00896844" w:rsidRPr="002D2D48">
        <w:rPr>
          <w:rFonts w:ascii="Arial" w:hAnsi="Arial" w:cs="Arial"/>
        </w:rPr>
        <w:t xml:space="preserve"> vedené </w:t>
      </w:r>
      <w:r w:rsidRPr="002D2D48">
        <w:rPr>
          <w:rFonts w:ascii="Arial" w:hAnsi="Arial" w:cs="Arial"/>
        </w:rPr>
        <w:t>v</w:t>
      </w:r>
      <w:r w:rsidR="000B6989" w:rsidRPr="002D2D48">
        <w:rPr>
          <w:rFonts w:ascii="Arial" w:hAnsi="Arial" w:cs="Arial"/>
        </w:rPr>
        <w:t> murive, prípadne voľne po priečke s jeho okapotovaním.</w:t>
      </w:r>
      <w:r w:rsidRPr="002D2D48">
        <w:rPr>
          <w:rFonts w:ascii="Arial" w:hAnsi="Arial" w:cs="Arial"/>
        </w:rPr>
        <w:t xml:space="preserve"> </w:t>
      </w:r>
      <w:r w:rsidR="00896844" w:rsidRPr="002D2D48">
        <w:rPr>
          <w:rFonts w:ascii="Arial" w:hAnsi="Arial" w:cs="Arial"/>
        </w:rPr>
        <w:t>Zvislý odpad označený „S1“ je</w:t>
      </w:r>
      <w:r w:rsidRPr="002D2D48">
        <w:rPr>
          <w:rFonts w:ascii="Arial" w:hAnsi="Arial" w:cs="Arial"/>
        </w:rPr>
        <w:t xml:space="preserve"> pre odvetranie vyveden</w:t>
      </w:r>
      <w:r w:rsidR="00896844" w:rsidRPr="002D2D48">
        <w:rPr>
          <w:rFonts w:ascii="Arial" w:hAnsi="Arial" w:cs="Arial"/>
        </w:rPr>
        <w:t>ý</w:t>
      </w:r>
      <w:r w:rsidRPr="002D2D48">
        <w:rPr>
          <w:rFonts w:ascii="Arial" w:hAnsi="Arial" w:cs="Arial"/>
        </w:rPr>
        <w:t xml:space="preserve"> nad strechu </w:t>
      </w:r>
      <w:r w:rsidR="00896844" w:rsidRPr="002D2D48">
        <w:rPr>
          <w:rFonts w:ascii="Arial" w:hAnsi="Arial" w:cs="Arial"/>
        </w:rPr>
        <w:t>objektu</w:t>
      </w:r>
      <w:r w:rsidRPr="002D2D48">
        <w:rPr>
          <w:rFonts w:ascii="Arial" w:hAnsi="Arial" w:cs="Arial"/>
        </w:rPr>
        <w:t xml:space="preserve"> a opatren</w:t>
      </w:r>
      <w:r w:rsidR="00896844" w:rsidRPr="002D2D48">
        <w:rPr>
          <w:rFonts w:ascii="Arial" w:hAnsi="Arial" w:cs="Arial"/>
        </w:rPr>
        <w:t>ý</w:t>
      </w:r>
      <w:r w:rsidRPr="002D2D48">
        <w:rPr>
          <w:rFonts w:ascii="Arial" w:hAnsi="Arial" w:cs="Arial"/>
        </w:rPr>
        <w:t xml:space="preserve"> </w:t>
      </w:r>
      <w:r w:rsidR="00896844" w:rsidRPr="002D2D48">
        <w:rPr>
          <w:rFonts w:ascii="Arial" w:hAnsi="Arial" w:cs="Arial"/>
        </w:rPr>
        <w:t xml:space="preserve">PP </w:t>
      </w:r>
      <w:r w:rsidRPr="002D2D48">
        <w:rPr>
          <w:rFonts w:ascii="Arial" w:hAnsi="Arial" w:cs="Arial"/>
        </w:rPr>
        <w:t>ventilačn</w:t>
      </w:r>
      <w:r w:rsidR="00896844" w:rsidRPr="002D2D48">
        <w:rPr>
          <w:rFonts w:ascii="Arial" w:hAnsi="Arial" w:cs="Arial"/>
        </w:rPr>
        <w:t xml:space="preserve">ou </w:t>
      </w:r>
      <w:r w:rsidRPr="002D2D48">
        <w:rPr>
          <w:rFonts w:ascii="Arial" w:hAnsi="Arial" w:cs="Arial"/>
        </w:rPr>
        <w:t>hlavic</w:t>
      </w:r>
      <w:r w:rsidR="00896844" w:rsidRPr="002D2D48">
        <w:rPr>
          <w:rFonts w:ascii="Arial" w:hAnsi="Arial" w:cs="Arial"/>
        </w:rPr>
        <w:t>ou</w:t>
      </w:r>
      <w:r w:rsidR="000B6989" w:rsidRPr="002D2D48">
        <w:rPr>
          <w:rFonts w:ascii="Arial" w:hAnsi="Arial" w:cs="Arial"/>
        </w:rPr>
        <w:t xml:space="preserve"> DN100</w:t>
      </w:r>
      <w:r w:rsidR="002016E8">
        <w:rPr>
          <w:rFonts w:ascii="Arial" w:hAnsi="Arial" w:cs="Arial"/>
        </w:rPr>
        <w:t>. Na odpadoch sú</w:t>
      </w:r>
      <w:r w:rsidRPr="002D2D48">
        <w:rPr>
          <w:rFonts w:ascii="Arial" w:hAnsi="Arial" w:cs="Arial"/>
        </w:rPr>
        <w:t xml:space="preserve"> nad podlahou prízemia osadené čistiace tvarovky príslušnej dimenzie. </w:t>
      </w:r>
      <w:r w:rsidR="00896844" w:rsidRPr="002D2D48">
        <w:rPr>
          <w:rFonts w:ascii="Arial" w:hAnsi="Arial" w:cs="Arial"/>
        </w:rPr>
        <w:t>O</w:t>
      </w:r>
      <w:r w:rsidRPr="002D2D48">
        <w:rPr>
          <w:rFonts w:ascii="Arial" w:hAnsi="Arial" w:cs="Arial"/>
        </w:rPr>
        <w:t>dpady sú zvedené pod podlahu prízemia a</w:t>
      </w:r>
      <w:r w:rsidR="00896844" w:rsidRPr="002D2D48">
        <w:rPr>
          <w:rFonts w:ascii="Arial" w:hAnsi="Arial" w:cs="Arial"/>
        </w:rPr>
        <w:t xml:space="preserve"> jedným spoločným zvodom </w:t>
      </w:r>
      <w:r w:rsidRPr="002D2D48">
        <w:rPr>
          <w:rFonts w:ascii="Arial" w:hAnsi="Arial" w:cs="Arial"/>
        </w:rPr>
        <w:t>vyvedené z</w:t>
      </w:r>
      <w:r w:rsidR="00A97A83" w:rsidRPr="002D2D48">
        <w:rPr>
          <w:rFonts w:ascii="Arial" w:hAnsi="Arial" w:cs="Arial"/>
        </w:rPr>
        <w:t> </w:t>
      </w:r>
      <w:r w:rsidRPr="002D2D48">
        <w:rPr>
          <w:rFonts w:ascii="Arial" w:hAnsi="Arial" w:cs="Arial"/>
        </w:rPr>
        <w:t>objektu</w:t>
      </w:r>
      <w:r w:rsidR="00A97A83" w:rsidRPr="002D2D48">
        <w:rPr>
          <w:rFonts w:ascii="Arial" w:hAnsi="Arial" w:cs="Arial"/>
        </w:rPr>
        <w:t>.</w:t>
      </w:r>
      <w:r w:rsidR="00896844" w:rsidRPr="002D2D48">
        <w:rPr>
          <w:rFonts w:ascii="Arial" w:hAnsi="Arial" w:cs="Arial"/>
        </w:rPr>
        <w:t xml:space="preserve"> Ležatý</w:t>
      </w:r>
      <w:r w:rsidR="00A97A83" w:rsidRPr="002D2D48">
        <w:rPr>
          <w:rFonts w:ascii="Arial" w:hAnsi="Arial" w:cs="Arial"/>
        </w:rPr>
        <w:t xml:space="preserve"> </w:t>
      </w:r>
      <w:r w:rsidR="00896844" w:rsidRPr="002D2D48">
        <w:rPr>
          <w:rFonts w:ascii="Arial" w:hAnsi="Arial" w:cs="Arial"/>
        </w:rPr>
        <w:t>z</w:t>
      </w:r>
      <w:r w:rsidR="00A97A83" w:rsidRPr="002D2D48">
        <w:rPr>
          <w:rFonts w:ascii="Arial" w:hAnsi="Arial" w:cs="Arial"/>
        </w:rPr>
        <w:t xml:space="preserve">vod </w:t>
      </w:r>
      <w:r w:rsidR="00896844" w:rsidRPr="002D2D48">
        <w:rPr>
          <w:rFonts w:ascii="Arial" w:hAnsi="Arial" w:cs="Arial"/>
        </w:rPr>
        <w:t>je ukončený</w:t>
      </w:r>
      <w:r w:rsidR="00A97A83" w:rsidRPr="002D2D48">
        <w:rPr>
          <w:rFonts w:ascii="Arial" w:hAnsi="Arial" w:cs="Arial"/>
        </w:rPr>
        <w:t xml:space="preserve"> revíznou šachtou vo vzdialenosti </w:t>
      </w:r>
      <w:r w:rsidR="00896844" w:rsidRPr="002D2D48">
        <w:rPr>
          <w:rFonts w:ascii="Arial" w:hAnsi="Arial" w:cs="Arial"/>
        </w:rPr>
        <w:t xml:space="preserve"> 3</w:t>
      </w:r>
      <w:r w:rsidR="00A97A83" w:rsidRPr="002D2D48">
        <w:rPr>
          <w:rFonts w:ascii="Arial" w:hAnsi="Arial" w:cs="Arial"/>
        </w:rPr>
        <w:t>,0 m od objektu, ďalej pokračuj</w:t>
      </w:r>
      <w:r w:rsidR="00896844" w:rsidRPr="002D2D48">
        <w:rPr>
          <w:rFonts w:ascii="Arial" w:hAnsi="Arial" w:cs="Arial"/>
        </w:rPr>
        <w:t>e</w:t>
      </w:r>
      <w:r w:rsidR="00A97A83" w:rsidRPr="002D2D48">
        <w:rPr>
          <w:rFonts w:ascii="Arial" w:hAnsi="Arial" w:cs="Arial"/>
        </w:rPr>
        <w:t xml:space="preserve"> </w:t>
      </w:r>
      <w:r w:rsidRPr="002D2D48">
        <w:rPr>
          <w:rFonts w:ascii="Arial" w:hAnsi="Arial" w:cs="Arial"/>
        </w:rPr>
        <w:t>areálov</w:t>
      </w:r>
      <w:r w:rsidR="00896844" w:rsidRPr="002D2D48">
        <w:rPr>
          <w:rFonts w:ascii="Arial" w:hAnsi="Arial" w:cs="Arial"/>
        </w:rPr>
        <w:t>ý</w:t>
      </w:r>
      <w:r w:rsidRPr="002D2D48">
        <w:rPr>
          <w:rFonts w:ascii="Arial" w:hAnsi="Arial" w:cs="Arial"/>
        </w:rPr>
        <w:t xml:space="preserve"> rozvod splaškovej kanalizácie. </w:t>
      </w:r>
    </w:p>
    <w:p w:rsidR="00CC5652" w:rsidRPr="002D2D48" w:rsidRDefault="00A97A83" w:rsidP="00CC5652">
      <w:pPr>
        <w:spacing w:line="276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O</w:t>
      </w:r>
      <w:r w:rsidR="00CC5652" w:rsidRPr="002D2D48">
        <w:rPr>
          <w:rFonts w:ascii="Arial" w:hAnsi="Arial" w:cs="Arial"/>
        </w:rPr>
        <w:t>dvod kondenz</w:t>
      </w:r>
      <w:r w:rsidRPr="002D2D48">
        <w:rPr>
          <w:rFonts w:ascii="Arial" w:hAnsi="Arial" w:cs="Arial"/>
        </w:rPr>
        <w:t>át</w:t>
      </w:r>
      <w:r w:rsidR="00CC5652" w:rsidRPr="002D2D48">
        <w:rPr>
          <w:rFonts w:ascii="Arial" w:hAnsi="Arial" w:cs="Arial"/>
        </w:rPr>
        <w:t>u z klimatizačn</w:t>
      </w:r>
      <w:r w:rsidR="00896844" w:rsidRPr="002D2D48">
        <w:rPr>
          <w:rFonts w:ascii="Arial" w:hAnsi="Arial" w:cs="Arial"/>
        </w:rPr>
        <w:t>ej</w:t>
      </w:r>
      <w:r w:rsidR="00CC5652" w:rsidRPr="002D2D48">
        <w:rPr>
          <w:rFonts w:ascii="Arial" w:hAnsi="Arial" w:cs="Arial"/>
        </w:rPr>
        <w:t xml:space="preserve"> jednotk</w:t>
      </w:r>
      <w:r w:rsidR="00896844" w:rsidRPr="002D2D48">
        <w:rPr>
          <w:rFonts w:ascii="Arial" w:hAnsi="Arial" w:cs="Arial"/>
        </w:rPr>
        <w:t>y</w:t>
      </w:r>
      <w:r w:rsidRPr="002D2D48">
        <w:rPr>
          <w:rFonts w:ascii="Arial" w:hAnsi="Arial" w:cs="Arial"/>
        </w:rPr>
        <w:t xml:space="preserve"> v</w:t>
      </w:r>
      <w:r w:rsidR="00896844" w:rsidRPr="002D2D48">
        <w:rPr>
          <w:rFonts w:ascii="Arial" w:hAnsi="Arial" w:cs="Arial"/>
        </w:rPr>
        <w:t> m. č. 1.06</w:t>
      </w:r>
      <w:r w:rsidRPr="002D2D48">
        <w:rPr>
          <w:rFonts w:ascii="Arial" w:hAnsi="Arial" w:cs="Arial"/>
        </w:rPr>
        <w:t xml:space="preserve"> je riešený pripojovacím potrubím D</w:t>
      </w:r>
      <w:r w:rsidR="00896844" w:rsidRPr="002D2D48">
        <w:rPr>
          <w:rFonts w:ascii="Arial" w:hAnsi="Arial" w:cs="Arial"/>
        </w:rPr>
        <w:t>3</w:t>
      </w:r>
      <w:r w:rsidR="00792C7E" w:rsidRPr="002D2D48">
        <w:rPr>
          <w:rFonts w:ascii="Arial" w:hAnsi="Arial" w:cs="Arial"/>
        </w:rPr>
        <w:t>2</w:t>
      </w:r>
      <w:r w:rsidR="00896844" w:rsidRPr="002D2D48">
        <w:rPr>
          <w:rFonts w:ascii="Arial" w:hAnsi="Arial" w:cs="Arial"/>
        </w:rPr>
        <w:t xml:space="preserve"> (DN25</w:t>
      </w:r>
      <w:r w:rsidR="00792C7E" w:rsidRPr="002D2D48">
        <w:rPr>
          <w:rFonts w:ascii="Arial" w:hAnsi="Arial" w:cs="Arial"/>
        </w:rPr>
        <w:t>) vedeným v</w:t>
      </w:r>
      <w:r w:rsidR="00896844" w:rsidRPr="002D2D48">
        <w:rPr>
          <w:rFonts w:ascii="Arial" w:hAnsi="Arial" w:cs="Arial"/>
        </w:rPr>
        <w:t xml:space="preserve"> murive s </w:t>
      </w:r>
      <w:r w:rsidRPr="002D2D48">
        <w:rPr>
          <w:rFonts w:ascii="Arial" w:hAnsi="Arial" w:cs="Arial"/>
        </w:rPr>
        <w:t>prepojen</w:t>
      </w:r>
      <w:r w:rsidR="00896844" w:rsidRPr="002D2D48">
        <w:rPr>
          <w:rFonts w:ascii="Arial" w:hAnsi="Arial" w:cs="Arial"/>
        </w:rPr>
        <w:t>í</w:t>
      </w:r>
      <w:r w:rsidRPr="002D2D48">
        <w:rPr>
          <w:rFonts w:ascii="Arial" w:hAnsi="Arial" w:cs="Arial"/>
        </w:rPr>
        <w:t>m do sifónu umývadla v m. č. 1.02</w:t>
      </w:r>
    </w:p>
    <w:p w:rsidR="00CC5652" w:rsidRPr="002D2D48" w:rsidRDefault="00830AF3" w:rsidP="00830AF3">
      <w:pPr>
        <w:spacing w:line="276" w:lineRule="auto"/>
        <w:ind w:firstLine="426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Odvádzanie zrážkových v</w:t>
      </w:r>
      <w:r w:rsidR="00350882">
        <w:rPr>
          <w:rFonts w:ascii="Arial" w:hAnsi="Arial" w:cs="Arial"/>
        </w:rPr>
        <w:t>ôd zo strechy objektu je riešený</w:t>
      </w:r>
      <w:bookmarkStart w:id="25" w:name="_GoBack"/>
      <w:bookmarkEnd w:id="25"/>
      <w:r w:rsidRPr="002D2D48">
        <w:rPr>
          <w:rFonts w:ascii="Arial" w:hAnsi="Arial" w:cs="Arial"/>
        </w:rPr>
        <w:t xml:space="preserve"> cez</w:t>
      </w:r>
      <w:r w:rsidR="006D50F3" w:rsidRPr="002D2D48">
        <w:rPr>
          <w:rFonts w:ascii="Arial" w:hAnsi="Arial" w:cs="Arial"/>
        </w:rPr>
        <w:t xml:space="preserve"> strešný </w:t>
      </w:r>
      <w:proofErr w:type="spellStart"/>
      <w:r w:rsidR="006D50F3" w:rsidRPr="002D2D48">
        <w:rPr>
          <w:rFonts w:ascii="Arial" w:hAnsi="Arial" w:cs="Arial"/>
        </w:rPr>
        <w:t>chrlič</w:t>
      </w:r>
      <w:proofErr w:type="spellEnd"/>
      <w:r w:rsidRPr="002D2D48">
        <w:rPr>
          <w:rFonts w:ascii="Arial" w:hAnsi="Arial" w:cs="Arial"/>
        </w:rPr>
        <w:t xml:space="preserve">, z ktorého </w:t>
      </w:r>
      <w:r w:rsidR="006D50F3" w:rsidRPr="002D2D48">
        <w:rPr>
          <w:rFonts w:ascii="Arial" w:hAnsi="Arial" w:cs="Arial"/>
        </w:rPr>
        <w:t>je</w:t>
      </w:r>
      <w:r w:rsidRPr="002D2D48">
        <w:rPr>
          <w:rFonts w:ascii="Arial" w:hAnsi="Arial" w:cs="Arial"/>
        </w:rPr>
        <w:t xml:space="preserve"> vyveden</w:t>
      </w:r>
      <w:r w:rsidR="006D50F3" w:rsidRPr="002D2D48">
        <w:rPr>
          <w:rFonts w:ascii="Arial" w:hAnsi="Arial" w:cs="Arial"/>
        </w:rPr>
        <w:t>ý</w:t>
      </w:r>
      <w:r w:rsidRPr="002D2D48">
        <w:rPr>
          <w:rFonts w:ascii="Arial" w:hAnsi="Arial" w:cs="Arial"/>
        </w:rPr>
        <w:t xml:space="preserve"> zvisl</w:t>
      </w:r>
      <w:r w:rsidR="006D50F3" w:rsidRPr="002D2D48">
        <w:rPr>
          <w:rFonts w:ascii="Arial" w:hAnsi="Arial" w:cs="Arial"/>
        </w:rPr>
        <w:t>ý</w:t>
      </w:r>
      <w:r w:rsidRPr="002D2D48">
        <w:rPr>
          <w:rFonts w:ascii="Arial" w:hAnsi="Arial" w:cs="Arial"/>
        </w:rPr>
        <w:t xml:space="preserve"> odpad DN100 označen</w:t>
      </w:r>
      <w:r w:rsidR="006D50F3" w:rsidRPr="002D2D48">
        <w:rPr>
          <w:rFonts w:ascii="Arial" w:hAnsi="Arial" w:cs="Arial"/>
        </w:rPr>
        <w:t>ý</w:t>
      </w:r>
      <w:r w:rsidRPr="002D2D48">
        <w:rPr>
          <w:rFonts w:ascii="Arial" w:hAnsi="Arial" w:cs="Arial"/>
        </w:rPr>
        <w:t xml:space="preserve"> D1,</w:t>
      </w:r>
      <w:r w:rsidR="006A3832" w:rsidRPr="002D2D48">
        <w:rPr>
          <w:rFonts w:ascii="Arial" w:hAnsi="Arial" w:cs="Arial"/>
        </w:rPr>
        <w:t xml:space="preserve"> </w:t>
      </w:r>
      <w:r w:rsidR="00355737" w:rsidRPr="002D2D48">
        <w:rPr>
          <w:rFonts w:ascii="Arial" w:hAnsi="Arial" w:cs="Arial"/>
        </w:rPr>
        <w:t>ktor</w:t>
      </w:r>
      <w:r w:rsidR="006D50F3" w:rsidRPr="002D2D48">
        <w:rPr>
          <w:rFonts w:ascii="Arial" w:hAnsi="Arial" w:cs="Arial"/>
        </w:rPr>
        <w:t>ý je</w:t>
      </w:r>
      <w:r w:rsidR="00355737" w:rsidRPr="002D2D48">
        <w:rPr>
          <w:rFonts w:ascii="Arial" w:hAnsi="Arial" w:cs="Arial"/>
        </w:rPr>
        <w:t xml:space="preserve"> veden</w:t>
      </w:r>
      <w:r w:rsidR="006D50F3" w:rsidRPr="002D2D48">
        <w:rPr>
          <w:rFonts w:ascii="Arial" w:hAnsi="Arial" w:cs="Arial"/>
        </w:rPr>
        <w:t>ý</w:t>
      </w:r>
      <w:r w:rsidR="00355737" w:rsidRPr="002D2D48">
        <w:rPr>
          <w:rFonts w:ascii="Arial" w:hAnsi="Arial" w:cs="Arial"/>
        </w:rPr>
        <w:t xml:space="preserve"> </w:t>
      </w:r>
      <w:r w:rsidR="006A3832" w:rsidRPr="002D2D48">
        <w:rPr>
          <w:rFonts w:ascii="Arial" w:hAnsi="Arial" w:cs="Arial"/>
        </w:rPr>
        <w:t xml:space="preserve">voľne po fasáde budovy (rieši stavebná časť). Odpad </w:t>
      </w:r>
      <w:r w:rsidR="006D50F3" w:rsidRPr="002D2D48">
        <w:rPr>
          <w:rFonts w:ascii="Arial" w:hAnsi="Arial" w:cs="Arial"/>
        </w:rPr>
        <w:t>je</w:t>
      </w:r>
      <w:r w:rsidR="006A3832" w:rsidRPr="002D2D48">
        <w:rPr>
          <w:rFonts w:ascii="Arial" w:hAnsi="Arial" w:cs="Arial"/>
        </w:rPr>
        <w:t xml:space="preserve"> pri zaústení do terénu opatren</w:t>
      </w:r>
      <w:r w:rsidR="006D50F3" w:rsidRPr="002D2D48">
        <w:rPr>
          <w:rFonts w:ascii="Arial" w:hAnsi="Arial" w:cs="Arial"/>
        </w:rPr>
        <w:t>ý</w:t>
      </w:r>
      <w:r w:rsidR="006A3832" w:rsidRPr="002D2D48">
        <w:rPr>
          <w:rFonts w:ascii="Arial" w:hAnsi="Arial" w:cs="Arial"/>
        </w:rPr>
        <w:t xml:space="preserve"> lapač</w:t>
      </w:r>
      <w:r w:rsidR="006D50F3" w:rsidRPr="002D2D48">
        <w:rPr>
          <w:rFonts w:ascii="Arial" w:hAnsi="Arial" w:cs="Arial"/>
        </w:rPr>
        <w:t>o</w:t>
      </w:r>
      <w:r w:rsidR="006A3832" w:rsidRPr="002D2D48">
        <w:rPr>
          <w:rFonts w:ascii="Arial" w:hAnsi="Arial" w:cs="Arial"/>
        </w:rPr>
        <w:t>m strešných splavenín DN100,</w:t>
      </w:r>
      <w:r w:rsidR="00CC5652" w:rsidRPr="002D2D48">
        <w:rPr>
          <w:rFonts w:ascii="Arial" w:hAnsi="Arial" w:cs="Arial"/>
        </w:rPr>
        <w:t xml:space="preserve"> z</w:t>
      </w:r>
      <w:r w:rsidR="006A3832" w:rsidRPr="002D2D48">
        <w:rPr>
          <w:rFonts w:ascii="Arial" w:hAnsi="Arial" w:cs="Arial"/>
        </w:rPr>
        <w:t> </w:t>
      </w:r>
      <w:r w:rsidR="006D50F3" w:rsidRPr="002D2D48">
        <w:rPr>
          <w:rFonts w:ascii="Arial" w:hAnsi="Arial" w:cs="Arial"/>
        </w:rPr>
        <w:t>ktorého</w:t>
      </w:r>
      <w:r w:rsidR="006A3832" w:rsidRPr="002D2D48">
        <w:rPr>
          <w:rFonts w:ascii="Arial" w:hAnsi="Arial" w:cs="Arial"/>
        </w:rPr>
        <w:t xml:space="preserve"> pokračuj</w:t>
      </w:r>
      <w:r w:rsidR="006D50F3" w:rsidRPr="002D2D48">
        <w:rPr>
          <w:rFonts w:ascii="Arial" w:hAnsi="Arial" w:cs="Arial"/>
        </w:rPr>
        <w:t>e</w:t>
      </w:r>
      <w:r w:rsidR="00355737" w:rsidRPr="002D2D48">
        <w:rPr>
          <w:rFonts w:ascii="Arial" w:hAnsi="Arial" w:cs="Arial"/>
        </w:rPr>
        <w:t xml:space="preserve"> ležat</w:t>
      </w:r>
      <w:r w:rsidR="006D50F3" w:rsidRPr="002D2D48">
        <w:rPr>
          <w:rFonts w:ascii="Arial" w:hAnsi="Arial" w:cs="Arial"/>
        </w:rPr>
        <w:t>ý</w:t>
      </w:r>
      <w:r w:rsidR="002016E8">
        <w:rPr>
          <w:rFonts w:ascii="Arial" w:hAnsi="Arial" w:cs="Arial"/>
        </w:rPr>
        <w:t xml:space="preserve"> zvod prepojený</w:t>
      </w:r>
      <w:r w:rsidR="00355737" w:rsidRPr="002D2D48">
        <w:rPr>
          <w:rFonts w:ascii="Arial" w:hAnsi="Arial" w:cs="Arial"/>
        </w:rPr>
        <w:t xml:space="preserve"> do areálovej dažďovej kanalizácie</w:t>
      </w:r>
      <w:r w:rsidR="006D50F3" w:rsidRPr="002D2D48">
        <w:rPr>
          <w:rFonts w:ascii="Arial" w:hAnsi="Arial" w:cs="Arial"/>
        </w:rPr>
        <w:t xml:space="preserve"> - retenčného potrubia riešeného v rámci I. fázy výstavby</w:t>
      </w:r>
      <w:r w:rsidR="00CC5652" w:rsidRPr="002D2D48">
        <w:rPr>
          <w:rFonts w:ascii="Arial" w:hAnsi="Arial" w:cs="Arial"/>
        </w:rPr>
        <w:t>.</w:t>
      </w:r>
    </w:p>
    <w:p w:rsidR="00355737" w:rsidRPr="002D2D48" w:rsidRDefault="00355737" w:rsidP="006A15BE">
      <w:pPr>
        <w:jc w:val="both"/>
        <w:rPr>
          <w:rFonts w:ascii="Arial" w:hAnsi="Arial" w:cs="Arial"/>
        </w:rPr>
      </w:pPr>
    </w:p>
    <w:p w:rsidR="00355737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26" w:name="_Toc529976001"/>
      <w:bookmarkStart w:id="27" w:name="_Toc529976060"/>
      <w:r>
        <w:rPr>
          <w:rFonts w:ascii="Arial" w:hAnsi="Arial" w:cs="Arial"/>
          <w:b/>
          <w:bCs/>
          <w:iCs/>
          <w:u w:val="single"/>
        </w:rPr>
        <w:lastRenderedPageBreak/>
        <w:t>5</w:t>
      </w:r>
      <w:r w:rsidR="007E483C" w:rsidRPr="002D2D48">
        <w:rPr>
          <w:rFonts w:ascii="Arial" w:hAnsi="Arial" w:cs="Arial"/>
          <w:b/>
          <w:bCs/>
          <w:iCs/>
          <w:u w:val="single"/>
        </w:rPr>
        <w:t>.1.1 Materiál potrubia</w:t>
      </w:r>
      <w:bookmarkEnd w:id="26"/>
      <w:bookmarkEnd w:id="27"/>
    </w:p>
    <w:p w:rsidR="00355737" w:rsidRPr="002D2D48" w:rsidRDefault="00CC5652" w:rsidP="00355737">
      <w:pPr>
        <w:spacing w:line="276" w:lineRule="auto"/>
        <w:ind w:firstLine="426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Potrubný rozvod vnútornej kanalizácie</w:t>
      </w:r>
      <w:r w:rsidR="00355737" w:rsidRPr="002D2D48">
        <w:rPr>
          <w:rFonts w:ascii="Arial" w:hAnsi="Arial" w:cs="Arial"/>
        </w:rPr>
        <w:t xml:space="preserve"> </w:t>
      </w:r>
      <w:r w:rsidR="002016E8">
        <w:rPr>
          <w:rFonts w:ascii="Arial" w:hAnsi="Arial" w:cs="Arial"/>
        </w:rPr>
        <w:t>bol použitý</w:t>
      </w:r>
      <w:r w:rsidR="00355737" w:rsidRPr="002D2D48">
        <w:rPr>
          <w:rFonts w:ascii="Arial" w:hAnsi="Arial" w:cs="Arial"/>
        </w:rPr>
        <w:t xml:space="preserve"> nasledovne :</w:t>
      </w:r>
      <w:r w:rsidRPr="002D2D48">
        <w:rPr>
          <w:rFonts w:ascii="Arial" w:hAnsi="Arial" w:cs="Arial"/>
        </w:rPr>
        <w:t xml:space="preserve"> </w:t>
      </w:r>
    </w:p>
    <w:p w:rsidR="00355737" w:rsidRPr="002D2D48" w:rsidRDefault="00CC5652" w:rsidP="00355737">
      <w:pPr>
        <w:spacing w:line="276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- </w:t>
      </w:r>
      <w:r w:rsidR="00355737" w:rsidRPr="002D2D48">
        <w:rPr>
          <w:rFonts w:ascii="Arial" w:hAnsi="Arial" w:cs="Arial"/>
        </w:rPr>
        <w:t>zvislé odpady</w:t>
      </w:r>
      <w:r w:rsidRPr="002D2D48">
        <w:rPr>
          <w:rFonts w:ascii="Arial" w:hAnsi="Arial" w:cs="Arial"/>
        </w:rPr>
        <w:t xml:space="preserve"> a pripojovacie potrubie z</w:t>
      </w:r>
      <w:r w:rsidR="00355737" w:rsidRPr="002D2D48">
        <w:rPr>
          <w:rFonts w:ascii="Arial" w:hAnsi="Arial" w:cs="Arial"/>
        </w:rPr>
        <w:t> plastových rúr</w:t>
      </w:r>
      <w:r w:rsidRPr="002D2D48">
        <w:rPr>
          <w:rFonts w:ascii="Arial" w:hAnsi="Arial" w:cs="Arial"/>
        </w:rPr>
        <w:t xml:space="preserve"> PVC</w:t>
      </w:r>
      <w:r w:rsidR="00355737" w:rsidRPr="002D2D48">
        <w:rPr>
          <w:rFonts w:ascii="Arial" w:hAnsi="Arial" w:cs="Arial"/>
        </w:rPr>
        <w:t xml:space="preserve"> </w:t>
      </w:r>
      <w:r w:rsidRPr="002D2D48">
        <w:rPr>
          <w:rFonts w:ascii="Arial" w:hAnsi="Arial" w:cs="Arial"/>
        </w:rPr>
        <w:t>rúr hladkých</w:t>
      </w:r>
      <w:r w:rsidR="00355737" w:rsidRPr="002D2D48">
        <w:rPr>
          <w:rFonts w:ascii="Arial" w:hAnsi="Arial" w:cs="Arial"/>
        </w:rPr>
        <w:t xml:space="preserve"> systém PP-HT</w:t>
      </w:r>
      <w:r w:rsidRPr="002D2D48">
        <w:rPr>
          <w:rFonts w:ascii="Arial" w:hAnsi="Arial" w:cs="Arial"/>
        </w:rPr>
        <w:t xml:space="preserve"> v dimenziách D</w:t>
      </w:r>
      <w:r w:rsidR="00355737" w:rsidRPr="002D2D48">
        <w:rPr>
          <w:rFonts w:ascii="Arial" w:hAnsi="Arial" w:cs="Arial"/>
        </w:rPr>
        <w:t xml:space="preserve"> </w:t>
      </w:r>
      <w:r w:rsidRPr="002D2D48">
        <w:rPr>
          <w:rFonts w:ascii="Arial" w:hAnsi="Arial" w:cs="Arial"/>
        </w:rPr>
        <w:t>32</w:t>
      </w:r>
      <w:r w:rsidR="00355737" w:rsidRPr="002D2D48">
        <w:rPr>
          <w:rFonts w:ascii="Arial" w:hAnsi="Arial" w:cs="Arial"/>
        </w:rPr>
        <w:t xml:space="preserve"> (DN25)</w:t>
      </w:r>
      <w:r w:rsidRPr="002D2D48">
        <w:rPr>
          <w:rFonts w:ascii="Arial" w:hAnsi="Arial" w:cs="Arial"/>
        </w:rPr>
        <w:t xml:space="preserve"> až D 110</w:t>
      </w:r>
      <w:r w:rsidR="00355737" w:rsidRPr="002D2D48">
        <w:rPr>
          <w:rFonts w:ascii="Arial" w:hAnsi="Arial" w:cs="Arial"/>
        </w:rPr>
        <w:t xml:space="preserve"> (DN100)</w:t>
      </w:r>
      <w:r w:rsidRPr="002D2D48">
        <w:rPr>
          <w:rFonts w:ascii="Arial" w:hAnsi="Arial" w:cs="Arial"/>
        </w:rPr>
        <w:t xml:space="preserve"> mm, </w:t>
      </w:r>
    </w:p>
    <w:p w:rsidR="00CC5652" w:rsidRPr="002D2D48" w:rsidRDefault="00355737" w:rsidP="00355737">
      <w:pPr>
        <w:spacing w:line="276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- </w:t>
      </w:r>
      <w:r w:rsidR="00CC5652" w:rsidRPr="002D2D48">
        <w:rPr>
          <w:rFonts w:ascii="Arial" w:hAnsi="Arial" w:cs="Arial"/>
        </w:rPr>
        <w:t>ležaté zvody pod podlahou prízemia a v teréne z hrubostenných PVC-U rúr v dimenziách DN 1</w:t>
      </w:r>
      <w:r w:rsidR="00830AF3" w:rsidRPr="002D2D48">
        <w:rPr>
          <w:rFonts w:ascii="Arial" w:hAnsi="Arial" w:cs="Arial"/>
        </w:rPr>
        <w:t>00</w:t>
      </w:r>
      <w:r w:rsidR="00CC5652" w:rsidRPr="002D2D48">
        <w:rPr>
          <w:rFonts w:ascii="Arial" w:hAnsi="Arial" w:cs="Arial"/>
        </w:rPr>
        <w:t xml:space="preserve"> a DN 1</w:t>
      </w:r>
      <w:r w:rsidR="00830AF3" w:rsidRPr="002D2D48">
        <w:rPr>
          <w:rFonts w:ascii="Arial" w:hAnsi="Arial" w:cs="Arial"/>
        </w:rPr>
        <w:t>2</w:t>
      </w:r>
      <w:r w:rsidR="00CC5652" w:rsidRPr="002D2D48">
        <w:rPr>
          <w:rFonts w:ascii="Arial" w:hAnsi="Arial" w:cs="Arial"/>
        </w:rPr>
        <w:t>5 mm.</w:t>
      </w:r>
    </w:p>
    <w:p w:rsidR="00CC5652" w:rsidRPr="002D2D48" w:rsidRDefault="00CC5652" w:rsidP="00CC5652">
      <w:pPr>
        <w:jc w:val="both"/>
        <w:rPr>
          <w:rFonts w:ascii="Arial" w:hAnsi="Arial" w:cs="Arial"/>
          <w:color w:val="FF0000"/>
        </w:rPr>
      </w:pPr>
    </w:p>
    <w:p w:rsidR="00CC5652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28" w:name="_Toc529976002"/>
      <w:bookmarkStart w:id="29" w:name="_Toc529976061"/>
      <w:r>
        <w:rPr>
          <w:rFonts w:ascii="Arial" w:hAnsi="Arial" w:cs="Arial"/>
          <w:b/>
          <w:bCs/>
          <w:iCs/>
          <w:u w:val="single"/>
        </w:rPr>
        <w:t>5</w:t>
      </w:r>
      <w:r w:rsidR="007E483C" w:rsidRPr="002D2D48">
        <w:rPr>
          <w:rFonts w:ascii="Arial" w:hAnsi="Arial" w:cs="Arial"/>
          <w:b/>
          <w:bCs/>
          <w:iCs/>
          <w:u w:val="single"/>
        </w:rPr>
        <w:t xml:space="preserve">.1.2 </w:t>
      </w:r>
      <w:r w:rsidR="00AF2CD2" w:rsidRPr="002D2D48">
        <w:rPr>
          <w:rFonts w:ascii="Arial" w:hAnsi="Arial" w:cs="Arial"/>
          <w:b/>
          <w:bCs/>
          <w:iCs/>
          <w:u w:val="single"/>
        </w:rPr>
        <w:t>Bilancie</w:t>
      </w:r>
      <w:r w:rsidR="00CC5652" w:rsidRPr="002D2D48">
        <w:rPr>
          <w:rFonts w:ascii="Arial" w:hAnsi="Arial" w:cs="Arial"/>
          <w:b/>
          <w:bCs/>
          <w:iCs/>
          <w:u w:val="single"/>
        </w:rPr>
        <w:t xml:space="preserve"> odvádzaných odpadových vôd</w:t>
      </w:r>
      <w:bookmarkEnd w:id="28"/>
      <w:bookmarkEnd w:id="29"/>
    </w:p>
    <w:p w:rsidR="00CC5652" w:rsidRPr="002D2D48" w:rsidRDefault="00CC5652" w:rsidP="00CC5652">
      <w:pPr>
        <w:spacing w:line="360" w:lineRule="auto"/>
        <w:jc w:val="both"/>
        <w:rPr>
          <w:rFonts w:ascii="Arial" w:hAnsi="Arial" w:cs="Arial"/>
          <w:i/>
          <w:u w:val="single"/>
        </w:rPr>
      </w:pPr>
      <w:r w:rsidRPr="002D2D48">
        <w:rPr>
          <w:rFonts w:ascii="Arial" w:hAnsi="Arial" w:cs="Arial"/>
          <w:i/>
          <w:u w:val="single"/>
        </w:rPr>
        <w:t>Dažďové vody zo strechy objektu</w:t>
      </w:r>
    </w:p>
    <w:p w:rsidR="00CC5652" w:rsidRPr="002D2D48" w:rsidRDefault="00CC5652" w:rsidP="003E0A55">
      <w:pPr>
        <w:spacing w:line="276" w:lineRule="auto"/>
        <w:ind w:firstLine="426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Výpočet odvádzaných zrážkových vôd je spracovaný v súlade s STN 75 6101, podľa ktorého sa pri návrhu odvodňovaného územia uvažuje s periodicitou dažďa p = 0,5 pri trvaní dažďa 15 min, a intenzitou pre danú oblasť je  q = 1</w:t>
      </w:r>
      <w:r w:rsidR="006D50F3" w:rsidRPr="002D2D48">
        <w:rPr>
          <w:rFonts w:ascii="Arial" w:hAnsi="Arial" w:cs="Arial"/>
        </w:rPr>
        <w:t>58</w:t>
      </w:r>
      <w:r w:rsidRPr="002D2D48">
        <w:rPr>
          <w:rFonts w:ascii="Arial" w:hAnsi="Arial" w:cs="Arial"/>
        </w:rPr>
        <w:t xml:space="preserve"> l/s ha</w:t>
      </w:r>
      <w:r w:rsidRPr="002D2D48">
        <w:rPr>
          <w:rFonts w:ascii="Arial" w:hAnsi="Arial" w:cs="Arial"/>
          <w:vertAlign w:val="superscript"/>
        </w:rPr>
        <w:t>-1</w:t>
      </w:r>
      <w:r w:rsidRPr="002D2D48">
        <w:rPr>
          <w:rFonts w:ascii="Arial" w:hAnsi="Arial" w:cs="Arial"/>
        </w:rPr>
        <w:t xml:space="preserve">. </w:t>
      </w:r>
    </w:p>
    <w:p w:rsidR="00CC5652" w:rsidRPr="002D2D48" w:rsidRDefault="00CC5652" w:rsidP="00CC5652">
      <w:pPr>
        <w:spacing w:line="276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Odtokový súčiniteľ   ..................................... k  = 0,9 </w:t>
      </w:r>
    </w:p>
    <w:p w:rsidR="00CC5652" w:rsidRPr="002D2D48" w:rsidRDefault="00CC5652" w:rsidP="00CC5652">
      <w:pPr>
        <w:spacing w:line="276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Odvodňovaná plo</w:t>
      </w:r>
      <w:r w:rsidR="006A15BE" w:rsidRPr="002D2D48">
        <w:rPr>
          <w:rFonts w:ascii="Arial" w:hAnsi="Arial" w:cs="Arial"/>
        </w:rPr>
        <w:t xml:space="preserve">cha strechy objektu   ......   </w:t>
      </w:r>
      <w:r w:rsidRPr="002D2D48">
        <w:rPr>
          <w:rFonts w:ascii="Arial" w:hAnsi="Arial" w:cs="Arial"/>
        </w:rPr>
        <w:t xml:space="preserve">A = </w:t>
      </w:r>
      <w:r w:rsidR="00830AF3" w:rsidRPr="002D2D48">
        <w:rPr>
          <w:rFonts w:ascii="Arial" w:hAnsi="Arial" w:cs="Arial"/>
        </w:rPr>
        <w:t>65</w:t>
      </w:r>
      <w:r w:rsidRPr="002D2D48">
        <w:rPr>
          <w:rFonts w:ascii="Arial" w:hAnsi="Arial" w:cs="Arial"/>
        </w:rPr>
        <w:t xml:space="preserve"> m</w:t>
      </w:r>
      <w:r w:rsidRPr="002D2D48">
        <w:rPr>
          <w:rFonts w:ascii="Arial" w:hAnsi="Arial" w:cs="Arial"/>
          <w:vertAlign w:val="superscript"/>
        </w:rPr>
        <w:t>2</w:t>
      </w:r>
    </w:p>
    <w:p w:rsidR="00CC5652" w:rsidRPr="002D2D48" w:rsidRDefault="00CC5652" w:rsidP="00CC5652">
      <w:pPr>
        <w:spacing w:line="276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Q = 0,</w:t>
      </w:r>
      <w:r w:rsidR="00830AF3" w:rsidRPr="002D2D48">
        <w:rPr>
          <w:rFonts w:ascii="Arial" w:hAnsi="Arial" w:cs="Arial"/>
        </w:rPr>
        <w:t>06</w:t>
      </w:r>
      <w:r w:rsidR="006D50F3" w:rsidRPr="002D2D48">
        <w:rPr>
          <w:rFonts w:ascii="Arial" w:hAnsi="Arial" w:cs="Arial"/>
        </w:rPr>
        <w:t>9</w:t>
      </w:r>
      <w:r w:rsidRPr="002D2D48">
        <w:rPr>
          <w:rFonts w:ascii="Arial" w:hAnsi="Arial" w:cs="Arial"/>
        </w:rPr>
        <w:t xml:space="preserve"> ha x 0,9  x  1</w:t>
      </w:r>
      <w:r w:rsidR="006D50F3" w:rsidRPr="002D2D48">
        <w:rPr>
          <w:rFonts w:ascii="Arial" w:hAnsi="Arial" w:cs="Arial"/>
        </w:rPr>
        <w:t>58</w:t>
      </w:r>
      <w:r w:rsidRPr="002D2D48">
        <w:rPr>
          <w:rFonts w:ascii="Arial" w:hAnsi="Arial" w:cs="Arial"/>
        </w:rPr>
        <w:t xml:space="preserve"> l/s</w:t>
      </w:r>
      <w:r w:rsidRPr="002D2D48">
        <w:rPr>
          <w:rFonts w:ascii="Arial" w:hAnsi="Arial" w:cs="Arial"/>
          <w:vertAlign w:val="superscript"/>
        </w:rPr>
        <w:t>-1</w:t>
      </w:r>
      <w:r w:rsidRPr="002D2D48">
        <w:rPr>
          <w:rFonts w:ascii="Arial" w:hAnsi="Arial" w:cs="Arial"/>
        </w:rPr>
        <w:t>ha</w:t>
      </w:r>
      <w:r w:rsidRPr="002D2D48">
        <w:rPr>
          <w:rFonts w:ascii="Arial" w:hAnsi="Arial" w:cs="Arial"/>
          <w:vertAlign w:val="superscript"/>
        </w:rPr>
        <w:t>-1</w:t>
      </w:r>
      <w:r w:rsidRPr="002D2D48">
        <w:rPr>
          <w:rFonts w:ascii="Arial" w:hAnsi="Arial" w:cs="Arial"/>
        </w:rPr>
        <w:t xml:space="preserve"> </w:t>
      </w:r>
    </w:p>
    <w:p w:rsidR="00CC5652" w:rsidRPr="002D2D48" w:rsidRDefault="00CC5652" w:rsidP="00CC5652">
      <w:pPr>
        <w:spacing w:line="276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Q = </w:t>
      </w:r>
      <w:r w:rsidR="006D50F3" w:rsidRPr="002D2D48">
        <w:rPr>
          <w:rFonts w:ascii="Arial" w:hAnsi="Arial" w:cs="Arial"/>
        </w:rPr>
        <w:t>0</w:t>
      </w:r>
      <w:r w:rsidRPr="002D2D48">
        <w:rPr>
          <w:rFonts w:ascii="Arial" w:hAnsi="Arial" w:cs="Arial"/>
        </w:rPr>
        <w:t>,</w:t>
      </w:r>
      <w:r w:rsidR="006D50F3" w:rsidRPr="002D2D48">
        <w:rPr>
          <w:rFonts w:ascii="Arial" w:hAnsi="Arial" w:cs="Arial"/>
        </w:rPr>
        <w:t>98</w:t>
      </w:r>
      <w:r w:rsidRPr="002D2D48">
        <w:rPr>
          <w:rFonts w:ascii="Arial" w:hAnsi="Arial" w:cs="Arial"/>
        </w:rPr>
        <w:t xml:space="preserve"> l/s</w:t>
      </w:r>
      <w:r w:rsidRPr="002D2D48">
        <w:rPr>
          <w:rFonts w:ascii="Arial" w:hAnsi="Arial" w:cs="Arial"/>
          <w:vertAlign w:val="superscript"/>
        </w:rPr>
        <w:t>-1</w:t>
      </w:r>
    </w:p>
    <w:p w:rsidR="00CC5652" w:rsidRPr="002D2D48" w:rsidRDefault="00CC5652" w:rsidP="00CC5652">
      <w:pPr>
        <w:spacing w:line="276" w:lineRule="auto"/>
        <w:jc w:val="both"/>
        <w:rPr>
          <w:rFonts w:ascii="Arial" w:hAnsi="Arial" w:cs="Arial"/>
          <w:color w:val="FF0000"/>
          <w:u w:val="single"/>
        </w:rPr>
      </w:pPr>
    </w:p>
    <w:p w:rsidR="00CC5652" w:rsidRPr="002D2D48" w:rsidRDefault="00CC5652" w:rsidP="00CC5652">
      <w:pPr>
        <w:spacing w:line="360" w:lineRule="auto"/>
        <w:jc w:val="both"/>
        <w:rPr>
          <w:rFonts w:ascii="Arial" w:hAnsi="Arial" w:cs="Arial"/>
          <w:i/>
          <w:u w:val="single"/>
        </w:rPr>
      </w:pPr>
      <w:r w:rsidRPr="002D2D48">
        <w:rPr>
          <w:rFonts w:ascii="Arial" w:hAnsi="Arial" w:cs="Arial"/>
          <w:i/>
          <w:u w:val="single"/>
        </w:rPr>
        <w:t>Splaškové vody</w:t>
      </w:r>
    </w:p>
    <w:p w:rsidR="003E0A55" w:rsidRPr="002D2D48" w:rsidRDefault="003E0A55" w:rsidP="006A15BE">
      <w:pPr>
        <w:spacing w:after="60"/>
        <w:jc w:val="both"/>
        <w:rPr>
          <w:rFonts w:ascii="Arial" w:hAnsi="Arial" w:cs="Arial"/>
          <w:i/>
        </w:rPr>
      </w:pPr>
      <w:r w:rsidRPr="002D2D48">
        <w:rPr>
          <w:rFonts w:ascii="Arial" w:hAnsi="Arial" w:cs="Arial"/>
          <w:i/>
        </w:rPr>
        <w:t>Množstvo odvádzaných splaškových vôd je zhodné s</w:t>
      </w:r>
      <w:r w:rsidR="00830AF3" w:rsidRPr="002D2D48">
        <w:rPr>
          <w:rFonts w:ascii="Arial" w:hAnsi="Arial" w:cs="Arial"/>
          <w:i/>
        </w:rPr>
        <w:t xml:space="preserve">o </w:t>
      </w:r>
      <w:r w:rsidRPr="002D2D48">
        <w:rPr>
          <w:rFonts w:ascii="Arial" w:hAnsi="Arial" w:cs="Arial"/>
          <w:i/>
        </w:rPr>
        <w:t>spotrebou pitnej vody nasledovne :</w:t>
      </w:r>
    </w:p>
    <w:p w:rsidR="00830AF3" w:rsidRPr="002D2D48" w:rsidRDefault="00830AF3" w:rsidP="00830AF3">
      <w:pPr>
        <w:pStyle w:val="Zkladntext"/>
        <w:tabs>
          <w:tab w:val="left" w:pos="4111"/>
        </w:tabs>
        <w:spacing w:after="60"/>
        <w:ind w:right="170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Denná potreba pitnej vody: </w:t>
      </w:r>
      <w:r w:rsidRPr="002D2D48">
        <w:rPr>
          <w:rFonts w:ascii="Arial" w:hAnsi="Arial" w:cs="Arial"/>
        </w:rPr>
        <w:tab/>
      </w:r>
      <w:proofErr w:type="spellStart"/>
      <w:r w:rsidRPr="002D2D48">
        <w:rPr>
          <w:rFonts w:ascii="Arial" w:hAnsi="Arial" w:cs="Arial"/>
        </w:rPr>
        <w:t>Q</w:t>
      </w:r>
      <w:r w:rsidRPr="002D2D48">
        <w:rPr>
          <w:rFonts w:ascii="Arial" w:hAnsi="Arial" w:cs="Arial"/>
          <w:vertAlign w:val="subscript"/>
        </w:rPr>
        <w:t>deň</w:t>
      </w:r>
      <w:proofErr w:type="spellEnd"/>
      <w:r w:rsidRPr="002D2D48">
        <w:rPr>
          <w:rFonts w:ascii="Arial" w:hAnsi="Arial" w:cs="Arial"/>
        </w:rPr>
        <w:t xml:space="preserve">    =  320 l/deň = 0,0074 l/s</w:t>
      </w:r>
    </w:p>
    <w:p w:rsidR="00830AF3" w:rsidRPr="002D2D48" w:rsidRDefault="00830AF3" w:rsidP="00830AF3">
      <w:pPr>
        <w:pStyle w:val="Zkladntext"/>
        <w:tabs>
          <w:tab w:val="left" w:pos="4111"/>
        </w:tabs>
        <w:spacing w:after="60"/>
        <w:ind w:right="170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Maximálna hodinová potreba pitnej vody : </w:t>
      </w:r>
      <w:proofErr w:type="spellStart"/>
      <w:r w:rsidRPr="002D2D48">
        <w:rPr>
          <w:rFonts w:ascii="Arial" w:hAnsi="Arial" w:cs="Arial"/>
        </w:rPr>
        <w:t>Q</w:t>
      </w:r>
      <w:r w:rsidRPr="002D2D48">
        <w:rPr>
          <w:rFonts w:ascii="Arial" w:hAnsi="Arial" w:cs="Arial"/>
          <w:vertAlign w:val="subscript"/>
        </w:rPr>
        <w:t>hmax</w:t>
      </w:r>
      <w:proofErr w:type="spellEnd"/>
      <w:r w:rsidRPr="002D2D48">
        <w:rPr>
          <w:rFonts w:ascii="Arial" w:hAnsi="Arial" w:cs="Arial"/>
          <w:vertAlign w:val="subscript"/>
        </w:rPr>
        <w:t>.</w:t>
      </w:r>
      <w:r w:rsidRPr="002D2D48">
        <w:rPr>
          <w:rFonts w:ascii="Arial" w:hAnsi="Arial" w:cs="Arial"/>
        </w:rPr>
        <w:t xml:space="preserve"> = 0,0096 l/s x </w:t>
      </w:r>
      <w:r w:rsidR="006A15BE" w:rsidRPr="002D2D48">
        <w:rPr>
          <w:rFonts w:ascii="Arial" w:hAnsi="Arial" w:cs="Arial"/>
        </w:rPr>
        <w:t>7</w:t>
      </w:r>
      <w:r w:rsidRPr="002D2D48">
        <w:rPr>
          <w:rFonts w:ascii="Arial" w:hAnsi="Arial" w:cs="Arial"/>
        </w:rPr>
        <w:t>,</w:t>
      </w:r>
      <w:r w:rsidR="006A15BE" w:rsidRPr="002D2D48">
        <w:rPr>
          <w:rFonts w:ascii="Arial" w:hAnsi="Arial" w:cs="Arial"/>
        </w:rPr>
        <w:t>2</w:t>
      </w:r>
      <w:r w:rsidRPr="002D2D48">
        <w:rPr>
          <w:rFonts w:ascii="Arial" w:hAnsi="Arial" w:cs="Arial"/>
        </w:rPr>
        <w:t xml:space="preserve"> = 0,07 l/s</w:t>
      </w:r>
    </w:p>
    <w:p w:rsidR="00830AF3" w:rsidRPr="002D2D48" w:rsidRDefault="00830AF3" w:rsidP="006A15BE">
      <w:pPr>
        <w:pStyle w:val="Nadpis1"/>
        <w:tabs>
          <w:tab w:val="left" w:pos="4111"/>
        </w:tabs>
        <w:spacing w:before="0"/>
        <w:ind w:right="170"/>
        <w:rPr>
          <w:rFonts w:cs="Arial"/>
          <w:b w:val="0"/>
          <w:sz w:val="20"/>
          <w:szCs w:val="20"/>
        </w:rPr>
      </w:pPr>
      <w:bookmarkStart w:id="30" w:name="_Toc490144187"/>
      <w:bookmarkStart w:id="31" w:name="_Toc529976003"/>
      <w:bookmarkStart w:id="32" w:name="_Toc529976062"/>
      <w:r w:rsidRPr="002D2D48">
        <w:rPr>
          <w:rFonts w:cs="Arial"/>
          <w:b w:val="0"/>
          <w:sz w:val="20"/>
          <w:szCs w:val="20"/>
        </w:rPr>
        <w:t>Ročná potreba pitnej vody :                        Q</w:t>
      </w:r>
      <w:r w:rsidRPr="002D2D48">
        <w:rPr>
          <w:rFonts w:cs="Arial"/>
          <w:b w:val="0"/>
          <w:sz w:val="20"/>
          <w:szCs w:val="20"/>
          <w:vertAlign w:val="subscript"/>
        </w:rPr>
        <w:t>rok</w:t>
      </w:r>
      <w:r w:rsidRPr="002D2D48">
        <w:rPr>
          <w:rFonts w:cs="Arial"/>
          <w:b w:val="0"/>
          <w:sz w:val="20"/>
          <w:szCs w:val="20"/>
        </w:rPr>
        <w:t xml:space="preserve">    = 0,32 m</w:t>
      </w:r>
      <w:r w:rsidRPr="002D2D48">
        <w:rPr>
          <w:rFonts w:cs="Arial"/>
          <w:b w:val="0"/>
          <w:sz w:val="20"/>
          <w:szCs w:val="20"/>
          <w:vertAlign w:val="superscript"/>
        </w:rPr>
        <w:t>3</w:t>
      </w:r>
      <w:r w:rsidRPr="002D2D48">
        <w:rPr>
          <w:rFonts w:cs="Arial"/>
          <w:b w:val="0"/>
          <w:sz w:val="20"/>
          <w:szCs w:val="20"/>
        </w:rPr>
        <w:t>/deň x 365 dní  = 116,8 m</w:t>
      </w:r>
      <w:r w:rsidRPr="002D2D48">
        <w:rPr>
          <w:rFonts w:cs="Arial"/>
          <w:b w:val="0"/>
          <w:sz w:val="20"/>
          <w:szCs w:val="20"/>
          <w:vertAlign w:val="superscript"/>
        </w:rPr>
        <w:t>3</w:t>
      </w:r>
      <w:r w:rsidRPr="002D2D48">
        <w:rPr>
          <w:rFonts w:cs="Arial"/>
          <w:b w:val="0"/>
          <w:sz w:val="20"/>
          <w:szCs w:val="20"/>
        </w:rPr>
        <w:t>/rok</w:t>
      </w:r>
      <w:bookmarkEnd w:id="30"/>
      <w:bookmarkEnd w:id="31"/>
      <w:bookmarkEnd w:id="32"/>
    </w:p>
    <w:p w:rsidR="00AF2CD2" w:rsidRPr="002D2D48" w:rsidRDefault="00AF2CD2" w:rsidP="00AF2CD2">
      <w:pPr>
        <w:rPr>
          <w:rFonts w:ascii="Arial" w:hAnsi="Arial" w:cs="Arial"/>
        </w:rPr>
      </w:pPr>
    </w:p>
    <w:p w:rsidR="00AF2CD2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33" w:name="_Toc529976004"/>
      <w:bookmarkStart w:id="34" w:name="_Toc529976063"/>
      <w:r>
        <w:rPr>
          <w:rFonts w:ascii="Arial" w:hAnsi="Arial" w:cs="Arial"/>
          <w:b/>
          <w:bCs/>
          <w:iCs/>
          <w:u w:val="single"/>
        </w:rPr>
        <w:t>5</w:t>
      </w:r>
      <w:r w:rsidR="007E483C" w:rsidRPr="002D2D48">
        <w:rPr>
          <w:rFonts w:ascii="Arial" w:hAnsi="Arial" w:cs="Arial"/>
          <w:b/>
          <w:bCs/>
          <w:iCs/>
          <w:u w:val="single"/>
        </w:rPr>
        <w:t xml:space="preserve">.1.3 </w:t>
      </w:r>
      <w:r w:rsidR="00AF2CD2" w:rsidRPr="002D2D48">
        <w:rPr>
          <w:rFonts w:ascii="Arial" w:hAnsi="Arial" w:cs="Arial"/>
          <w:b/>
          <w:bCs/>
          <w:iCs/>
          <w:u w:val="single"/>
        </w:rPr>
        <w:t>Skúšanie kanalizácie vnútri budovy</w:t>
      </w:r>
      <w:bookmarkEnd w:id="33"/>
      <w:bookmarkEnd w:id="34"/>
    </w:p>
    <w:p w:rsidR="00AF2CD2" w:rsidRPr="002D2D48" w:rsidRDefault="00355737" w:rsidP="00AF2CD2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Na potrubnom rozvode vnútornej kanalizácie </w:t>
      </w:r>
      <w:r w:rsidR="002016E8">
        <w:rPr>
          <w:rFonts w:ascii="Arial" w:hAnsi="Arial" w:cs="Arial"/>
        </w:rPr>
        <w:t>boli</w:t>
      </w:r>
      <w:r w:rsidRPr="002D2D48">
        <w:rPr>
          <w:rFonts w:ascii="Arial" w:hAnsi="Arial" w:cs="Arial"/>
        </w:rPr>
        <w:t xml:space="preserve"> vykonané skúšky tesnosti v súlade s ustanoveniami STN EN 1610 (STN 75 6910) a príslušných vyhlášok. </w:t>
      </w:r>
      <w:r w:rsidR="00AF2CD2" w:rsidRPr="002D2D48">
        <w:rPr>
          <w:rFonts w:ascii="Arial" w:hAnsi="Arial" w:cs="Arial"/>
        </w:rPr>
        <w:t>V rámci skúšky v</w:t>
      </w:r>
      <w:r w:rsidR="002016E8">
        <w:rPr>
          <w:rFonts w:ascii="Arial" w:hAnsi="Arial" w:cs="Arial"/>
        </w:rPr>
        <w:t>nútornej kanalizácie sa vykonala</w:t>
      </w:r>
      <w:r w:rsidR="00AF2CD2" w:rsidRPr="002D2D48">
        <w:rPr>
          <w:rFonts w:ascii="Arial" w:hAnsi="Arial" w:cs="Arial"/>
        </w:rPr>
        <w:t xml:space="preserve"> :</w:t>
      </w:r>
    </w:p>
    <w:p w:rsidR="00AF2CD2" w:rsidRPr="002D2D48" w:rsidRDefault="00AF2CD2" w:rsidP="00AF2CD2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- technická prehliadka,</w:t>
      </w:r>
    </w:p>
    <w:p w:rsidR="00AF2CD2" w:rsidRPr="002D2D48" w:rsidRDefault="00AF2CD2" w:rsidP="00AF2CD2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- skúška vodotesnosti zvodového potrubia,</w:t>
      </w:r>
    </w:p>
    <w:p w:rsidR="00AF2CD2" w:rsidRPr="002D2D48" w:rsidRDefault="00AF2CD2" w:rsidP="00AF2CD2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- skúška plynotesnosti odpadného, pripájacieho a vetracieho potrubia (dočasne nie je povinná).</w:t>
      </w:r>
    </w:p>
    <w:p w:rsidR="00AF2CD2" w:rsidRPr="002D2D48" w:rsidRDefault="00AF2CD2" w:rsidP="00AF2CD2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Do vykonania technickej prehliadky a skúšky vodotesnosti a plynotesnosti </w:t>
      </w:r>
      <w:r w:rsidR="002016E8">
        <w:rPr>
          <w:rFonts w:ascii="Arial" w:hAnsi="Arial" w:cs="Arial"/>
        </w:rPr>
        <w:t>boli potrubia</w:t>
      </w:r>
      <w:r w:rsidRPr="002D2D48">
        <w:rPr>
          <w:rFonts w:ascii="Arial" w:hAnsi="Arial" w:cs="Arial"/>
        </w:rPr>
        <w:t xml:space="preserve"> prístupné a očistené (nezakryté, resp. nezamurované), aby spoje boli v plnom rozsahu vidit</w:t>
      </w:r>
      <w:r w:rsidR="002016E8">
        <w:rPr>
          <w:rFonts w:ascii="Arial" w:hAnsi="Arial" w:cs="Arial"/>
        </w:rPr>
        <w:t>eľné. Tieto skúšky sa vykonávali</w:t>
      </w:r>
      <w:r w:rsidRPr="002D2D48">
        <w:rPr>
          <w:rFonts w:ascii="Arial" w:hAnsi="Arial" w:cs="Arial"/>
        </w:rPr>
        <w:t xml:space="preserve"> po jednotlivých zmontovaných častiach alebo v celku.</w:t>
      </w:r>
    </w:p>
    <w:p w:rsidR="00AF2CD2" w:rsidRPr="002D2D48" w:rsidRDefault="00AF2CD2" w:rsidP="00AF2CD2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Z technickej prehliadky a skúšky vodotesnosti vnútornej kanalizácie </w:t>
      </w:r>
      <w:r w:rsidR="002016E8">
        <w:rPr>
          <w:rFonts w:ascii="Arial" w:hAnsi="Arial" w:cs="Arial"/>
        </w:rPr>
        <w:t>bol</w:t>
      </w:r>
      <w:r w:rsidRPr="002D2D48">
        <w:rPr>
          <w:rFonts w:ascii="Arial" w:hAnsi="Arial" w:cs="Arial"/>
        </w:rPr>
        <w:t xml:space="preserve"> vykonaný záznam (vzor zápisu o prehliadke a skúške je v STN 73 6760).</w:t>
      </w:r>
    </w:p>
    <w:p w:rsidR="00A9004D" w:rsidRPr="002D2D48" w:rsidRDefault="00A9004D" w:rsidP="00A9004D">
      <w:pPr>
        <w:pStyle w:val="Normln"/>
        <w:spacing w:line="360" w:lineRule="auto"/>
        <w:jc w:val="both"/>
        <w:rPr>
          <w:rFonts w:ascii="Arial" w:hAnsi="Arial" w:cs="Arial"/>
          <w:b/>
          <w:bCs/>
          <w:i/>
          <w:spacing w:val="-1"/>
          <w:szCs w:val="20"/>
        </w:rPr>
      </w:pPr>
      <w:r w:rsidRPr="002D2D48">
        <w:rPr>
          <w:rFonts w:ascii="Arial" w:hAnsi="Arial" w:cs="Arial"/>
          <w:b/>
          <w:bCs/>
          <w:i/>
          <w:spacing w:val="-1"/>
          <w:szCs w:val="20"/>
        </w:rPr>
        <w:t>Technická prehliadka</w:t>
      </w:r>
    </w:p>
    <w:p w:rsidR="00A9004D" w:rsidRPr="002D2D48" w:rsidRDefault="00A9004D" w:rsidP="00A9004D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Technická prehliadka zvodového, odpadového, pripájacieho a vetracieho potrubia </w:t>
      </w:r>
      <w:r w:rsidR="002016E8">
        <w:rPr>
          <w:rFonts w:ascii="Arial" w:hAnsi="Arial" w:cs="Arial"/>
        </w:rPr>
        <w:t>bola vykonaná</w:t>
      </w:r>
      <w:r w:rsidRPr="002D2D48">
        <w:rPr>
          <w:rFonts w:ascii="Arial" w:hAnsi="Arial" w:cs="Arial"/>
        </w:rPr>
        <w:t xml:space="preserve"> po jednotlivých podlažiach zhora</w:t>
      </w:r>
      <w:r w:rsidR="002016E8">
        <w:rPr>
          <w:rFonts w:ascii="Arial" w:hAnsi="Arial" w:cs="Arial"/>
        </w:rPr>
        <w:t xml:space="preserve"> nadol. Vizuálne sa kontrolovali</w:t>
      </w:r>
      <w:r w:rsidRPr="002D2D48">
        <w:rPr>
          <w:rFonts w:ascii="Arial" w:hAnsi="Arial" w:cs="Arial"/>
        </w:rPr>
        <w:t xml:space="preserve"> spoje pripájacieho potrubia a ich utesnenie. Dlhé pripájacie potrubie s viac ako troma zariaď. predmetmi (a dlhšie ako 1,5 m) sa podľa potreby kontrol</w:t>
      </w:r>
      <w:r w:rsidR="002016E8">
        <w:rPr>
          <w:rFonts w:ascii="Arial" w:hAnsi="Arial" w:cs="Arial"/>
        </w:rPr>
        <w:t>ovali</w:t>
      </w:r>
      <w:r w:rsidRPr="002D2D48">
        <w:rPr>
          <w:rFonts w:ascii="Arial" w:hAnsi="Arial" w:cs="Arial"/>
        </w:rPr>
        <w:t xml:space="preserve"> prietokom vody (0,5 l.s</w:t>
      </w:r>
      <w:r w:rsidRPr="002D2D48">
        <w:rPr>
          <w:rFonts w:ascii="Arial" w:hAnsi="Arial" w:cs="Arial"/>
          <w:vertAlign w:val="superscript"/>
        </w:rPr>
        <w:t>-1</w:t>
      </w:r>
      <w:r w:rsidRPr="002D2D48">
        <w:rPr>
          <w:rFonts w:ascii="Arial" w:hAnsi="Arial" w:cs="Arial"/>
        </w:rPr>
        <w:t>) počas 30 sekúnd. Kontrol</w:t>
      </w:r>
      <w:r w:rsidR="002016E8">
        <w:rPr>
          <w:rFonts w:ascii="Arial" w:hAnsi="Arial" w:cs="Arial"/>
        </w:rPr>
        <w:t>oval</w:t>
      </w:r>
      <w:r w:rsidRPr="002D2D48">
        <w:rPr>
          <w:rFonts w:ascii="Arial" w:hAnsi="Arial" w:cs="Arial"/>
        </w:rPr>
        <w:t xml:space="preserve"> sa únik vody cez spoje rúr.</w:t>
      </w:r>
    </w:p>
    <w:p w:rsidR="00D165B7" w:rsidRPr="002D2D48" w:rsidRDefault="00A9004D" w:rsidP="007E483C">
      <w:pPr>
        <w:pStyle w:val="Normln"/>
        <w:jc w:val="both"/>
        <w:rPr>
          <w:rFonts w:ascii="Arial" w:hAnsi="Arial" w:cs="Arial"/>
          <w:szCs w:val="20"/>
        </w:rPr>
      </w:pPr>
      <w:r w:rsidRPr="002D2D48">
        <w:rPr>
          <w:rFonts w:ascii="Arial" w:hAnsi="Arial" w:cs="Arial"/>
          <w:szCs w:val="20"/>
        </w:rPr>
        <w:t> </w:t>
      </w:r>
    </w:p>
    <w:p w:rsidR="00A9004D" w:rsidRPr="002D2D48" w:rsidRDefault="00A9004D" w:rsidP="00A9004D">
      <w:pPr>
        <w:pStyle w:val="Normln"/>
        <w:spacing w:line="360" w:lineRule="auto"/>
        <w:jc w:val="both"/>
        <w:rPr>
          <w:rFonts w:ascii="Arial" w:hAnsi="Arial" w:cs="Arial"/>
          <w:b/>
          <w:bCs/>
          <w:i/>
          <w:spacing w:val="-1"/>
          <w:szCs w:val="20"/>
        </w:rPr>
      </w:pPr>
      <w:r w:rsidRPr="002D2D48">
        <w:rPr>
          <w:rFonts w:ascii="Arial" w:hAnsi="Arial" w:cs="Arial"/>
          <w:b/>
          <w:bCs/>
          <w:i/>
          <w:spacing w:val="-1"/>
          <w:szCs w:val="20"/>
        </w:rPr>
        <w:t>Skúška vodotesnosti</w:t>
      </w:r>
    </w:p>
    <w:p w:rsidR="00A9004D" w:rsidRPr="002D2D48" w:rsidRDefault="00A9004D" w:rsidP="00A9004D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Skúška vodotesnosti zvodového potrubia sa robí vodou bez mechanických nečistôt. Všetky otvory v skúšanej časti potrubia treba dočasne utesniť. Pred začatím skúšky vodotesnosti sa potrubie skúšaného celku (úseku) plní vodou tak, aby sa všetok vzduch z potrubia voľne vytlačil a aby sa dosiahol približne tlak potrebný na vlastnú skúšku daného úseku. Medzi naplnením potrubia a vlastnou skúškou vodotesnosti musí uplynúť primeraný čas, aby sa teplota a vlhkosť potrubia ustálili, steny potrubia dočasne nasiakli vodou a aby všetok vzduch mal možnosť uniknúť v priebehu 1/2 hodiny. Po uplynutí uvedeného času a pred začatím skúšky sa urobí prehliadka, pričom sa zisťuje, či nedochádza k viditeľnému úniku vody (odkvapkávanie a pod.). Vlhké plochy potrubia (orosenie) sa </w:t>
      </w:r>
      <w:r w:rsidRPr="002D2D48">
        <w:rPr>
          <w:rFonts w:ascii="Arial" w:hAnsi="Arial" w:cs="Arial"/>
        </w:rPr>
        <w:lastRenderedPageBreak/>
        <w:t xml:space="preserve">nepovažujú za chybu. Skúška vodotesnosti trvá jednu hodinu. Počas tohto času sa sleduje úroveň hladiny vody a jej prípadné dolievanie sa meria. Vodotesnosť zvodového potrubia </w:t>
      </w:r>
      <w:proofErr w:type="spellStart"/>
      <w:r w:rsidRPr="002D2D48">
        <w:rPr>
          <w:rFonts w:ascii="Arial" w:hAnsi="Arial" w:cs="Arial"/>
        </w:rPr>
        <w:t>vnút</w:t>
      </w:r>
      <w:proofErr w:type="spellEnd"/>
      <w:r w:rsidRPr="002D2D48">
        <w:rPr>
          <w:rFonts w:ascii="Arial" w:hAnsi="Arial" w:cs="Arial"/>
        </w:rPr>
        <w:t>. kanalizácie je vyhovujúca, ak únik vody, ktorý sa vzťahuje na 10 m</w:t>
      </w:r>
      <w:r w:rsidRPr="002D2D48">
        <w:rPr>
          <w:rFonts w:ascii="Arial" w:hAnsi="Arial" w:cs="Arial"/>
          <w:vertAlign w:val="superscript"/>
        </w:rPr>
        <w:t>2</w:t>
      </w:r>
      <w:r w:rsidRPr="002D2D48">
        <w:rPr>
          <w:rFonts w:ascii="Arial" w:hAnsi="Arial" w:cs="Arial"/>
        </w:rPr>
        <w:t xml:space="preserve"> vnútornej plochy potrubia, nepresiahne 0,5 l.h</w:t>
      </w:r>
      <w:r w:rsidRPr="002D2D48">
        <w:rPr>
          <w:rFonts w:ascii="Arial" w:hAnsi="Arial" w:cs="Arial"/>
          <w:vertAlign w:val="superscript"/>
        </w:rPr>
        <w:t>-1</w:t>
      </w:r>
      <w:r w:rsidRPr="002D2D48">
        <w:rPr>
          <w:rFonts w:ascii="Arial" w:hAnsi="Arial" w:cs="Arial"/>
        </w:rPr>
        <w:t>. Ak je výsledok skúšky negatívny, musí sa skúška vodotesnosti po odstránení netesností opakovať.</w:t>
      </w:r>
    </w:p>
    <w:p w:rsidR="00A9004D" w:rsidRPr="002D2D48" w:rsidRDefault="00A9004D" w:rsidP="006A15BE">
      <w:pPr>
        <w:pStyle w:val="Normln"/>
        <w:jc w:val="both"/>
        <w:rPr>
          <w:rFonts w:ascii="Arial" w:hAnsi="Arial" w:cs="Arial"/>
          <w:szCs w:val="20"/>
        </w:rPr>
      </w:pPr>
    </w:p>
    <w:p w:rsidR="00A9004D" w:rsidRPr="002D2D48" w:rsidRDefault="00A9004D" w:rsidP="00A9004D">
      <w:pPr>
        <w:pStyle w:val="Normln"/>
        <w:spacing w:line="360" w:lineRule="auto"/>
        <w:jc w:val="both"/>
        <w:rPr>
          <w:rFonts w:ascii="Arial" w:hAnsi="Arial" w:cs="Arial"/>
          <w:b/>
          <w:bCs/>
          <w:i/>
          <w:spacing w:val="-1"/>
          <w:szCs w:val="20"/>
        </w:rPr>
      </w:pPr>
      <w:r w:rsidRPr="002D2D48">
        <w:rPr>
          <w:rFonts w:ascii="Arial" w:hAnsi="Arial" w:cs="Arial"/>
          <w:b/>
          <w:bCs/>
          <w:i/>
          <w:spacing w:val="-1"/>
          <w:szCs w:val="20"/>
        </w:rPr>
        <w:t xml:space="preserve">Skúška plynotesnosti </w:t>
      </w:r>
    </w:p>
    <w:p w:rsidR="00A9004D" w:rsidRPr="002D2D48" w:rsidRDefault="00A9004D" w:rsidP="00A9004D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Skúška plynotesnosti sa môže vykonať aj po osadení zariaďovacích predmetov a napustení zápachových uzávierok vodou. Počas skúšky sa musí dočasne utesniť odpadové potrubie v najnižších miestach čistiacich tvaroviek. Vetracie potrubie zostane predbežne otvorené až do začiatku unikania skúšobného plynu. Na skúšku plynotesnosti sa používa zdravotne neškodný nejedovatý, nevýbušný, nehorľavý, ale zapáchajúci (</w:t>
      </w:r>
      <w:proofErr w:type="spellStart"/>
      <w:r w:rsidRPr="002D2D48">
        <w:rPr>
          <w:rFonts w:ascii="Arial" w:hAnsi="Arial" w:cs="Arial"/>
        </w:rPr>
        <w:t>odorizovaný</w:t>
      </w:r>
      <w:proofErr w:type="spellEnd"/>
      <w:r w:rsidRPr="002D2D48">
        <w:rPr>
          <w:rFonts w:ascii="Arial" w:hAnsi="Arial" w:cs="Arial"/>
        </w:rPr>
        <w:t>) alebo farebný plyn alebo zmes plynov. Skúška plynotesnosti je vyhovujúca, ak v celom objekte po dobu ½ hodiny od naplnenia potrubia plynom nie je cítiť alebo vidieť prítomnosť skúšobného plynu.</w:t>
      </w:r>
    </w:p>
    <w:p w:rsidR="00AF2CD2" w:rsidRPr="002D2D48" w:rsidRDefault="00AF2CD2" w:rsidP="00AF2CD2">
      <w:pPr>
        <w:pStyle w:val="Normln"/>
        <w:jc w:val="both"/>
        <w:rPr>
          <w:rFonts w:ascii="Arial" w:hAnsi="Arial" w:cs="Arial"/>
          <w:b/>
          <w:bCs/>
          <w:spacing w:val="-1"/>
          <w:szCs w:val="20"/>
        </w:rPr>
      </w:pPr>
    </w:p>
    <w:p w:rsidR="00A9004D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35" w:name="_Toc529976005"/>
      <w:bookmarkStart w:id="36" w:name="_Toc529976064"/>
      <w:r>
        <w:rPr>
          <w:rFonts w:ascii="Arial" w:hAnsi="Arial" w:cs="Arial"/>
          <w:b/>
          <w:bCs/>
          <w:iCs/>
          <w:u w:val="single"/>
        </w:rPr>
        <w:t xml:space="preserve">5.2 </w:t>
      </w:r>
      <w:r w:rsidR="00A9004D" w:rsidRPr="002D2D48">
        <w:rPr>
          <w:rFonts w:ascii="Arial" w:hAnsi="Arial" w:cs="Arial"/>
          <w:b/>
          <w:bCs/>
          <w:iCs/>
          <w:u w:val="single"/>
        </w:rPr>
        <w:t>Vnútorný vodovod</w:t>
      </w:r>
      <w:bookmarkEnd w:id="35"/>
      <w:bookmarkEnd w:id="36"/>
    </w:p>
    <w:p w:rsidR="00A9004D" w:rsidRPr="002D2D48" w:rsidRDefault="00A9004D" w:rsidP="00A9004D">
      <w:pPr>
        <w:spacing w:line="276" w:lineRule="auto"/>
        <w:ind w:firstLine="426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Dodávka studenej vody pre pitné a hygienické potreby zamestnancov </w:t>
      </w:r>
      <w:r w:rsidR="002016E8">
        <w:rPr>
          <w:rFonts w:ascii="Arial" w:hAnsi="Arial" w:cs="Arial"/>
        </w:rPr>
        <w:t>je</w:t>
      </w:r>
      <w:r w:rsidRPr="002D2D48">
        <w:rPr>
          <w:rFonts w:ascii="Arial" w:hAnsi="Arial" w:cs="Arial"/>
        </w:rPr>
        <w:t xml:space="preserve"> zabezpečená krátkou prípojkou, napojenou na areálový vodovod pitnej vody, ktorá bude ukončená 1,0 m pred objektom. Potrubie studenej vody v dimenzii DN20 (D25) </w:t>
      </w:r>
      <w:r w:rsidR="002016E8">
        <w:rPr>
          <w:rFonts w:ascii="Arial" w:hAnsi="Arial" w:cs="Arial"/>
        </w:rPr>
        <w:t>je</w:t>
      </w:r>
      <w:r w:rsidRPr="002D2D48">
        <w:rPr>
          <w:rFonts w:ascii="Arial" w:hAnsi="Arial" w:cs="Arial"/>
        </w:rPr>
        <w:t xml:space="preserve"> privedené stúpačkou „V1“ do prízemia objektu v miestnosti č. 1.05 – hygiena personál, kde </w:t>
      </w:r>
      <w:r w:rsidR="002016E8">
        <w:rPr>
          <w:rFonts w:ascii="Arial" w:hAnsi="Arial" w:cs="Arial"/>
        </w:rPr>
        <w:t>je</w:t>
      </w:r>
      <w:r w:rsidRPr="002D2D48">
        <w:rPr>
          <w:rFonts w:ascii="Arial" w:hAnsi="Arial" w:cs="Arial"/>
        </w:rPr>
        <w:t xml:space="preserve"> v nike muriva osadený hlavný uzáver vody a realizované meranie odberu vody vodomerom DN20. Od stúpačky je potrubie privedené v murive  priamo k umývadlu a sprche, resp. v podlahe do miestnosti č. 1.02 a 1.03 k zariaďovacím predmetom.</w:t>
      </w:r>
    </w:p>
    <w:p w:rsidR="00A9004D" w:rsidRPr="002D2D48" w:rsidRDefault="00A9004D" w:rsidP="00A9004D">
      <w:pPr>
        <w:spacing w:line="276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Trasy rozvodov studenej a teplej vody sú zrejmé z výkresovej časti tejto dokumentácie.</w:t>
      </w:r>
    </w:p>
    <w:p w:rsidR="00A9004D" w:rsidRPr="002D2D48" w:rsidRDefault="00A9004D" w:rsidP="004E62AA">
      <w:pPr>
        <w:jc w:val="both"/>
        <w:rPr>
          <w:rFonts w:ascii="Arial" w:hAnsi="Arial" w:cs="Arial"/>
        </w:rPr>
      </w:pPr>
    </w:p>
    <w:p w:rsidR="00A9004D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37" w:name="_Toc529976006"/>
      <w:bookmarkStart w:id="38" w:name="_Toc529976065"/>
      <w:r>
        <w:rPr>
          <w:rFonts w:ascii="Arial" w:hAnsi="Arial" w:cs="Arial"/>
          <w:b/>
          <w:bCs/>
          <w:iCs/>
          <w:u w:val="single"/>
        </w:rPr>
        <w:t xml:space="preserve">5.2.1 </w:t>
      </w:r>
      <w:r w:rsidR="00A9004D" w:rsidRPr="002D2D48">
        <w:rPr>
          <w:rFonts w:ascii="Arial" w:hAnsi="Arial" w:cs="Arial"/>
          <w:b/>
          <w:bCs/>
          <w:iCs/>
          <w:u w:val="single"/>
        </w:rPr>
        <w:t>Príprava a ohrev teplej vody</w:t>
      </w:r>
      <w:bookmarkEnd w:id="37"/>
      <w:bookmarkEnd w:id="38"/>
    </w:p>
    <w:p w:rsidR="006A15BE" w:rsidRPr="002D2D48" w:rsidRDefault="00A9004D" w:rsidP="006A15BE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Teplá úžitková voda </w:t>
      </w:r>
      <w:r w:rsidR="00154AA6">
        <w:rPr>
          <w:rFonts w:ascii="Arial" w:hAnsi="Arial" w:cs="Arial"/>
        </w:rPr>
        <w:t>j</w:t>
      </w:r>
      <w:r w:rsidRPr="002D2D48">
        <w:rPr>
          <w:rFonts w:ascii="Arial" w:hAnsi="Arial" w:cs="Arial"/>
        </w:rPr>
        <w:t xml:space="preserve">e pripravovaná samostatne pre sprchu s umývadlom v miestnosti </w:t>
      </w:r>
      <w:r w:rsidR="006A15BE" w:rsidRPr="002D2D48">
        <w:rPr>
          <w:rFonts w:ascii="Arial" w:hAnsi="Arial" w:cs="Arial"/>
        </w:rPr>
        <w:t xml:space="preserve">   </w:t>
      </w:r>
      <w:r w:rsidRPr="002D2D48">
        <w:rPr>
          <w:rFonts w:ascii="Arial" w:hAnsi="Arial" w:cs="Arial"/>
        </w:rPr>
        <w:t>č. 1.05 el</w:t>
      </w:r>
      <w:r w:rsidR="006A15BE" w:rsidRPr="002D2D48">
        <w:rPr>
          <w:rFonts w:ascii="Arial" w:hAnsi="Arial" w:cs="Arial"/>
        </w:rPr>
        <w:t xml:space="preserve">. </w:t>
      </w:r>
      <w:r w:rsidRPr="002D2D48">
        <w:rPr>
          <w:rFonts w:ascii="Arial" w:hAnsi="Arial" w:cs="Arial"/>
        </w:rPr>
        <w:t xml:space="preserve">prietokovým ohrievačom pre dve odberné zariadenia s príkonom </w:t>
      </w:r>
      <w:r w:rsidR="006A15BE" w:rsidRPr="002D2D48">
        <w:rPr>
          <w:rFonts w:ascii="Arial" w:hAnsi="Arial" w:cs="Arial"/>
        </w:rPr>
        <w:t>5</w:t>
      </w:r>
      <w:r w:rsidRPr="002D2D48">
        <w:rPr>
          <w:rFonts w:ascii="Arial" w:hAnsi="Arial" w:cs="Arial"/>
        </w:rPr>
        <w:t xml:space="preserve">,5 kW. </w:t>
      </w:r>
    </w:p>
    <w:p w:rsidR="00A9004D" w:rsidRPr="002D2D48" w:rsidRDefault="00A9004D" w:rsidP="006A15BE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Pre umývadlo v m. č. 1.02 </w:t>
      </w:r>
      <w:r w:rsidR="00154AA6">
        <w:rPr>
          <w:rFonts w:ascii="Arial" w:hAnsi="Arial" w:cs="Arial"/>
        </w:rPr>
        <w:t>j</w:t>
      </w:r>
      <w:r w:rsidRPr="002D2D48">
        <w:rPr>
          <w:rFonts w:ascii="Arial" w:hAnsi="Arial" w:cs="Arial"/>
        </w:rPr>
        <w:t>e teplá voda pripravovaná el</w:t>
      </w:r>
      <w:r w:rsidR="006A15BE" w:rsidRPr="002D2D48">
        <w:rPr>
          <w:rFonts w:ascii="Arial" w:hAnsi="Arial" w:cs="Arial"/>
        </w:rPr>
        <w:t xml:space="preserve">. </w:t>
      </w:r>
      <w:r w:rsidRPr="002D2D48">
        <w:rPr>
          <w:rFonts w:ascii="Arial" w:hAnsi="Arial" w:cs="Arial"/>
        </w:rPr>
        <w:t xml:space="preserve">prietokovým ohrievačom s príkonom 3,5 kW..  </w:t>
      </w:r>
    </w:p>
    <w:p w:rsidR="00A9004D" w:rsidRPr="002D2D48" w:rsidRDefault="00A9004D" w:rsidP="00A9004D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Pripojenie ohrievača na studenú a teplú vodu </w:t>
      </w:r>
      <w:r w:rsidR="00154AA6">
        <w:rPr>
          <w:rFonts w:ascii="Arial" w:hAnsi="Arial" w:cs="Arial"/>
        </w:rPr>
        <w:t>bolo</w:t>
      </w:r>
      <w:r w:rsidRPr="002D2D48">
        <w:rPr>
          <w:rFonts w:ascii="Arial" w:hAnsi="Arial" w:cs="Arial"/>
        </w:rPr>
        <w:t xml:space="preserve"> zrealizované v zmysle STN 06 0830, pri rešpektovaní STN EN1817. Prívodné potrubie studenej vody </w:t>
      </w:r>
      <w:r w:rsidR="00154AA6">
        <w:rPr>
          <w:rFonts w:ascii="Arial" w:hAnsi="Arial" w:cs="Arial"/>
        </w:rPr>
        <w:t>j</w:t>
      </w:r>
      <w:r w:rsidRPr="002D2D48">
        <w:rPr>
          <w:rFonts w:ascii="Arial" w:hAnsi="Arial" w:cs="Arial"/>
        </w:rPr>
        <w:t xml:space="preserve">e opatrené uzatváracími armatúrami. </w:t>
      </w:r>
    </w:p>
    <w:p w:rsidR="00A9004D" w:rsidRPr="002D2D48" w:rsidRDefault="00A9004D" w:rsidP="00A9004D">
      <w:pPr>
        <w:pStyle w:val="Default"/>
        <w:jc w:val="both"/>
        <w:rPr>
          <w:rStyle w:val="Siln"/>
          <w:rFonts w:ascii="Arial" w:hAnsi="Arial" w:cs="Arial"/>
          <w:sz w:val="20"/>
          <w:szCs w:val="20"/>
        </w:rPr>
      </w:pPr>
    </w:p>
    <w:p w:rsidR="00A9004D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39" w:name="_Toc529976007"/>
      <w:bookmarkStart w:id="40" w:name="_Toc529976066"/>
      <w:r>
        <w:rPr>
          <w:rFonts w:ascii="Arial" w:hAnsi="Arial" w:cs="Arial"/>
          <w:b/>
          <w:bCs/>
          <w:iCs/>
          <w:u w:val="single"/>
        </w:rPr>
        <w:t xml:space="preserve">5.2.2 </w:t>
      </w:r>
      <w:r w:rsidR="00A9004D" w:rsidRPr="002D2D48">
        <w:rPr>
          <w:rFonts w:ascii="Arial" w:hAnsi="Arial" w:cs="Arial"/>
          <w:b/>
          <w:bCs/>
          <w:iCs/>
          <w:u w:val="single"/>
        </w:rPr>
        <w:t>Potreba studenej vody</w:t>
      </w:r>
      <w:bookmarkEnd w:id="39"/>
      <w:bookmarkEnd w:id="40"/>
    </w:p>
    <w:p w:rsidR="00A9004D" w:rsidRPr="002D2D48" w:rsidRDefault="00A9004D" w:rsidP="00A9004D">
      <w:pPr>
        <w:spacing w:line="276" w:lineRule="auto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Výpočet potreby studenej vody pre pitné a hygienické účely zamestnancov je zrealizovaný v zmysle vyhlášky MŽP SR zo dňa 14. novembra 2006, ktorou sa ustanovujú podrobnosti o technických požiadavkách na návrh, </w:t>
      </w:r>
      <w:proofErr w:type="spellStart"/>
      <w:r w:rsidRPr="002D2D48">
        <w:rPr>
          <w:rFonts w:ascii="Arial" w:hAnsi="Arial" w:cs="Arial"/>
        </w:rPr>
        <w:t>proj</w:t>
      </w:r>
      <w:proofErr w:type="spellEnd"/>
      <w:r w:rsidRPr="002D2D48">
        <w:rPr>
          <w:rFonts w:ascii="Arial" w:hAnsi="Arial" w:cs="Arial"/>
        </w:rPr>
        <w:t>. dokumentáciu a výstavbu verejných vodovodov a verejných kanalizácií.</w:t>
      </w:r>
    </w:p>
    <w:p w:rsidR="006A15BE" w:rsidRPr="002D2D48" w:rsidRDefault="004E62AA" w:rsidP="006A15BE">
      <w:pPr>
        <w:pStyle w:val="Zkladntext"/>
        <w:spacing w:before="60" w:after="0" w:line="276" w:lineRule="auto"/>
        <w:rPr>
          <w:rFonts w:ascii="Arial" w:hAnsi="Arial" w:cs="Arial"/>
        </w:rPr>
      </w:pPr>
      <w:r w:rsidRPr="002D2D48">
        <w:rPr>
          <w:rFonts w:ascii="Arial" w:hAnsi="Arial" w:cs="Arial"/>
        </w:rPr>
        <w:t>Počet zamestnancov :</w:t>
      </w:r>
      <w:r w:rsidR="00A9004D" w:rsidRPr="002D2D48">
        <w:rPr>
          <w:rFonts w:ascii="Arial" w:hAnsi="Arial" w:cs="Arial"/>
        </w:rPr>
        <w:t xml:space="preserve">  </w:t>
      </w:r>
    </w:p>
    <w:p w:rsidR="00A9004D" w:rsidRPr="002D2D48" w:rsidRDefault="00A9004D" w:rsidP="006A15BE">
      <w:pPr>
        <w:pStyle w:val="Zkladntext"/>
        <w:spacing w:after="0" w:line="360" w:lineRule="auto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2 </w:t>
      </w:r>
      <w:r w:rsidR="004E62AA" w:rsidRPr="002D2D48">
        <w:rPr>
          <w:rFonts w:ascii="Arial" w:hAnsi="Arial" w:cs="Arial"/>
        </w:rPr>
        <w:t>osoby</w:t>
      </w:r>
      <w:r w:rsidRPr="002D2D48">
        <w:rPr>
          <w:rFonts w:ascii="Arial" w:hAnsi="Arial" w:cs="Arial"/>
        </w:rPr>
        <w:t xml:space="preserve"> v dvojzmennej prevádzke ....... 2x (2 os. x 80 l/os/deň) =   320 l/deň</w:t>
      </w:r>
    </w:p>
    <w:p w:rsidR="00A9004D" w:rsidRPr="002D2D48" w:rsidRDefault="00A9004D" w:rsidP="00A9004D">
      <w:pPr>
        <w:pStyle w:val="Zkladntext"/>
        <w:tabs>
          <w:tab w:val="left" w:pos="4111"/>
        </w:tabs>
        <w:spacing w:after="60"/>
        <w:ind w:right="170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Denná potreba pitnej vody: </w:t>
      </w:r>
      <w:r w:rsidRPr="002D2D48">
        <w:rPr>
          <w:rFonts w:ascii="Arial" w:hAnsi="Arial" w:cs="Arial"/>
        </w:rPr>
        <w:tab/>
      </w:r>
      <w:proofErr w:type="spellStart"/>
      <w:r w:rsidRPr="002D2D48">
        <w:rPr>
          <w:rFonts w:ascii="Arial" w:hAnsi="Arial" w:cs="Arial"/>
        </w:rPr>
        <w:t>Q</w:t>
      </w:r>
      <w:r w:rsidRPr="002D2D48">
        <w:rPr>
          <w:rFonts w:ascii="Arial" w:hAnsi="Arial" w:cs="Arial"/>
          <w:vertAlign w:val="subscript"/>
        </w:rPr>
        <w:t>deň</w:t>
      </w:r>
      <w:proofErr w:type="spellEnd"/>
      <w:r w:rsidRPr="002D2D48">
        <w:rPr>
          <w:rFonts w:ascii="Arial" w:hAnsi="Arial" w:cs="Arial"/>
        </w:rPr>
        <w:t xml:space="preserve">    =  320 l/deň = 0,004 l/s</w:t>
      </w:r>
    </w:p>
    <w:p w:rsidR="00A9004D" w:rsidRPr="002D2D48" w:rsidRDefault="00A9004D" w:rsidP="00A9004D">
      <w:pPr>
        <w:pStyle w:val="Zkladntext"/>
        <w:tabs>
          <w:tab w:val="left" w:pos="4111"/>
        </w:tabs>
        <w:spacing w:after="60"/>
        <w:ind w:right="170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Maximálna denná potreba pitnej vody : </w:t>
      </w:r>
      <w:r w:rsidRPr="002D2D48">
        <w:rPr>
          <w:rFonts w:ascii="Arial" w:hAnsi="Arial" w:cs="Arial"/>
        </w:rPr>
        <w:tab/>
      </w:r>
      <w:proofErr w:type="spellStart"/>
      <w:r w:rsidRPr="002D2D48">
        <w:rPr>
          <w:rFonts w:ascii="Arial" w:hAnsi="Arial" w:cs="Arial"/>
        </w:rPr>
        <w:t>Q</w:t>
      </w:r>
      <w:r w:rsidRPr="002D2D48">
        <w:rPr>
          <w:rFonts w:ascii="Arial" w:hAnsi="Arial" w:cs="Arial"/>
          <w:vertAlign w:val="subscript"/>
        </w:rPr>
        <w:t>dmax</w:t>
      </w:r>
      <w:proofErr w:type="spellEnd"/>
      <w:r w:rsidRPr="002D2D48">
        <w:rPr>
          <w:rFonts w:ascii="Arial" w:hAnsi="Arial" w:cs="Arial"/>
          <w:vertAlign w:val="subscript"/>
        </w:rPr>
        <w:t xml:space="preserve"> </w:t>
      </w:r>
      <w:r w:rsidRPr="002D2D48">
        <w:rPr>
          <w:rFonts w:ascii="Arial" w:hAnsi="Arial" w:cs="Arial"/>
        </w:rPr>
        <w:t xml:space="preserve"> =</w:t>
      </w:r>
      <w:r w:rsidRPr="002D2D48">
        <w:rPr>
          <w:rFonts w:ascii="Arial" w:hAnsi="Arial" w:cs="Arial"/>
          <w:color w:val="FF0000"/>
        </w:rPr>
        <w:t xml:space="preserve">  </w:t>
      </w:r>
      <w:r w:rsidRPr="002D2D48">
        <w:rPr>
          <w:rFonts w:ascii="Arial" w:hAnsi="Arial" w:cs="Arial"/>
        </w:rPr>
        <w:t>0,004 l/s x 1,4 = 0,005 l/s</w:t>
      </w:r>
    </w:p>
    <w:p w:rsidR="00A9004D" w:rsidRPr="002D2D48" w:rsidRDefault="00A9004D" w:rsidP="00A9004D">
      <w:pPr>
        <w:pStyle w:val="Zkladntext"/>
        <w:tabs>
          <w:tab w:val="left" w:pos="4111"/>
        </w:tabs>
        <w:spacing w:after="60"/>
        <w:ind w:right="170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Maximálna hodinová potreba pitnej vody : </w:t>
      </w:r>
      <w:proofErr w:type="spellStart"/>
      <w:r w:rsidRPr="002D2D48">
        <w:rPr>
          <w:rFonts w:ascii="Arial" w:hAnsi="Arial" w:cs="Arial"/>
        </w:rPr>
        <w:t>Q</w:t>
      </w:r>
      <w:r w:rsidRPr="002D2D48">
        <w:rPr>
          <w:rFonts w:ascii="Arial" w:hAnsi="Arial" w:cs="Arial"/>
          <w:vertAlign w:val="subscript"/>
        </w:rPr>
        <w:t>hmax</w:t>
      </w:r>
      <w:proofErr w:type="spellEnd"/>
      <w:r w:rsidRPr="002D2D48">
        <w:rPr>
          <w:rFonts w:ascii="Arial" w:hAnsi="Arial" w:cs="Arial"/>
          <w:vertAlign w:val="subscript"/>
        </w:rPr>
        <w:t>.</w:t>
      </w:r>
      <w:r w:rsidRPr="002D2D48">
        <w:rPr>
          <w:rFonts w:ascii="Arial" w:hAnsi="Arial" w:cs="Arial"/>
        </w:rPr>
        <w:t xml:space="preserve"> =  0,005 l/s x 1,8 = 0,01 l/s</w:t>
      </w:r>
    </w:p>
    <w:p w:rsidR="00A9004D" w:rsidRPr="002D2D48" w:rsidRDefault="00A9004D" w:rsidP="00A9004D">
      <w:pPr>
        <w:pStyle w:val="Nadpis1"/>
        <w:tabs>
          <w:tab w:val="left" w:pos="4111"/>
        </w:tabs>
        <w:spacing w:before="0" w:after="60"/>
        <w:ind w:right="170"/>
        <w:rPr>
          <w:rFonts w:cs="Arial"/>
          <w:b w:val="0"/>
          <w:sz w:val="20"/>
          <w:szCs w:val="20"/>
        </w:rPr>
      </w:pPr>
      <w:bookmarkStart w:id="41" w:name="_Toc490144191"/>
      <w:bookmarkStart w:id="42" w:name="_Toc529976008"/>
      <w:bookmarkStart w:id="43" w:name="_Toc529976067"/>
      <w:r w:rsidRPr="002D2D48">
        <w:rPr>
          <w:rFonts w:cs="Arial"/>
          <w:b w:val="0"/>
          <w:sz w:val="20"/>
          <w:szCs w:val="20"/>
        </w:rPr>
        <w:t>Ročná potreba pitnej vody :                        Q</w:t>
      </w:r>
      <w:r w:rsidRPr="002D2D48">
        <w:rPr>
          <w:rFonts w:cs="Arial"/>
          <w:b w:val="0"/>
          <w:sz w:val="20"/>
          <w:szCs w:val="20"/>
          <w:vertAlign w:val="subscript"/>
        </w:rPr>
        <w:t>rok</w:t>
      </w:r>
      <w:r w:rsidRPr="002D2D48">
        <w:rPr>
          <w:rFonts w:cs="Arial"/>
          <w:b w:val="0"/>
          <w:sz w:val="20"/>
          <w:szCs w:val="20"/>
        </w:rPr>
        <w:t xml:space="preserve">    =  0,32 m</w:t>
      </w:r>
      <w:r w:rsidRPr="002D2D48">
        <w:rPr>
          <w:rFonts w:cs="Arial"/>
          <w:b w:val="0"/>
          <w:sz w:val="20"/>
          <w:szCs w:val="20"/>
          <w:vertAlign w:val="superscript"/>
        </w:rPr>
        <w:t>3</w:t>
      </w:r>
      <w:r w:rsidRPr="002D2D48">
        <w:rPr>
          <w:rFonts w:cs="Arial"/>
          <w:b w:val="0"/>
          <w:sz w:val="20"/>
          <w:szCs w:val="20"/>
        </w:rPr>
        <w:t>/deň x 365 dní  = 116,8 m</w:t>
      </w:r>
      <w:r w:rsidRPr="002D2D48">
        <w:rPr>
          <w:rFonts w:cs="Arial"/>
          <w:b w:val="0"/>
          <w:sz w:val="20"/>
          <w:szCs w:val="20"/>
          <w:vertAlign w:val="superscript"/>
        </w:rPr>
        <w:t>3</w:t>
      </w:r>
      <w:r w:rsidRPr="002D2D48">
        <w:rPr>
          <w:rFonts w:cs="Arial"/>
          <w:b w:val="0"/>
          <w:sz w:val="20"/>
          <w:szCs w:val="20"/>
        </w:rPr>
        <w:t>/rok</w:t>
      </w:r>
      <w:bookmarkEnd w:id="41"/>
      <w:bookmarkEnd w:id="42"/>
      <w:bookmarkEnd w:id="43"/>
    </w:p>
    <w:p w:rsidR="00A9004D" w:rsidRPr="002D2D48" w:rsidRDefault="00A9004D" w:rsidP="00A9004D">
      <w:pPr>
        <w:rPr>
          <w:rFonts w:ascii="Arial" w:hAnsi="Arial" w:cs="Arial"/>
        </w:rPr>
      </w:pPr>
    </w:p>
    <w:p w:rsidR="00A9004D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44" w:name="_Toc529976009"/>
      <w:bookmarkStart w:id="45" w:name="_Toc529976068"/>
      <w:r>
        <w:rPr>
          <w:rFonts w:ascii="Arial" w:hAnsi="Arial" w:cs="Arial"/>
          <w:b/>
          <w:bCs/>
          <w:iCs/>
          <w:u w:val="single"/>
        </w:rPr>
        <w:t xml:space="preserve">5.2.3 </w:t>
      </w:r>
      <w:r w:rsidR="00A9004D" w:rsidRPr="002D2D48">
        <w:rPr>
          <w:rFonts w:ascii="Arial" w:hAnsi="Arial" w:cs="Arial"/>
          <w:b/>
          <w:bCs/>
          <w:iCs/>
          <w:u w:val="single"/>
        </w:rPr>
        <w:t>Materiál potrubia, armatúry a tepelné izolácie</w:t>
      </w:r>
      <w:bookmarkEnd w:id="44"/>
      <w:bookmarkEnd w:id="45"/>
    </w:p>
    <w:p w:rsidR="00A9004D" w:rsidRPr="002D2D48" w:rsidRDefault="00A9004D" w:rsidP="006A15BE">
      <w:pPr>
        <w:spacing w:line="276" w:lineRule="auto"/>
        <w:jc w:val="both"/>
        <w:rPr>
          <w:rFonts w:ascii="Arial" w:hAnsi="Arial" w:cs="Arial"/>
          <w:kern w:val="1"/>
        </w:rPr>
      </w:pPr>
      <w:r w:rsidRPr="002D2D48">
        <w:rPr>
          <w:rFonts w:ascii="Arial" w:hAnsi="Arial" w:cs="Arial"/>
          <w:kern w:val="1"/>
        </w:rPr>
        <w:t xml:space="preserve">Potrubný rozvod vnútorného vodovodu je </w:t>
      </w:r>
      <w:r w:rsidR="00154AA6">
        <w:rPr>
          <w:rFonts w:ascii="Arial" w:hAnsi="Arial" w:cs="Arial"/>
          <w:kern w:val="1"/>
        </w:rPr>
        <w:t>zrealizovaný</w:t>
      </w:r>
      <w:r w:rsidRPr="002D2D48">
        <w:rPr>
          <w:rFonts w:ascii="Arial" w:hAnsi="Arial" w:cs="Arial"/>
          <w:kern w:val="1"/>
        </w:rPr>
        <w:t xml:space="preserve"> z </w:t>
      </w:r>
      <w:proofErr w:type="spellStart"/>
      <w:r w:rsidRPr="002D2D48">
        <w:rPr>
          <w:rFonts w:ascii="Arial" w:hAnsi="Arial" w:cs="Arial"/>
          <w:kern w:val="1"/>
        </w:rPr>
        <w:t>plasthliníkových</w:t>
      </w:r>
      <w:proofErr w:type="spellEnd"/>
      <w:r w:rsidRPr="002D2D48">
        <w:rPr>
          <w:rFonts w:ascii="Arial" w:hAnsi="Arial" w:cs="Arial"/>
          <w:kern w:val="1"/>
        </w:rPr>
        <w:t xml:space="preserve"> tlakových rúr </w:t>
      </w:r>
      <w:proofErr w:type="spellStart"/>
      <w:r w:rsidRPr="002D2D48">
        <w:rPr>
          <w:rFonts w:ascii="Arial" w:hAnsi="Arial" w:cs="Arial"/>
          <w:kern w:val="1"/>
        </w:rPr>
        <w:t>PE-Al</w:t>
      </w:r>
      <w:proofErr w:type="spellEnd"/>
      <w:r w:rsidRPr="002D2D48">
        <w:rPr>
          <w:rFonts w:ascii="Arial" w:hAnsi="Arial" w:cs="Arial"/>
          <w:kern w:val="1"/>
        </w:rPr>
        <w:t xml:space="preserve">  pre PN </w:t>
      </w:r>
      <w:r w:rsidR="00154AA6">
        <w:rPr>
          <w:rFonts w:ascii="Arial" w:hAnsi="Arial" w:cs="Arial"/>
          <w:kern w:val="1"/>
        </w:rPr>
        <w:t>20, v dimenziách DN15 a DN20 mm.</w:t>
      </w:r>
    </w:p>
    <w:p w:rsidR="00A9004D" w:rsidRPr="002D2D48" w:rsidRDefault="00154AA6" w:rsidP="00A9004D">
      <w:pPr>
        <w:spacing w:line="276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Prívodné potrubie do objektu j</w:t>
      </w:r>
      <w:r w:rsidR="00A9004D" w:rsidRPr="002D2D48">
        <w:rPr>
          <w:rFonts w:ascii="Arial" w:hAnsi="Arial" w:cs="Arial"/>
          <w:kern w:val="1"/>
        </w:rPr>
        <w:t xml:space="preserve">e vybudované z polyetylénových rúr PE DN20 (D25) mm. Uzatváracie armatúry </w:t>
      </w:r>
      <w:r>
        <w:rPr>
          <w:rFonts w:ascii="Arial" w:hAnsi="Arial" w:cs="Arial"/>
          <w:kern w:val="1"/>
        </w:rPr>
        <w:t>s</w:t>
      </w:r>
      <w:r w:rsidR="00A9004D" w:rsidRPr="002D2D48">
        <w:rPr>
          <w:rFonts w:ascii="Arial" w:hAnsi="Arial" w:cs="Arial"/>
          <w:kern w:val="1"/>
        </w:rPr>
        <w:t>ú len guľové ventily s pákou a </w:t>
      </w:r>
      <w:r>
        <w:rPr>
          <w:rFonts w:ascii="Arial" w:hAnsi="Arial" w:cs="Arial"/>
          <w:kern w:val="1"/>
        </w:rPr>
        <w:t>s</w:t>
      </w:r>
      <w:r w:rsidR="00A9004D" w:rsidRPr="002D2D48">
        <w:rPr>
          <w:rFonts w:ascii="Arial" w:hAnsi="Arial" w:cs="Arial"/>
          <w:kern w:val="1"/>
        </w:rPr>
        <w:t>ú inštalované ako demontovateľné.</w:t>
      </w:r>
    </w:p>
    <w:p w:rsidR="00A9004D" w:rsidRPr="002D2D48" w:rsidRDefault="00A9004D" w:rsidP="00A9004D">
      <w:pPr>
        <w:spacing w:line="320" w:lineRule="atLeast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Vo výkresovej časti sú dimenzované potrubné rozvody na vnútorný profil potrubia.</w:t>
      </w:r>
    </w:p>
    <w:p w:rsidR="00A9004D" w:rsidRPr="002D2D48" w:rsidRDefault="00A9004D" w:rsidP="004E62AA">
      <w:pPr>
        <w:rPr>
          <w:rFonts w:ascii="Arial" w:hAnsi="Arial" w:cs="Arial"/>
          <w:lang w:eastAsia="ar-SA"/>
        </w:rPr>
      </w:pPr>
    </w:p>
    <w:p w:rsidR="00A9004D" w:rsidRPr="002D2D48" w:rsidRDefault="00A9004D" w:rsidP="00A9004D">
      <w:pPr>
        <w:pStyle w:val="Normln"/>
        <w:spacing w:line="360" w:lineRule="auto"/>
        <w:jc w:val="both"/>
        <w:rPr>
          <w:rFonts w:ascii="Arial" w:hAnsi="Arial" w:cs="Arial"/>
          <w:b/>
          <w:bCs/>
          <w:szCs w:val="20"/>
        </w:rPr>
      </w:pPr>
      <w:r w:rsidRPr="002D2D48">
        <w:rPr>
          <w:rFonts w:ascii="Arial" w:hAnsi="Arial" w:cs="Arial"/>
          <w:b/>
          <w:bCs/>
          <w:szCs w:val="20"/>
        </w:rPr>
        <w:t>Tepelná izolácia :</w:t>
      </w:r>
    </w:p>
    <w:p w:rsidR="00A9004D" w:rsidRPr="002D2D48" w:rsidRDefault="00A9004D" w:rsidP="006A15BE">
      <w:pPr>
        <w:spacing w:line="276" w:lineRule="auto"/>
        <w:jc w:val="both"/>
        <w:rPr>
          <w:rFonts w:ascii="Arial" w:hAnsi="Arial" w:cs="Arial"/>
          <w:kern w:val="1"/>
        </w:rPr>
      </w:pPr>
      <w:r w:rsidRPr="002D2D48">
        <w:rPr>
          <w:rFonts w:ascii="Arial" w:hAnsi="Arial" w:cs="Arial"/>
          <w:kern w:val="1"/>
        </w:rPr>
        <w:t xml:space="preserve">Potrubie TV </w:t>
      </w:r>
      <w:r w:rsidR="00154AA6">
        <w:rPr>
          <w:rFonts w:ascii="Arial" w:hAnsi="Arial" w:cs="Arial"/>
          <w:kern w:val="1"/>
        </w:rPr>
        <w:t>j</w:t>
      </w:r>
      <w:r w:rsidRPr="002D2D48">
        <w:rPr>
          <w:rFonts w:ascii="Arial" w:hAnsi="Arial" w:cs="Arial"/>
          <w:kern w:val="1"/>
        </w:rPr>
        <w:t>e tepelne izolované tepelnou izoláciou s hodnotou λ najviac 0,035 W/</w:t>
      </w:r>
      <w:proofErr w:type="spellStart"/>
      <w:r w:rsidRPr="002D2D48">
        <w:rPr>
          <w:rFonts w:ascii="Arial" w:hAnsi="Arial" w:cs="Arial"/>
          <w:kern w:val="1"/>
        </w:rPr>
        <w:t>m.K</w:t>
      </w:r>
      <w:proofErr w:type="spellEnd"/>
      <w:r w:rsidRPr="002D2D48">
        <w:rPr>
          <w:rFonts w:ascii="Arial" w:hAnsi="Arial" w:cs="Arial"/>
          <w:kern w:val="1"/>
        </w:rPr>
        <w:t xml:space="preserve">, vo vykurovaných priestoroch je hrúbka izolácie polovičná. </w:t>
      </w:r>
    </w:p>
    <w:p w:rsidR="00A9004D" w:rsidRPr="002D2D48" w:rsidRDefault="00A9004D" w:rsidP="00A9004D">
      <w:pPr>
        <w:numPr>
          <w:ilvl w:val="12"/>
          <w:numId w:val="0"/>
        </w:numPr>
        <w:spacing w:before="120" w:line="360" w:lineRule="auto"/>
        <w:ind w:right="-1"/>
        <w:jc w:val="both"/>
        <w:rPr>
          <w:rFonts w:ascii="Arial" w:hAnsi="Arial" w:cs="Arial"/>
          <w:i/>
        </w:rPr>
      </w:pPr>
      <w:r w:rsidRPr="002D2D48">
        <w:rPr>
          <w:rFonts w:ascii="Arial" w:hAnsi="Arial" w:cs="Arial"/>
          <w:i/>
        </w:rPr>
        <w:lastRenderedPageBreak/>
        <w:t xml:space="preserve">Hrúbka tepelnej izolácie na potrubí teplej vody :      </w:t>
      </w:r>
    </w:p>
    <w:p w:rsidR="00A9004D" w:rsidRPr="002D2D48" w:rsidRDefault="00A9004D" w:rsidP="00B66068">
      <w:pPr>
        <w:numPr>
          <w:ilvl w:val="12"/>
          <w:numId w:val="0"/>
        </w:numPr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  <w:i/>
        </w:rPr>
        <w:t xml:space="preserve"> </w:t>
      </w:r>
      <w:r w:rsidRPr="002D2D48">
        <w:rPr>
          <w:rFonts w:ascii="Arial" w:hAnsi="Arial" w:cs="Arial"/>
        </w:rPr>
        <w:t>Menovitá svetlosť potrubia</w:t>
      </w:r>
      <w:r w:rsidRPr="002D2D48">
        <w:rPr>
          <w:rFonts w:ascii="Arial" w:hAnsi="Arial" w:cs="Arial"/>
        </w:rPr>
        <w:tab/>
        <w:t xml:space="preserve"> Najmenšia hrúbky izolačnej vrstvy</w:t>
      </w:r>
    </w:p>
    <w:p w:rsidR="00A9004D" w:rsidRPr="002D2D48" w:rsidRDefault="00A9004D" w:rsidP="00A9004D">
      <w:pPr>
        <w:numPr>
          <w:ilvl w:val="12"/>
          <w:numId w:val="0"/>
        </w:numPr>
        <w:tabs>
          <w:tab w:val="left" w:pos="709"/>
          <w:tab w:val="left" w:pos="3261"/>
        </w:tabs>
        <w:spacing w:line="360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ab/>
        <w:t>do DN20 mm</w:t>
      </w:r>
      <w:r w:rsidRPr="002D2D48">
        <w:rPr>
          <w:rFonts w:ascii="Arial" w:hAnsi="Arial" w:cs="Arial"/>
        </w:rPr>
        <w:tab/>
        <w:t>20 mm</w:t>
      </w:r>
    </w:p>
    <w:p w:rsidR="00A9004D" w:rsidRPr="002D2D48" w:rsidRDefault="00A9004D" w:rsidP="00A9004D">
      <w:pPr>
        <w:numPr>
          <w:ilvl w:val="12"/>
          <w:numId w:val="0"/>
        </w:numPr>
        <w:spacing w:after="120"/>
        <w:ind w:right="-1"/>
        <w:jc w:val="both"/>
        <w:rPr>
          <w:rFonts w:ascii="Arial" w:hAnsi="Arial" w:cs="Arial"/>
          <w:i/>
        </w:rPr>
      </w:pPr>
      <w:r w:rsidRPr="002D2D48">
        <w:rPr>
          <w:rFonts w:ascii="Arial" w:hAnsi="Arial" w:cs="Arial"/>
          <w:i/>
        </w:rPr>
        <w:t xml:space="preserve">Hrúbka tepelnej izolácie pre potrubie studenej vody :      </w:t>
      </w:r>
    </w:p>
    <w:p w:rsidR="00A9004D" w:rsidRPr="002D2D48" w:rsidRDefault="00A9004D" w:rsidP="00A9004D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Potrubie voľne uložené vo vykurovanej miestnosti .................  9 mm</w:t>
      </w:r>
    </w:p>
    <w:p w:rsidR="00A9004D" w:rsidRPr="002D2D48" w:rsidRDefault="00A9004D" w:rsidP="00A9004D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</w:p>
    <w:p w:rsidR="00A9004D" w:rsidRPr="009A03AD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46" w:name="_Toc529976010"/>
      <w:bookmarkStart w:id="47" w:name="_Toc529976069"/>
      <w:r w:rsidRPr="009A03AD">
        <w:rPr>
          <w:rFonts w:ascii="Arial" w:hAnsi="Arial" w:cs="Arial"/>
          <w:b/>
          <w:bCs/>
          <w:iCs/>
          <w:u w:val="single"/>
        </w:rPr>
        <w:t>5</w:t>
      </w:r>
      <w:r w:rsidR="00A9004D" w:rsidRPr="009A03AD">
        <w:rPr>
          <w:rFonts w:ascii="Arial" w:hAnsi="Arial" w:cs="Arial"/>
          <w:b/>
          <w:bCs/>
          <w:iCs/>
          <w:u w:val="single"/>
        </w:rPr>
        <w:t>.2.3</w:t>
      </w:r>
      <w:r w:rsidRPr="009A03AD">
        <w:rPr>
          <w:rFonts w:ascii="Arial" w:hAnsi="Arial" w:cs="Arial"/>
          <w:b/>
          <w:bCs/>
          <w:iCs/>
          <w:u w:val="single"/>
        </w:rPr>
        <w:t xml:space="preserve"> </w:t>
      </w:r>
      <w:r w:rsidR="00A9004D" w:rsidRPr="009A03AD">
        <w:rPr>
          <w:rFonts w:ascii="Arial" w:hAnsi="Arial" w:cs="Arial"/>
          <w:b/>
          <w:bCs/>
          <w:iCs/>
          <w:u w:val="single"/>
        </w:rPr>
        <w:t>Skúšanie vodovodu vnútri budovy</w:t>
      </w:r>
      <w:bookmarkEnd w:id="46"/>
      <w:bookmarkEnd w:id="47"/>
    </w:p>
    <w:p w:rsidR="00A9004D" w:rsidRPr="009A03AD" w:rsidRDefault="00A9004D" w:rsidP="00A9004D">
      <w:pPr>
        <w:spacing w:line="276" w:lineRule="auto"/>
        <w:ind w:firstLine="567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 xml:space="preserve">Po ukončení montáže a pred napojením vnútorného vodovodu na verejný vodovod </w:t>
      </w:r>
      <w:r w:rsidR="00154AA6" w:rsidRPr="009A03AD">
        <w:rPr>
          <w:rFonts w:ascii="Arial" w:hAnsi="Arial" w:cs="Arial"/>
          <w:kern w:val="1"/>
        </w:rPr>
        <w:t>bol vnútorný vodovod prehliadnutý a tlakovo odskúšaný</w:t>
      </w:r>
      <w:r w:rsidRPr="009A03AD">
        <w:rPr>
          <w:rFonts w:ascii="Arial" w:hAnsi="Arial" w:cs="Arial"/>
          <w:kern w:val="1"/>
        </w:rPr>
        <w:t xml:space="preserve"> (podľa STN 73 6660).</w:t>
      </w:r>
    </w:p>
    <w:p w:rsidR="00A9004D" w:rsidRPr="009A03AD" w:rsidRDefault="00A9004D" w:rsidP="00A9004D">
      <w:pPr>
        <w:spacing w:line="276" w:lineRule="auto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 xml:space="preserve">Na prehliadku </w:t>
      </w:r>
      <w:r w:rsidR="00154AA6" w:rsidRPr="009A03AD">
        <w:rPr>
          <w:rFonts w:ascii="Arial" w:hAnsi="Arial" w:cs="Arial"/>
          <w:kern w:val="1"/>
        </w:rPr>
        <w:t>boli pripravené</w:t>
      </w:r>
      <w:r w:rsidRPr="009A03AD">
        <w:rPr>
          <w:rFonts w:ascii="Arial" w:hAnsi="Arial" w:cs="Arial"/>
          <w:kern w:val="1"/>
        </w:rPr>
        <w:t xml:space="preserve"> potrubia a armatúry bez tepelnej izolácie. </w:t>
      </w:r>
      <w:r w:rsidR="00154AA6" w:rsidRPr="009A03AD">
        <w:rPr>
          <w:rFonts w:ascii="Arial" w:hAnsi="Arial" w:cs="Arial"/>
          <w:kern w:val="1"/>
        </w:rPr>
        <w:t xml:space="preserve">Prehliadkou sa </w:t>
      </w:r>
      <w:r w:rsidR="009A03AD" w:rsidRPr="009A03AD">
        <w:rPr>
          <w:rFonts w:ascii="Arial" w:hAnsi="Arial" w:cs="Arial"/>
          <w:kern w:val="1"/>
        </w:rPr>
        <w:t>vykonala kontrola,</w:t>
      </w:r>
      <w:r w:rsidR="00154AA6" w:rsidRPr="009A03AD">
        <w:rPr>
          <w:rFonts w:ascii="Arial" w:hAnsi="Arial" w:cs="Arial"/>
          <w:kern w:val="1"/>
        </w:rPr>
        <w:t xml:space="preserve"> či bol</w:t>
      </w:r>
      <w:r w:rsidRPr="009A03AD">
        <w:rPr>
          <w:rFonts w:ascii="Arial" w:hAnsi="Arial" w:cs="Arial"/>
          <w:kern w:val="1"/>
        </w:rPr>
        <w:t xml:space="preserve"> vnútorný vodovod:</w:t>
      </w:r>
    </w:p>
    <w:p w:rsidR="00A9004D" w:rsidRPr="009A03AD" w:rsidRDefault="00A9004D" w:rsidP="00A9004D">
      <w:pPr>
        <w:spacing w:line="276" w:lineRule="auto"/>
        <w:ind w:firstLine="567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>- realizovaný podľa projektu,</w:t>
      </w:r>
    </w:p>
    <w:p w:rsidR="00A9004D" w:rsidRPr="009A03AD" w:rsidRDefault="00A9004D" w:rsidP="00A9004D">
      <w:pPr>
        <w:spacing w:line="276" w:lineRule="auto"/>
        <w:ind w:firstLine="567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>- v súlade s ustanoveniami technických noriem,</w:t>
      </w:r>
    </w:p>
    <w:p w:rsidR="00A9004D" w:rsidRPr="009A03AD" w:rsidRDefault="00A9004D" w:rsidP="00A9004D">
      <w:pPr>
        <w:spacing w:line="276" w:lineRule="auto"/>
        <w:ind w:firstLine="567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>- v súlade s podmienkami stanovenými pri povolení stavby objektu</w:t>
      </w:r>
    </w:p>
    <w:p w:rsidR="00A9004D" w:rsidRPr="002D2D48" w:rsidRDefault="00A9004D" w:rsidP="00A9004D">
      <w:pPr>
        <w:spacing w:line="276" w:lineRule="auto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>Chyby</w:t>
      </w:r>
      <w:r w:rsidR="009A03AD" w:rsidRPr="009A03AD">
        <w:rPr>
          <w:rFonts w:ascii="Arial" w:hAnsi="Arial" w:cs="Arial"/>
          <w:kern w:val="1"/>
        </w:rPr>
        <w:t>, ktoré sa pri prehliadke zistili, boli</w:t>
      </w:r>
      <w:r w:rsidRPr="009A03AD">
        <w:rPr>
          <w:rFonts w:ascii="Arial" w:hAnsi="Arial" w:cs="Arial"/>
          <w:kern w:val="1"/>
        </w:rPr>
        <w:t xml:space="preserve"> odstránené ešte pred tlakovými skúškami potrubia.</w:t>
      </w:r>
    </w:p>
    <w:p w:rsidR="00A9004D" w:rsidRPr="002D2D48" w:rsidRDefault="00A9004D" w:rsidP="00A9004D">
      <w:pPr>
        <w:rPr>
          <w:rFonts w:ascii="Arial" w:hAnsi="Arial" w:cs="Arial"/>
          <w:lang w:eastAsia="ar-SA"/>
        </w:rPr>
      </w:pPr>
    </w:p>
    <w:p w:rsidR="00A9004D" w:rsidRPr="009A03AD" w:rsidRDefault="00A9004D" w:rsidP="00A9004D">
      <w:pPr>
        <w:pStyle w:val="Normln"/>
        <w:spacing w:line="360" w:lineRule="auto"/>
        <w:jc w:val="both"/>
        <w:rPr>
          <w:rFonts w:ascii="Arial" w:hAnsi="Arial" w:cs="Arial"/>
          <w:b/>
          <w:bCs/>
          <w:spacing w:val="5"/>
          <w:szCs w:val="20"/>
        </w:rPr>
      </w:pPr>
      <w:r w:rsidRPr="002D2D48">
        <w:rPr>
          <w:rFonts w:ascii="Arial" w:hAnsi="Arial" w:cs="Arial"/>
          <w:spacing w:val="5"/>
          <w:szCs w:val="20"/>
        </w:rPr>
        <w:t> </w:t>
      </w:r>
      <w:r w:rsidRPr="009A03AD">
        <w:rPr>
          <w:rFonts w:ascii="Arial" w:hAnsi="Arial" w:cs="Arial"/>
          <w:b/>
          <w:bCs/>
          <w:spacing w:val="5"/>
          <w:szCs w:val="20"/>
        </w:rPr>
        <w:t>Tlakové skúšky</w:t>
      </w:r>
    </w:p>
    <w:p w:rsidR="00A9004D" w:rsidRPr="009A03AD" w:rsidRDefault="00A9004D" w:rsidP="00A9004D">
      <w:pPr>
        <w:spacing w:line="276" w:lineRule="auto"/>
        <w:ind w:firstLine="426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 xml:space="preserve">Pri tlakovej skúške, ktorá </w:t>
      </w:r>
      <w:r w:rsidR="009A03AD" w:rsidRPr="009A03AD">
        <w:rPr>
          <w:rFonts w:ascii="Arial" w:hAnsi="Arial" w:cs="Arial"/>
          <w:kern w:val="1"/>
        </w:rPr>
        <w:t>bola vykonaná</w:t>
      </w:r>
      <w:r w:rsidRPr="009A03AD">
        <w:rPr>
          <w:rFonts w:ascii="Arial" w:hAnsi="Arial" w:cs="Arial"/>
          <w:kern w:val="1"/>
        </w:rPr>
        <w:t xml:space="preserve"> podľa normy STN 75 5911 Tlakové skúšky vodovodného potrubia, sa skúša</w:t>
      </w:r>
      <w:r w:rsidR="009A03AD" w:rsidRPr="009A03AD">
        <w:rPr>
          <w:rFonts w:ascii="Arial" w:hAnsi="Arial" w:cs="Arial"/>
          <w:kern w:val="1"/>
        </w:rPr>
        <w:t>l</w:t>
      </w:r>
      <w:r w:rsidRPr="009A03AD">
        <w:rPr>
          <w:rFonts w:ascii="Arial" w:hAnsi="Arial" w:cs="Arial"/>
          <w:kern w:val="1"/>
        </w:rPr>
        <w:t xml:space="preserve"> len potrubný rozvod, a to skúšobným pretlakom 1,5 MPa, a konečná tlaková skúška prebieha</w:t>
      </w:r>
      <w:r w:rsidR="009A03AD" w:rsidRPr="009A03AD">
        <w:rPr>
          <w:rFonts w:ascii="Arial" w:hAnsi="Arial" w:cs="Arial"/>
          <w:kern w:val="1"/>
        </w:rPr>
        <w:t>la</w:t>
      </w:r>
      <w:r w:rsidRPr="009A03AD">
        <w:rPr>
          <w:rFonts w:ascii="Arial" w:hAnsi="Arial" w:cs="Arial"/>
          <w:kern w:val="1"/>
        </w:rPr>
        <w:t xml:space="preserve"> po celkovej montáži a </w:t>
      </w:r>
      <w:proofErr w:type="spellStart"/>
      <w:r w:rsidRPr="009A03AD">
        <w:rPr>
          <w:rFonts w:ascii="Arial" w:hAnsi="Arial" w:cs="Arial"/>
          <w:kern w:val="1"/>
        </w:rPr>
        <w:t>kompletácii</w:t>
      </w:r>
      <w:proofErr w:type="spellEnd"/>
      <w:r w:rsidRPr="009A03AD">
        <w:rPr>
          <w:rFonts w:ascii="Arial" w:hAnsi="Arial" w:cs="Arial"/>
          <w:kern w:val="1"/>
        </w:rPr>
        <w:t xml:space="preserve"> vnútorného vodovodu </w:t>
      </w:r>
      <w:proofErr w:type="spellStart"/>
      <w:r w:rsidRPr="009A03AD">
        <w:rPr>
          <w:rFonts w:ascii="Arial" w:hAnsi="Arial" w:cs="Arial"/>
          <w:kern w:val="1"/>
        </w:rPr>
        <w:t>skúšobn.pretlakom</w:t>
      </w:r>
      <w:proofErr w:type="spellEnd"/>
      <w:r w:rsidRPr="009A03AD">
        <w:rPr>
          <w:rFonts w:ascii="Arial" w:hAnsi="Arial" w:cs="Arial"/>
          <w:kern w:val="1"/>
        </w:rPr>
        <w:t xml:space="preserve"> 0,7 MPa. Pred tlakovou skúškou sa </w:t>
      </w:r>
      <w:r w:rsidR="009A03AD" w:rsidRPr="009A03AD">
        <w:rPr>
          <w:rFonts w:ascii="Arial" w:hAnsi="Arial" w:cs="Arial"/>
          <w:kern w:val="1"/>
        </w:rPr>
        <w:t>vykonalo</w:t>
      </w:r>
      <w:r w:rsidRPr="009A03AD">
        <w:rPr>
          <w:rFonts w:ascii="Arial" w:hAnsi="Arial" w:cs="Arial"/>
          <w:kern w:val="1"/>
        </w:rPr>
        <w:t xml:space="preserve"> 2-krát prepláchnutie celého systému, aby sa odstránili zvyšky mechanických nečistôt, ktoré vznikli pri montáži.</w:t>
      </w:r>
    </w:p>
    <w:p w:rsidR="00A9004D" w:rsidRPr="009A03AD" w:rsidRDefault="00A9004D" w:rsidP="00A9004D">
      <w:pPr>
        <w:spacing w:line="276" w:lineRule="auto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 xml:space="preserve">Tlakové skúšky sa uskutočňujú podľa rozsahu vodovodu naraz alebo po častiach. </w:t>
      </w:r>
    </w:p>
    <w:p w:rsidR="00A9004D" w:rsidRPr="009A03AD" w:rsidRDefault="009A03AD" w:rsidP="00A9004D">
      <w:pPr>
        <w:spacing w:line="276" w:lineRule="auto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>Bola vykonaná</w:t>
      </w:r>
      <w:r w:rsidR="00A9004D" w:rsidRPr="009A03AD">
        <w:rPr>
          <w:rFonts w:ascii="Arial" w:hAnsi="Arial" w:cs="Arial"/>
          <w:kern w:val="1"/>
        </w:rPr>
        <w:t>:</w:t>
      </w:r>
    </w:p>
    <w:p w:rsidR="00A9004D" w:rsidRPr="009A03AD" w:rsidRDefault="00A9004D" w:rsidP="00A9004D">
      <w:pPr>
        <w:spacing w:line="276" w:lineRule="auto"/>
        <w:ind w:firstLine="284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>- tlaková skúška potrubia</w:t>
      </w:r>
    </w:p>
    <w:p w:rsidR="00A9004D" w:rsidRPr="009A03AD" w:rsidRDefault="00A9004D" w:rsidP="00A9004D">
      <w:pPr>
        <w:spacing w:line="276" w:lineRule="auto"/>
        <w:ind w:firstLine="284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>- konečná tlaková skúška vodovodu.</w:t>
      </w:r>
    </w:p>
    <w:p w:rsidR="00A9004D" w:rsidRPr="002D2D48" w:rsidRDefault="00A9004D" w:rsidP="00A9004D">
      <w:pPr>
        <w:spacing w:line="276" w:lineRule="auto"/>
        <w:jc w:val="both"/>
        <w:rPr>
          <w:rFonts w:ascii="Arial" w:hAnsi="Arial" w:cs="Arial"/>
          <w:kern w:val="1"/>
        </w:rPr>
      </w:pPr>
      <w:r w:rsidRPr="009A03AD">
        <w:rPr>
          <w:rFonts w:ascii="Arial" w:hAnsi="Arial" w:cs="Arial"/>
          <w:kern w:val="1"/>
        </w:rPr>
        <w:t>Pri tlakovej skúške potrubia sa skúša</w:t>
      </w:r>
      <w:r w:rsidR="00154AA6" w:rsidRPr="009A03AD">
        <w:rPr>
          <w:rFonts w:ascii="Arial" w:hAnsi="Arial" w:cs="Arial"/>
          <w:kern w:val="1"/>
        </w:rPr>
        <w:t>la</w:t>
      </w:r>
      <w:r w:rsidRPr="009A03AD">
        <w:rPr>
          <w:rFonts w:ascii="Arial" w:hAnsi="Arial" w:cs="Arial"/>
          <w:kern w:val="1"/>
        </w:rPr>
        <w:t xml:space="preserve"> len potrubná sieť (bez tepelnej izolácie, bez výtokových a poistných armatúr, zariaďovacích predmetov, prístrojov a pod.). Skúša</w:t>
      </w:r>
      <w:r w:rsidR="00154AA6" w:rsidRPr="009A03AD">
        <w:rPr>
          <w:rFonts w:ascii="Arial" w:hAnsi="Arial" w:cs="Arial"/>
          <w:kern w:val="1"/>
        </w:rPr>
        <w:t>la</w:t>
      </w:r>
      <w:r w:rsidRPr="009A03AD">
        <w:rPr>
          <w:rFonts w:ascii="Arial" w:hAnsi="Arial" w:cs="Arial"/>
          <w:kern w:val="1"/>
        </w:rPr>
        <w:t xml:space="preserve"> sa zdravotne neškodnou vodou 1,5-násobkom prevádzkového pretlaku, t.j. pretlakom</w:t>
      </w:r>
      <w:r w:rsidR="00154AA6" w:rsidRPr="009A03AD">
        <w:rPr>
          <w:rFonts w:ascii="Arial" w:hAnsi="Arial" w:cs="Arial"/>
          <w:kern w:val="1"/>
        </w:rPr>
        <w:t xml:space="preserve"> 15 bar. Skúšobný pretlak nesmel</w:t>
      </w:r>
      <w:r w:rsidRPr="009A03AD">
        <w:rPr>
          <w:rFonts w:ascii="Arial" w:hAnsi="Arial" w:cs="Arial"/>
          <w:kern w:val="1"/>
        </w:rPr>
        <w:t xml:space="preserve"> klesnúť za 500 sekúnd viac ako o 0,05 MPa. Počas skúšky sa nesmie na potrubí zistiť nijaký únik vody. Ak sa zistí väčší pokles skúšobného pretlaku, je potrebné chybu odstrániť a skúšku opakovať. Konečná tlaková skúška prebieha po zaizolovaní potrubia a po montáži príslušenstva, zariaďovacích predmetov, zariadení a pod. Skúška prebieha pri prevádzkovom pretlaku 10 bar. Podmienky poklesu tlaku s povinnosťou odstrániť chyby sú rovnaké ako pri tlakovej skúške potrubia.</w:t>
      </w:r>
    </w:p>
    <w:p w:rsidR="004E62AA" w:rsidRPr="002D2D48" w:rsidRDefault="004E62AA" w:rsidP="00905F26">
      <w:pPr>
        <w:rPr>
          <w:rFonts w:ascii="Arial" w:hAnsi="Arial" w:cs="Arial"/>
          <w:color w:val="FF0000"/>
        </w:rPr>
      </w:pPr>
    </w:p>
    <w:p w:rsidR="00A9004D" w:rsidRPr="002D2D48" w:rsidRDefault="002D2D48" w:rsidP="002D2D48">
      <w:pPr>
        <w:keepNext/>
        <w:jc w:val="both"/>
        <w:outlineLvl w:val="2"/>
        <w:rPr>
          <w:rFonts w:ascii="Arial" w:hAnsi="Arial" w:cs="Arial"/>
          <w:b/>
          <w:bCs/>
          <w:iCs/>
          <w:u w:val="single"/>
        </w:rPr>
      </w:pPr>
      <w:bookmarkStart w:id="48" w:name="_Toc529976011"/>
      <w:bookmarkStart w:id="49" w:name="_Toc529976070"/>
      <w:r>
        <w:rPr>
          <w:rFonts w:ascii="Arial" w:hAnsi="Arial" w:cs="Arial"/>
          <w:b/>
          <w:bCs/>
          <w:iCs/>
          <w:u w:val="single"/>
        </w:rPr>
        <w:t xml:space="preserve">5.3 </w:t>
      </w:r>
      <w:proofErr w:type="spellStart"/>
      <w:r w:rsidR="00A9004D" w:rsidRPr="002D2D48">
        <w:rPr>
          <w:rFonts w:ascii="Arial" w:hAnsi="Arial" w:cs="Arial"/>
          <w:b/>
          <w:bCs/>
          <w:iCs/>
          <w:u w:val="single"/>
        </w:rPr>
        <w:t>Zariaďovacie</w:t>
      </w:r>
      <w:proofErr w:type="spellEnd"/>
      <w:r w:rsidR="00A9004D" w:rsidRPr="002D2D48">
        <w:rPr>
          <w:rFonts w:ascii="Arial" w:hAnsi="Arial" w:cs="Arial"/>
          <w:b/>
          <w:bCs/>
          <w:iCs/>
          <w:u w:val="single"/>
        </w:rPr>
        <w:t xml:space="preserve"> predmety</w:t>
      </w:r>
      <w:bookmarkEnd w:id="48"/>
      <w:bookmarkEnd w:id="49"/>
    </w:p>
    <w:p w:rsidR="00CC5652" w:rsidRPr="002D2D48" w:rsidRDefault="00CC5652" w:rsidP="00594C2E">
      <w:pPr>
        <w:numPr>
          <w:ilvl w:val="12"/>
          <w:numId w:val="0"/>
        </w:numPr>
        <w:spacing w:line="276" w:lineRule="auto"/>
        <w:ind w:right="-1" w:firstLine="426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Všetky zariaďovacie predmety zdravotechniky a výtokové batérie </w:t>
      </w:r>
      <w:r w:rsidR="00154AA6">
        <w:rPr>
          <w:rFonts w:ascii="Arial" w:hAnsi="Arial" w:cs="Arial"/>
        </w:rPr>
        <w:t>s</w:t>
      </w:r>
      <w:r w:rsidRPr="002D2D48">
        <w:rPr>
          <w:rFonts w:ascii="Arial" w:hAnsi="Arial" w:cs="Arial"/>
        </w:rPr>
        <w:t xml:space="preserve">ú inštalované podľa požiadaviek stavebníka, v typovom vyhotovení a ich umiestnenie je dané stavebno - dispozičným riešením stavby resp. architektúry. </w:t>
      </w:r>
    </w:p>
    <w:p w:rsidR="00594C2E" w:rsidRPr="002D2D48" w:rsidRDefault="00BA4442" w:rsidP="00CC5652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>Z</w:t>
      </w:r>
      <w:r w:rsidR="00B07EE2" w:rsidRPr="002D2D48">
        <w:rPr>
          <w:rFonts w:ascii="Arial" w:hAnsi="Arial" w:cs="Arial"/>
        </w:rPr>
        <w:t>áchodov</w:t>
      </w:r>
      <w:r w:rsidRPr="002D2D48">
        <w:rPr>
          <w:rFonts w:ascii="Arial" w:hAnsi="Arial" w:cs="Arial"/>
        </w:rPr>
        <w:t>á</w:t>
      </w:r>
      <w:r w:rsidR="00B07EE2" w:rsidRPr="002D2D48">
        <w:rPr>
          <w:rFonts w:ascii="Arial" w:hAnsi="Arial" w:cs="Arial"/>
        </w:rPr>
        <w:t xml:space="preserve"> mis</w:t>
      </w:r>
      <w:r w:rsidRPr="002D2D48">
        <w:rPr>
          <w:rFonts w:ascii="Arial" w:hAnsi="Arial" w:cs="Arial"/>
        </w:rPr>
        <w:t>a</w:t>
      </w:r>
      <w:r w:rsidR="00CC5652" w:rsidRPr="002D2D48">
        <w:rPr>
          <w:rFonts w:ascii="Arial" w:hAnsi="Arial" w:cs="Arial"/>
        </w:rPr>
        <w:t xml:space="preserve"> </w:t>
      </w:r>
      <w:r w:rsidR="00154AA6">
        <w:rPr>
          <w:rFonts w:ascii="Arial" w:hAnsi="Arial" w:cs="Arial"/>
        </w:rPr>
        <w:t>j</w:t>
      </w:r>
      <w:r w:rsidRPr="002D2D48">
        <w:rPr>
          <w:rFonts w:ascii="Arial" w:hAnsi="Arial" w:cs="Arial"/>
        </w:rPr>
        <w:t>e</w:t>
      </w:r>
      <w:r w:rsidR="00CC5652" w:rsidRPr="002D2D48">
        <w:rPr>
          <w:rFonts w:ascii="Arial" w:hAnsi="Arial" w:cs="Arial"/>
        </w:rPr>
        <w:t xml:space="preserve"> </w:t>
      </w:r>
      <w:r w:rsidR="00B07EE2" w:rsidRPr="002D2D48">
        <w:rPr>
          <w:rFonts w:ascii="Arial" w:hAnsi="Arial" w:cs="Arial"/>
        </w:rPr>
        <w:t>inštalovan</w:t>
      </w:r>
      <w:r w:rsidRPr="002D2D48">
        <w:rPr>
          <w:rFonts w:ascii="Arial" w:hAnsi="Arial" w:cs="Arial"/>
        </w:rPr>
        <w:t>á</w:t>
      </w:r>
      <w:r w:rsidR="00B07EE2" w:rsidRPr="002D2D48">
        <w:rPr>
          <w:rFonts w:ascii="Arial" w:hAnsi="Arial" w:cs="Arial"/>
        </w:rPr>
        <w:t xml:space="preserve"> v prevedení</w:t>
      </w:r>
      <w:r w:rsidR="00CC5652" w:rsidRPr="002D2D48">
        <w:rPr>
          <w:rFonts w:ascii="Arial" w:hAnsi="Arial" w:cs="Arial"/>
        </w:rPr>
        <w:t xml:space="preserve"> závesn</w:t>
      </w:r>
      <w:r w:rsidRPr="002D2D48">
        <w:rPr>
          <w:rFonts w:ascii="Arial" w:hAnsi="Arial" w:cs="Arial"/>
        </w:rPr>
        <w:t>á</w:t>
      </w:r>
      <w:r w:rsidR="00CC5652" w:rsidRPr="002D2D48">
        <w:rPr>
          <w:rFonts w:ascii="Arial" w:hAnsi="Arial" w:cs="Arial"/>
        </w:rPr>
        <w:t xml:space="preserve">, so zabudovanou splachovacou nádržkou. </w:t>
      </w:r>
      <w:r w:rsidRPr="002D2D48">
        <w:rPr>
          <w:rFonts w:ascii="Arial" w:hAnsi="Arial" w:cs="Arial"/>
        </w:rPr>
        <w:t>Vodovodné batérie umývadlové</w:t>
      </w:r>
      <w:r w:rsidR="00154AA6">
        <w:rPr>
          <w:rFonts w:ascii="Arial" w:hAnsi="Arial" w:cs="Arial"/>
        </w:rPr>
        <w:t xml:space="preserve"> s</w:t>
      </w:r>
      <w:r w:rsidR="00CC5652" w:rsidRPr="002D2D48">
        <w:rPr>
          <w:rFonts w:ascii="Arial" w:hAnsi="Arial" w:cs="Arial"/>
        </w:rPr>
        <w:t>ú pákové stojankové</w:t>
      </w:r>
      <w:r w:rsidRPr="002D2D48">
        <w:rPr>
          <w:rFonts w:ascii="Arial" w:hAnsi="Arial" w:cs="Arial"/>
        </w:rPr>
        <w:t xml:space="preserve">, </w:t>
      </w:r>
      <w:r w:rsidR="00B07EE2" w:rsidRPr="002D2D48">
        <w:rPr>
          <w:rFonts w:ascii="Arial" w:hAnsi="Arial" w:cs="Arial"/>
        </w:rPr>
        <w:t>S</w:t>
      </w:r>
      <w:r w:rsidRPr="002D2D48">
        <w:rPr>
          <w:rFonts w:ascii="Arial" w:hAnsi="Arial" w:cs="Arial"/>
        </w:rPr>
        <w:t>prchovací</w:t>
      </w:r>
      <w:r w:rsidR="00B07EE2" w:rsidRPr="002D2D48">
        <w:rPr>
          <w:rFonts w:ascii="Arial" w:hAnsi="Arial" w:cs="Arial"/>
        </w:rPr>
        <w:t xml:space="preserve"> kút v miestnosti č. 1.</w:t>
      </w:r>
      <w:r w:rsidRPr="002D2D48">
        <w:rPr>
          <w:rFonts w:ascii="Arial" w:hAnsi="Arial" w:cs="Arial"/>
        </w:rPr>
        <w:t>05</w:t>
      </w:r>
      <w:r w:rsidR="00B07EE2" w:rsidRPr="002D2D48">
        <w:rPr>
          <w:rFonts w:ascii="Arial" w:hAnsi="Arial" w:cs="Arial"/>
        </w:rPr>
        <w:t xml:space="preserve"> </w:t>
      </w:r>
      <w:r w:rsidR="00154AA6">
        <w:rPr>
          <w:rFonts w:ascii="Arial" w:hAnsi="Arial" w:cs="Arial"/>
        </w:rPr>
        <w:t>j</w:t>
      </w:r>
      <w:r w:rsidRPr="002D2D48">
        <w:rPr>
          <w:rFonts w:ascii="Arial" w:hAnsi="Arial" w:cs="Arial"/>
        </w:rPr>
        <w:t>e vybavený</w:t>
      </w:r>
      <w:r w:rsidR="00B07EE2" w:rsidRPr="002D2D48">
        <w:rPr>
          <w:rFonts w:ascii="Arial" w:hAnsi="Arial" w:cs="Arial"/>
        </w:rPr>
        <w:t xml:space="preserve"> podlahovým vtokom so zápach</w:t>
      </w:r>
      <w:r w:rsidRPr="002D2D48">
        <w:rPr>
          <w:rFonts w:ascii="Arial" w:hAnsi="Arial" w:cs="Arial"/>
        </w:rPr>
        <w:t xml:space="preserve">. </w:t>
      </w:r>
      <w:r w:rsidR="00B07EE2" w:rsidRPr="002D2D48">
        <w:rPr>
          <w:rFonts w:ascii="Arial" w:hAnsi="Arial" w:cs="Arial"/>
        </w:rPr>
        <w:t>uzáverom a</w:t>
      </w:r>
      <w:r w:rsidRPr="002D2D48">
        <w:rPr>
          <w:rFonts w:ascii="Arial" w:hAnsi="Arial" w:cs="Arial"/>
        </w:rPr>
        <w:t> </w:t>
      </w:r>
      <w:r w:rsidR="00B07EE2" w:rsidRPr="002D2D48">
        <w:rPr>
          <w:rFonts w:ascii="Arial" w:hAnsi="Arial" w:cs="Arial"/>
        </w:rPr>
        <w:t>zmiešavacou</w:t>
      </w:r>
      <w:r w:rsidRPr="002D2D48">
        <w:rPr>
          <w:rFonts w:ascii="Arial" w:hAnsi="Arial" w:cs="Arial"/>
        </w:rPr>
        <w:t xml:space="preserve"> pákovou</w:t>
      </w:r>
      <w:r w:rsidR="00B07EE2" w:rsidRPr="002D2D48">
        <w:rPr>
          <w:rFonts w:ascii="Arial" w:hAnsi="Arial" w:cs="Arial"/>
        </w:rPr>
        <w:t xml:space="preserve"> batériou s</w:t>
      </w:r>
      <w:r w:rsidRPr="002D2D48">
        <w:rPr>
          <w:rFonts w:ascii="Arial" w:hAnsi="Arial" w:cs="Arial"/>
        </w:rPr>
        <w:t xml:space="preserve"> </w:t>
      </w:r>
      <w:proofErr w:type="spellStart"/>
      <w:r w:rsidRPr="002D2D48">
        <w:rPr>
          <w:rFonts w:ascii="Arial" w:hAnsi="Arial" w:cs="Arial"/>
        </w:rPr>
        <w:t>nádstavcom</w:t>
      </w:r>
      <w:proofErr w:type="spellEnd"/>
      <w:r w:rsidR="00B07EE2" w:rsidRPr="002D2D48">
        <w:rPr>
          <w:rFonts w:ascii="Arial" w:hAnsi="Arial" w:cs="Arial"/>
        </w:rPr>
        <w:t xml:space="preserve">. </w:t>
      </w:r>
    </w:p>
    <w:p w:rsidR="00BA4442" w:rsidRPr="002D2D48" w:rsidRDefault="00CC5652" w:rsidP="00CC5652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Všetky zariadenia – keramika, batéria </w:t>
      </w:r>
      <w:r w:rsidR="00154AA6">
        <w:rPr>
          <w:rFonts w:ascii="Arial" w:hAnsi="Arial" w:cs="Arial"/>
        </w:rPr>
        <w:t>boli</w:t>
      </w:r>
      <w:r w:rsidRPr="002D2D48">
        <w:rPr>
          <w:rFonts w:ascii="Arial" w:hAnsi="Arial" w:cs="Arial"/>
        </w:rPr>
        <w:t xml:space="preserve"> schválené investorom a architektom stavby. </w:t>
      </w:r>
    </w:p>
    <w:p w:rsidR="009305F7" w:rsidRPr="002D2D48" w:rsidRDefault="00CC5652" w:rsidP="00905F26">
      <w:pPr>
        <w:numPr>
          <w:ilvl w:val="12"/>
          <w:numId w:val="0"/>
        </w:numPr>
        <w:spacing w:line="276" w:lineRule="auto"/>
        <w:ind w:right="-1"/>
        <w:jc w:val="both"/>
        <w:rPr>
          <w:rFonts w:ascii="Arial" w:hAnsi="Arial" w:cs="Arial"/>
        </w:rPr>
      </w:pPr>
      <w:r w:rsidRPr="002D2D48">
        <w:rPr>
          <w:rFonts w:ascii="Arial" w:hAnsi="Arial" w:cs="Arial"/>
        </w:rPr>
        <w:t xml:space="preserve">Typy </w:t>
      </w:r>
      <w:proofErr w:type="spellStart"/>
      <w:r w:rsidRPr="002D2D48">
        <w:rPr>
          <w:rFonts w:ascii="Arial" w:hAnsi="Arial" w:cs="Arial"/>
        </w:rPr>
        <w:t>zariaďovacích</w:t>
      </w:r>
      <w:proofErr w:type="spellEnd"/>
      <w:r w:rsidRPr="002D2D48">
        <w:rPr>
          <w:rFonts w:ascii="Arial" w:hAnsi="Arial" w:cs="Arial"/>
        </w:rPr>
        <w:t xml:space="preserve"> predmetov </w:t>
      </w:r>
      <w:r w:rsidR="00154AA6">
        <w:rPr>
          <w:rFonts w:ascii="Arial" w:hAnsi="Arial" w:cs="Arial"/>
        </w:rPr>
        <w:t>s</w:t>
      </w:r>
      <w:r w:rsidRPr="002D2D48">
        <w:rPr>
          <w:rFonts w:ascii="Arial" w:hAnsi="Arial" w:cs="Arial"/>
        </w:rPr>
        <w:t>ú inštalované podľa požiadavky investora</w:t>
      </w:r>
      <w:r w:rsidR="00905F26" w:rsidRPr="002D2D48">
        <w:rPr>
          <w:rFonts w:ascii="Arial" w:hAnsi="Arial" w:cs="Arial"/>
        </w:rPr>
        <w:t xml:space="preserve"> </w:t>
      </w:r>
      <w:r w:rsidRPr="002D2D48">
        <w:rPr>
          <w:rFonts w:ascii="Arial" w:hAnsi="Arial" w:cs="Arial"/>
        </w:rPr>
        <w:t>.</w:t>
      </w:r>
    </w:p>
    <w:p w:rsidR="002D2D48" w:rsidRDefault="002D2D48" w:rsidP="002D2D48">
      <w:pPr>
        <w:keepNext/>
        <w:outlineLvl w:val="1"/>
        <w:rPr>
          <w:rFonts w:ascii="Arial" w:hAnsi="Arial" w:cs="Arial"/>
          <w:b/>
          <w:bCs/>
          <w:u w:val="single"/>
        </w:rPr>
      </w:pPr>
    </w:p>
    <w:p w:rsidR="00A9004D" w:rsidRPr="002D2D48" w:rsidRDefault="002D2D48" w:rsidP="002D2D48">
      <w:pPr>
        <w:keepNext/>
        <w:outlineLvl w:val="1"/>
        <w:rPr>
          <w:rFonts w:ascii="Arial" w:hAnsi="Arial" w:cs="Arial"/>
          <w:b/>
          <w:bCs/>
          <w:u w:val="single"/>
        </w:rPr>
      </w:pPr>
      <w:bookmarkStart w:id="50" w:name="_Toc529976012"/>
      <w:bookmarkStart w:id="51" w:name="_Toc529976071"/>
      <w:r>
        <w:rPr>
          <w:rFonts w:ascii="Arial" w:hAnsi="Arial" w:cs="Arial"/>
          <w:b/>
          <w:bCs/>
          <w:u w:val="single"/>
        </w:rPr>
        <w:t xml:space="preserve">6. </w:t>
      </w:r>
      <w:r w:rsidR="0001783E" w:rsidRPr="002D2D48">
        <w:rPr>
          <w:rFonts w:ascii="Arial" w:hAnsi="Arial" w:cs="Arial"/>
          <w:b/>
          <w:bCs/>
          <w:u w:val="single"/>
        </w:rPr>
        <w:t>BEZPEČNOSŤ PRI PRÁCI</w:t>
      </w:r>
      <w:bookmarkEnd w:id="50"/>
      <w:bookmarkEnd w:id="51"/>
    </w:p>
    <w:p w:rsidR="00A9004D" w:rsidRPr="002D2D48" w:rsidRDefault="00A9004D" w:rsidP="00A9004D">
      <w:pPr>
        <w:spacing w:line="276" w:lineRule="auto"/>
        <w:jc w:val="both"/>
        <w:rPr>
          <w:rFonts w:ascii="Arial" w:hAnsi="Arial" w:cs="Arial"/>
          <w:kern w:val="1"/>
        </w:rPr>
      </w:pPr>
      <w:r w:rsidRPr="002D2D48">
        <w:rPr>
          <w:rFonts w:ascii="Arial" w:hAnsi="Arial" w:cs="Arial"/>
          <w:kern w:val="1"/>
        </w:rPr>
        <w:t>Poč</w:t>
      </w:r>
      <w:r w:rsidR="00154AA6">
        <w:rPr>
          <w:rFonts w:ascii="Arial" w:hAnsi="Arial" w:cs="Arial"/>
          <w:kern w:val="1"/>
        </w:rPr>
        <w:t>as realizácie stavebných prác boli</w:t>
      </w:r>
      <w:r w:rsidRPr="002D2D48">
        <w:rPr>
          <w:rFonts w:ascii="Arial" w:hAnsi="Arial" w:cs="Arial"/>
          <w:kern w:val="1"/>
        </w:rPr>
        <w:t xml:space="preserve"> pracovníci povinní :</w:t>
      </w:r>
    </w:p>
    <w:p w:rsidR="00A9004D" w:rsidRPr="002D2D48" w:rsidRDefault="00A9004D" w:rsidP="00A9004D">
      <w:pPr>
        <w:widowControl w:val="0"/>
        <w:numPr>
          <w:ilvl w:val="0"/>
          <w:numId w:val="11"/>
        </w:numPr>
        <w:adjustRightInd w:val="0"/>
        <w:spacing w:line="276" w:lineRule="auto"/>
        <w:ind w:left="284" w:hanging="153"/>
        <w:jc w:val="both"/>
        <w:rPr>
          <w:rFonts w:ascii="Arial" w:hAnsi="Arial" w:cs="Arial"/>
          <w:kern w:val="1"/>
        </w:rPr>
      </w:pPr>
      <w:r w:rsidRPr="002D2D48">
        <w:rPr>
          <w:rFonts w:ascii="Arial" w:hAnsi="Arial" w:cs="Arial"/>
          <w:kern w:val="1"/>
        </w:rPr>
        <w:t xml:space="preserve">Pracovníci musia dodržiavať podmienky bezpečnosti pri práci v súlade s vyhláškou </w:t>
      </w:r>
      <w:proofErr w:type="spellStart"/>
      <w:r w:rsidRPr="002D2D48">
        <w:rPr>
          <w:rFonts w:ascii="Arial" w:hAnsi="Arial" w:cs="Arial"/>
          <w:kern w:val="1"/>
        </w:rPr>
        <w:t>MPSVaR</w:t>
      </w:r>
      <w:proofErr w:type="spellEnd"/>
      <w:r w:rsidRPr="002D2D48">
        <w:rPr>
          <w:rFonts w:ascii="Arial" w:hAnsi="Arial" w:cs="Arial"/>
          <w:kern w:val="1"/>
        </w:rPr>
        <w:t xml:space="preserve"> č. 147/2013 Z.z. z 5. júna 2013. Zo strany stavebníka a zhotoviteľa musí byť určený pracovník zodpovedný za bezpečnosť.</w:t>
      </w:r>
    </w:p>
    <w:p w:rsidR="00A9004D" w:rsidRPr="002D2D48" w:rsidRDefault="00A9004D" w:rsidP="00A9004D">
      <w:pPr>
        <w:widowControl w:val="0"/>
        <w:numPr>
          <w:ilvl w:val="0"/>
          <w:numId w:val="11"/>
        </w:numPr>
        <w:adjustRightInd w:val="0"/>
        <w:spacing w:line="276" w:lineRule="auto"/>
        <w:ind w:left="284" w:hanging="153"/>
        <w:jc w:val="both"/>
        <w:rPr>
          <w:rFonts w:ascii="Arial" w:hAnsi="Arial" w:cs="Arial"/>
          <w:kern w:val="1"/>
        </w:rPr>
      </w:pPr>
      <w:r w:rsidRPr="002D2D48">
        <w:rPr>
          <w:rFonts w:ascii="Arial" w:hAnsi="Arial" w:cs="Arial"/>
          <w:kern w:val="1"/>
        </w:rPr>
        <w:t xml:space="preserve">Počas celej realizácie stavebných prác je nutné dodržiavať nariadenie vlády Slovenskej republiky č. 510/2001 Z.z. o minimálnych bezpečnostných a zdravotných požiadavkách na stavenisku, </w:t>
      </w:r>
      <w:r w:rsidRPr="002D2D48">
        <w:rPr>
          <w:rFonts w:ascii="Arial" w:hAnsi="Arial" w:cs="Arial"/>
          <w:kern w:val="1"/>
        </w:rPr>
        <w:lastRenderedPageBreak/>
        <w:t>vyhlášky SÚBP a SBÚ .</w:t>
      </w:r>
    </w:p>
    <w:p w:rsidR="00A9004D" w:rsidRPr="002D2D48" w:rsidRDefault="00A9004D" w:rsidP="00A9004D">
      <w:pPr>
        <w:widowControl w:val="0"/>
        <w:numPr>
          <w:ilvl w:val="0"/>
          <w:numId w:val="11"/>
        </w:numPr>
        <w:adjustRightInd w:val="0"/>
        <w:spacing w:line="276" w:lineRule="auto"/>
        <w:ind w:left="284" w:hanging="153"/>
        <w:jc w:val="both"/>
        <w:rPr>
          <w:rFonts w:ascii="Arial" w:hAnsi="Arial" w:cs="Arial"/>
          <w:kern w:val="1"/>
        </w:rPr>
      </w:pPr>
      <w:r w:rsidRPr="002D2D48">
        <w:rPr>
          <w:rFonts w:ascii="Arial" w:hAnsi="Arial" w:cs="Arial"/>
          <w:kern w:val="1"/>
        </w:rPr>
        <w:t>Počas stavebných prác je bezpodmienečné nutné dodržiavať všetky STN pre dané stavebné práce, ako aj všetky prináležiace bezpečnostné predpisy .</w:t>
      </w:r>
    </w:p>
    <w:p w:rsidR="001F5465" w:rsidRPr="002D2D48" w:rsidRDefault="001F5465" w:rsidP="00A9004D">
      <w:pPr>
        <w:spacing w:after="80" w:line="220" w:lineRule="atLeast"/>
        <w:jc w:val="both"/>
        <w:rPr>
          <w:rFonts w:ascii="Arial" w:hAnsi="Arial" w:cs="Arial"/>
        </w:rPr>
      </w:pPr>
    </w:p>
    <w:p w:rsidR="00B66068" w:rsidRPr="002D2D48" w:rsidRDefault="00B66068" w:rsidP="00A9004D">
      <w:pPr>
        <w:spacing w:after="80" w:line="220" w:lineRule="atLeast"/>
        <w:jc w:val="both"/>
        <w:rPr>
          <w:rFonts w:ascii="Arial" w:hAnsi="Arial" w:cs="Arial"/>
        </w:rPr>
      </w:pPr>
    </w:p>
    <w:p w:rsidR="00B66068" w:rsidRPr="002D2D48" w:rsidRDefault="00B66068" w:rsidP="00A9004D">
      <w:pPr>
        <w:spacing w:after="80" w:line="220" w:lineRule="atLeast"/>
        <w:jc w:val="both"/>
        <w:rPr>
          <w:rFonts w:ascii="Arial" w:hAnsi="Arial" w:cs="Arial"/>
        </w:rPr>
      </w:pPr>
    </w:p>
    <w:p w:rsidR="00A9004D" w:rsidRPr="002D2D48" w:rsidRDefault="00A9004D" w:rsidP="00A9004D">
      <w:pPr>
        <w:spacing w:after="80" w:line="220" w:lineRule="atLeast"/>
        <w:jc w:val="both"/>
        <w:rPr>
          <w:rFonts w:ascii="Arial" w:hAnsi="Arial" w:cs="Arial"/>
          <w:bCs/>
          <w:iCs/>
        </w:rPr>
      </w:pPr>
      <w:r w:rsidRPr="002D2D48">
        <w:rPr>
          <w:rFonts w:ascii="Arial" w:hAnsi="Arial" w:cs="Arial"/>
        </w:rPr>
        <w:t xml:space="preserve">Bratislava, </w:t>
      </w:r>
      <w:r w:rsidR="002D2D48" w:rsidRPr="002D2D48">
        <w:rPr>
          <w:rFonts w:ascii="Arial" w:hAnsi="Arial" w:cs="Arial"/>
        </w:rPr>
        <w:t>november</w:t>
      </w:r>
      <w:r w:rsidR="004A00D8" w:rsidRPr="002D2D48">
        <w:rPr>
          <w:rFonts w:ascii="Arial" w:hAnsi="Arial" w:cs="Arial"/>
        </w:rPr>
        <w:t xml:space="preserve"> 2018</w:t>
      </w:r>
      <w:r w:rsidR="004A00D8" w:rsidRPr="002D2D48">
        <w:rPr>
          <w:rFonts w:ascii="Arial" w:hAnsi="Arial" w:cs="Arial"/>
        </w:rPr>
        <w:tab/>
      </w:r>
      <w:r w:rsidR="002D2D48" w:rsidRPr="002D2D48">
        <w:rPr>
          <w:rFonts w:ascii="Arial" w:hAnsi="Arial" w:cs="Arial"/>
        </w:rPr>
        <w:tab/>
        <w:t xml:space="preserve">           </w:t>
      </w:r>
      <w:r w:rsidR="002D2D48" w:rsidRPr="002D2D48">
        <w:rPr>
          <w:rFonts w:ascii="Arial" w:hAnsi="Arial" w:cs="Arial"/>
        </w:rPr>
        <w:tab/>
        <w:t xml:space="preserve"> </w:t>
      </w:r>
      <w:r w:rsidR="002D2D48" w:rsidRPr="002D2D48">
        <w:rPr>
          <w:rFonts w:ascii="Arial" w:hAnsi="Arial" w:cs="Arial"/>
        </w:rPr>
        <w:tab/>
        <w:t xml:space="preserve">            </w:t>
      </w:r>
      <w:r w:rsidRPr="002D2D48">
        <w:rPr>
          <w:rFonts w:ascii="Arial" w:hAnsi="Arial" w:cs="Arial"/>
        </w:rPr>
        <w:t xml:space="preserve">Vypracoval: </w:t>
      </w:r>
      <w:r w:rsidRPr="002D2D48">
        <w:rPr>
          <w:rFonts w:ascii="Arial" w:hAnsi="Arial" w:cs="Arial"/>
          <w:bCs/>
          <w:iCs/>
        </w:rPr>
        <w:t>Ing. Lucia Štauderová</w:t>
      </w:r>
    </w:p>
    <w:sectPr w:rsidR="00A9004D" w:rsidRPr="002D2D48" w:rsidSect="001E24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CF" w:rsidRDefault="002B16CF" w:rsidP="00F9693C">
      <w:r>
        <w:separator/>
      </w:r>
    </w:p>
  </w:endnote>
  <w:endnote w:type="continuationSeparator" w:id="0">
    <w:p w:rsidR="002B16CF" w:rsidRDefault="002B16CF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MPDN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PEAH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EB" w:rsidRDefault="006B68EB" w:rsidP="006B68EB">
    <w:pPr>
      <w:pStyle w:val="Pta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r>
      <w:rPr>
        <w:rFonts w:ascii="Arial" w:hAnsi="Arial" w:cs="Arial"/>
        <w:sz w:val="18"/>
        <w:szCs w:val="18"/>
      </w:rPr>
      <w:t>SO 311</w:t>
    </w:r>
    <w:r w:rsidRPr="00015F1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Vrátnica pre parkovisko NV</w:t>
    </w:r>
    <w:r>
      <w:rPr>
        <w:rFonts w:cs="Arial"/>
        <w:sz w:val="18"/>
        <w:szCs w:val="18"/>
      </w:rPr>
      <w:t xml:space="preserve">                                                                                                                                        </w:t>
    </w:r>
    <w:r w:rsidRPr="00363591">
      <w:rPr>
        <w:rFonts w:ascii="Arial" w:hAnsi="Arial" w:cs="Arial"/>
        <w:sz w:val="18"/>
        <w:szCs w:val="18"/>
      </w:rPr>
      <w:fldChar w:fldCharType="begin"/>
    </w:r>
    <w:r w:rsidRPr="00363591">
      <w:rPr>
        <w:rFonts w:ascii="Arial" w:hAnsi="Arial" w:cs="Arial"/>
        <w:sz w:val="18"/>
        <w:szCs w:val="18"/>
      </w:rPr>
      <w:instrText xml:space="preserve"> PAGE   \* MERGEFORMAT </w:instrText>
    </w:r>
    <w:r w:rsidRPr="00363591">
      <w:rPr>
        <w:rFonts w:ascii="Arial" w:hAnsi="Arial" w:cs="Arial"/>
        <w:sz w:val="18"/>
        <w:szCs w:val="18"/>
      </w:rPr>
      <w:fldChar w:fldCharType="separate"/>
    </w:r>
    <w:r w:rsidR="00350882">
      <w:rPr>
        <w:rFonts w:ascii="Arial" w:hAnsi="Arial" w:cs="Arial"/>
        <w:noProof/>
        <w:sz w:val="18"/>
        <w:szCs w:val="18"/>
      </w:rPr>
      <w:t>2</w:t>
    </w:r>
    <w:r w:rsidRPr="00363591">
      <w:rPr>
        <w:rFonts w:ascii="Arial" w:hAnsi="Arial" w:cs="Arial"/>
        <w:sz w:val="18"/>
        <w:szCs w:val="18"/>
      </w:rPr>
      <w:fldChar w:fldCharType="end"/>
    </w:r>
    <w:r w:rsidRPr="00363591">
      <w:rPr>
        <w:rFonts w:ascii="Arial" w:hAnsi="Arial"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015F1A">
      <w:rPr>
        <w:rFonts w:ascii="Arial" w:hAnsi="Arial" w:cs="Arial"/>
        <w:sz w:val="18"/>
        <w:szCs w:val="18"/>
      </w:rPr>
      <w:t xml:space="preserve">                                                            </w:t>
    </w:r>
    <w:r w:rsidRPr="00015F1A">
      <w:rPr>
        <w:rFonts w:ascii="Arial" w:hAnsi="Arial" w:cs="Arial"/>
        <w:sz w:val="18"/>
        <w:szCs w:val="18"/>
      </w:rPr>
      <w:fldChar w:fldCharType="begin"/>
    </w:r>
    <w:r w:rsidRPr="00015F1A">
      <w:rPr>
        <w:rFonts w:ascii="Arial" w:hAnsi="Arial" w:cs="Arial"/>
        <w:sz w:val="18"/>
        <w:szCs w:val="18"/>
      </w:rPr>
      <w:instrText>PAGE   \* MERGEFORMAT</w:instrText>
    </w:r>
    <w:r w:rsidRPr="00015F1A">
      <w:rPr>
        <w:rFonts w:ascii="Arial" w:hAnsi="Arial" w:cs="Arial"/>
        <w:sz w:val="18"/>
        <w:szCs w:val="18"/>
      </w:rPr>
      <w:fldChar w:fldCharType="separate"/>
    </w:r>
    <w:r w:rsidR="00350882">
      <w:rPr>
        <w:rFonts w:ascii="Arial" w:hAnsi="Arial" w:cs="Arial"/>
        <w:noProof/>
        <w:sz w:val="18"/>
        <w:szCs w:val="18"/>
      </w:rPr>
      <w:t>2</w:t>
    </w:r>
    <w:r w:rsidRPr="00015F1A">
      <w:rPr>
        <w:rFonts w:ascii="Arial" w:hAnsi="Arial" w:cs="Arial"/>
        <w:sz w:val="18"/>
        <w:szCs w:val="18"/>
      </w:rPr>
      <w:fldChar w:fldCharType="end"/>
    </w:r>
    <w:sdt>
      <w:sdtPr>
        <w:rPr>
          <w:color w:val="7F7F7F" w:themeColor="background1" w:themeShade="7F"/>
        </w:rPr>
        <w:alias w:val="Adresa"/>
        <w:id w:val="76161122"/>
        <w:placeholder>
          <w:docPart w:val="AB19EE9CB2574A1F914E6DABC090C30F"/>
        </w:placeholder>
        <w:showingPlcHdr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color w:val="7F7F7F" w:themeColor="background1" w:themeShade="7F"/>
          </w:rPr>
          <w:t>[Zadajte adresu spoločnosti]</w:t>
        </w:r>
      </w:sdtContent>
    </w:sdt>
  </w:p>
  <w:p w:rsidR="00F9693C" w:rsidRDefault="00F969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CF" w:rsidRDefault="002B16CF" w:rsidP="00F9693C">
      <w:r>
        <w:separator/>
      </w:r>
    </w:p>
  </w:footnote>
  <w:footnote w:type="continuationSeparator" w:id="0">
    <w:p w:rsidR="002B16CF" w:rsidRDefault="002B16CF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48" w:rsidRPr="00FD0048" w:rsidRDefault="002D2D48" w:rsidP="002D2D48">
    <w:pPr>
      <w:tabs>
        <w:tab w:val="center" w:pos="4536"/>
        <w:tab w:val="right" w:pos="9072"/>
      </w:tabs>
      <w:rPr>
        <w:rFonts w:ascii="Arial" w:hAnsi="Arial" w:cs="Arial"/>
        <w:i/>
        <w:iCs/>
        <w:sz w:val="18"/>
      </w:rPr>
    </w:pPr>
    <w:r w:rsidRPr="00FD0048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0288" behindDoc="1" locked="0" layoutInCell="1" allowOverlap="1" wp14:anchorId="72AF4C24" wp14:editId="4A08E329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048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51FF6CE4" wp14:editId="4F014E3B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048">
      <w:rPr>
        <w:rFonts w:ascii="Arial" w:hAnsi="Arial" w:cs="Arial"/>
        <w:i/>
        <w:iCs/>
        <w:sz w:val="18"/>
      </w:rPr>
      <w:t>Príprava strategického parku Nitra  fáza 2</w:t>
    </w:r>
  </w:p>
  <w:p w:rsidR="002D2D48" w:rsidRPr="00FD0048" w:rsidRDefault="002D2D48" w:rsidP="002D2D48">
    <w:pPr>
      <w:tabs>
        <w:tab w:val="center" w:pos="4536"/>
        <w:tab w:val="right" w:pos="9072"/>
      </w:tabs>
      <w:rPr>
        <w:rFonts w:ascii="Arial" w:eastAsiaTheme="majorEastAsia" w:hAnsi="Arial" w:cs="Arial"/>
      </w:rPr>
    </w:pPr>
    <w:r w:rsidRPr="00FD0048">
      <w:rPr>
        <w:rFonts w:ascii="Arial" w:hAnsi="Arial" w:cs="Arial"/>
        <w:i/>
        <w:iCs/>
        <w:sz w:val="18"/>
      </w:rPr>
      <w:t>Príprava cestnej infraštruktúry – strategický park Nitra                  (DSRS)</w:t>
    </w:r>
    <w:r w:rsidRPr="00FD0048">
      <w:rPr>
        <w:rFonts w:ascii="Arial" w:hAnsi="Arial" w:cs="Arial"/>
        <w:i/>
        <w:sz w:val="18"/>
        <w:szCs w:val="18"/>
      </w:rPr>
      <w:t xml:space="preserve">                </w:t>
    </w:r>
  </w:p>
  <w:p w:rsidR="006B68EB" w:rsidRPr="002A27D5" w:rsidRDefault="006B68EB" w:rsidP="006B68EB">
    <w:pPr>
      <w:pStyle w:val="Hlavika"/>
      <w:rPr>
        <w:rFonts w:ascii="Arial" w:hAnsi="Arial" w:cs="Arial"/>
        <w:i/>
        <w:iCs/>
        <w:sz w:val="18"/>
        <w:szCs w:val="18"/>
        <w:u w:val="single"/>
      </w:rPr>
    </w:pPr>
    <w:r>
      <w:rPr>
        <w:rFonts w:ascii="Arial" w:hAnsi="Arial"/>
        <w:i/>
        <w:noProof/>
        <w:sz w:val="18"/>
        <w:szCs w:val="18"/>
        <w:u w:val="single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19ECBA5" wp14:editId="43F73B7A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F9693C" w:rsidRPr="006B68EB" w:rsidRDefault="00F9693C" w:rsidP="006B68E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19D"/>
    <w:multiLevelType w:val="hybridMultilevel"/>
    <w:tmpl w:val="0B60A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6438"/>
    <w:multiLevelType w:val="singleLevel"/>
    <w:tmpl w:val="2C007A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1C39644C"/>
    <w:multiLevelType w:val="hybridMultilevel"/>
    <w:tmpl w:val="F0F466F2"/>
    <w:lvl w:ilvl="0" w:tplc="8D9AF960">
      <w:start w:val="82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73A70"/>
    <w:multiLevelType w:val="hybridMultilevel"/>
    <w:tmpl w:val="43602FE8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CC1172B"/>
    <w:multiLevelType w:val="hybridMultilevel"/>
    <w:tmpl w:val="139224F6"/>
    <w:lvl w:ilvl="0" w:tplc="345CF6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739EA"/>
    <w:multiLevelType w:val="hybridMultilevel"/>
    <w:tmpl w:val="E842A914"/>
    <w:lvl w:ilvl="0" w:tplc="4CC0BD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AC6726"/>
    <w:multiLevelType w:val="hybridMultilevel"/>
    <w:tmpl w:val="A934CDBA"/>
    <w:lvl w:ilvl="0" w:tplc="471EA76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494CE1"/>
    <w:multiLevelType w:val="hybridMultilevel"/>
    <w:tmpl w:val="25A0DB96"/>
    <w:lvl w:ilvl="0" w:tplc="B33EC7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12F06"/>
    <w:multiLevelType w:val="hybridMultilevel"/>
    <w:tmpl w:val="6712748C"/>
    <w:lvl w:ilvl="0" w:tplc="47BA246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C721C"/>
    <w:multiLevelType w:val="hybridMultilevel"/>
    <w:tmpl w:val="EC9E2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72461"/>
    <w:multiLevelType w:val="hybridMultilevel"/>
    <w:tmpl w:val="675E13F4"/>
    <w:lvl w:ilvl="0" w:tplc="A56CA6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41165"/>
    <w:multiLevelType w:val="hybridMultilevel"/>
    <w:tmpl w:val="1DF0EA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B31B9"/>
    <w:multiLevelType w:val="hybridMultilevel"/>
    <w:tmpl w:val="F080EB94"/>
    <w:lvl w:ilvl="0" w:tplc="19646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EE348">
      <w:numFmt w:val="none"/>
      <w:lvlText w:val=""/>
      <w:lvlJc w:val="left"/>
      <w:pPr>
        <w:tabs>
          <w:tab w:val="num" w:pos="360"/>
        </w:tabs>
      </w:pPr>
    </w:lvl>
    <w:lvl w:ilvl="2" w:tplc="C4B632CC">
      <w:numFmt w:val="none"/>
      <w:lvlText w:val=""/>
      <w:lvlJc w:val="left"/>
      <w:pPr>
        <w:tabs>
          <w:tab w:val="num" w:pos="360"/>
        </w:tabs>
      </w:pPr>
    </w:lvl>
    <w:lvl w:ilvl="3" w:tplc="24B4522A">
      <w:numFmt w:val="none"/>
      <w:lvlText w:val=""/>
      <w:lvlJc w:val="left"/>
      <w:pPr>
        <w:tabs>
          <w:tab w:val="num" w:pos="360"/>
        </w:tabs>
      </w:pPr>
    </w:lvl>
    <w:lvl w:ilvl="4" w:tplc="88BCF594">
      <w:numFmt w:val="none"/>
      <w:lvlText w:val=""/>
      <w:lvlJc w:val="left"/>
      <w:pPr>
        <w:tabs>
          <w:tab w:val="num" w:pos="360"/>
        </w:tabs>
      </w:pPr>
    </w:lvl>
    <w:lvl w:ilvl="5" w:tplc="DF64BE04">
      <w:numFmt w:val="none"/>
      <w:lvlText w:val=""/>
      <w:lvlJc w:val="left"/>
      <w:pPr>
        <w:tabs>
          <w:tab w:val="num" w:pos="360"/>
        </w:tabs>
      </w:pPr>
    </w:lvl>
    <w:lvl w:ilvl="6" w:tplc="192ABDF2">
      <w:numFmt w:val="none"/>
      <w:lvlText w:val=""/>
      <w:lvlJc w:val="left"/>
      <w:pPr>
        <w:tabs>
          <w:tab w:val="num" w:pos="360"/>
        </w:tabs>
      </w:pPr>
    </w:lvl>
    <w:lvl w:ilvl="7" w:tplc="92EE18BE">
      <w:numFmt w:val="none"/>
      <w:lvlText w:val=""/>
      <w:lvlJc w:val="left"/>
      <w:pPr>
        <w:tabs>
          <w:tab w:val="num" w:pos="360"/>
        </w:tabs>
      </w:pPr>
    </w:lvl>
    <w:lvl w:ilvl="8" w:tplc="AF5039A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B666FF8"/>
    <w:multiLevelType w:val="hybridMultilevel"/>
    <w:tmpl w:val="451EE45C"/>
    <w:lvl w:ilvl="0" w:tplc="26700D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1783E"/>
    <w:rsid w:val="00041CC1"/>
    <w:rsid w:val="0006149C"/>
    <w:rsid w:val="0006702E"/>
    <w:rsid w:val="0007644A"/>
    <w:rsid w:val="000B6989"/>
    <w:rsid w:val="00111815"/>
    <w:rsid w:val="00132758"/>
    <w:rsid w:val="001343D6"/>
    <w:rsid w:val="00144C0F"/>
    <w:rsid w:val="00154AA6"/>
    <w:rsid w:val="00166885"/>
    <w:rsid w:val="00185C5B"/>
    <w:rsid w:val="0018689F"/>
    <w:rsid w:val="001B1E1F"/>
    <w:rsid w:val="001C3053"/>
    <w:rsid w:val="001C70C2"/>
    <w:rsid w:val="001E2459"/>
    <w:rsid w:val="001E5B85"/>
    <w:rsid w:val="001F5465"/>
    <w:rsid w:val="002016E8"/>
    <w:rsid w:val="00206BB5"/>
    <w:rsid w:val="002331CD"/>
    <w:rsid w:val="00243CB8"/>
    <w:rsid w:val="002B16CF"/>
    <w:rsid w:val="002B649D"/>
    <w:rsid w:val="002C3B1D"/>
    <w:rsid w:val="002D2D48"/>
    <w:rsid w:val="003128C5"/>
    <w:rsid w:val="00321828"/>
    <w:rsid w:val="00350882"/>
    <w:rsid w:val="00355737"/>
    <w:rsid w:val="00384381"/>
    <w:rsid w:val="00387FC5"/>
    <w:rsid w:val="003B10C6"/>
    <w:rsid w:val="003E0A55"/>
    <w:rsid w:val="003E54F4"/>
    <w:rsid w:val="00446C58"/>
    <w:rsid w:val="00447C1B"/>
    <w:rsid w:val="00476354"/>
    <w:rsid w:val="00494B10"/>
    <w:rsid w:val="004A00D8"/>
    <w:rsid w:val="004A02EB"/>
    <w:rsid w:val="004D1938"/>
    <w:rsid w:val="004E62AA"/>
    <w:rsid w:val="004F1AD7"/>
    <w:rsid w:val="005346D4"/>
    <w:rsid w:val="005541B5"/>
    <w:rsid w:val="00557009"/>
    <w:rsid w:val="0057379F"/>
    <w:rsid w:val="00594C2E"/>
    <w:rsid w:val="005D1102"/>
    <w:rsid w:val="00637B47"/>
    <w:rsid w:val="00652DD0"/>
    <w:rsid w:val="006A15BE"/>
    <w:rsid w:val="006A3832"/>
    <w:rsid w:val="006B68EB"/>
    <w:rsid w:val="006D50F3"/>
    <w:rsid w:val="0070301A"/>
    <w:rsid w:val="00727BC3"/>
    <w:rsid w:val="007523CB"/>
    <w:rsid w:val="007816DC"/>
    <w:rsid w:val="00792C7E"/>
    <w:rsid w:val="007A650F"/>
    <w:rsid w:val="007E483C"/>
    <w:rsid w:val="00810F08"/>
    <w:rsid w:val="00830AF3"/>
    <w:rsid w:val="00896844"/>
    <w:rsid w:val="008A3DB8"/>
    <w:rsid w:val="008C1C32"/>
    <w:rsid w:val="00905C1D"/>
    <w:rsid w:val="00905F26"/>
    <w:rsid w:val="009305F7"/>
    <w:rsid w:val="00951C5E"/>
    <w:rsid w:val="00953C2B"/>
    <w:rsid w:val="00955DE5"/>
    <w:rsid w:val="009A03AD"/>
    <w:rsid w:val="009B65E9"/>
    <w:rsid w:val="009C3DA7"/>
    <w:rsid w:val="00A3472D"/>
    <w:rsid w:val="00A40A0F"/>
    <w:rsid w:val="00A51A6C"/>
    <w:rsid w:val="00A54BE4"/>
    <w:rsid w:val="00A9004D"/>
    <w:rsid w:val="00A97A83"/>
    <w:rsid w:val="00AA344C"/>
    <w:rsid w:val="00AE1581"/>
    <w:rsid w:val="00AE5802"/>
    <w:rsid w:val="00AE5A1A"/>
    <w:rsid w:val="00AF2CD2"/>
    <w:rsid w:val="00B065FC"/>
    <w:rsid w:val="00B07EE2"/>
    <w:rsid w:val="00B66068"/>
    <w:rsid w:val="00B951A5"/>
    <w:rsid w:val="00BA4442"/>
    <w:rsid w:val="00C05CBF"/>
    <w:rsid w:val="00C17A96"/>
    <w:rsid w:val="00C2089E"/>
    <w:rsid w:val="00C34B43"/>
    <w:rsid w:val="00C3672C"/>
    <w:rsid w:val="00C432CE"/>
    <w:rsid w:val="00C55282"/>
    <w:rsid w:val="00C90502"/>
    <w:rsid w:val="00CC5652"/>
    <w:rsid w:val="00D165B7"/>
    <w:rsid w:val="00D8639D"/>
    <w:rsid w:val="00DA1952"/>
    <w:rsid w:val="00DA2A9B"/>
    <w:rsid w:val="00DD5530"/>
    <w:rsid w:val="00E204B0"/>
    <w:rsid w:val="00EA1F59"/>
    <w:rsid w:val="00ED0C88"/>
    <w:rsid w:val="00EE722B"/>
    <w:rsid w:val="00F06C93"/>
    <w:rsid w:val="00F414C5"/>
    <w:rsid w:val="00F9693C"/>
    <w:rsid w:val="00FE7170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828"/>
    <w:pPr>
      <w:keepNext/>
      <w:keepLines/>
      <w:spacing w:before="48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Nadpis2">
    <w:name w:val="heading 2"/>
    <w:basedOn w:val="Normlny"/>
    <w:next w:val="Normlny"/>
    <w:link w:val="Nadpis2Char"/>
    <w:qFormat/>
    <w:rsid w:val="001C70C2"/>
    <w:pPr>
      <w:keepNext/>
      <w:spacing w:line="360" w:lineRule="auto"/>
      <w:outlineLvl w:val="1"/>
    </w:pPr>
    <w:rPr>
      <w:rFonts w:ascii="Arial" w:hAnsi="Arial" w:cs="Arial"/>
      <w:b/>
      <w:bCs/>
      <w:i/>
      <w:sz w:val="22"/>
      <w:szCs w:val="22"/>
      <w:u w:val="single"/>
    </w:rPr>
  </w:style>
  <w:style w:type="paragraph" w:styleId="Nadpis3">
    <w:name w:val="heading 3"/>
    <w:basedOn w:val="Normlny"/>
    <w:next w:val="Normlny"/>
    <w:link w:val="Nadpis3Char"/>
    <w:qFormat/>
    <w:rsid w:val="001C70C2"/>
    <w:pPr>
      <w:keepNext/>
      <w:spacing w:line="360" w:lineRule="auto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46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character" w:customStyle="1" w:styleId="Nadpis2Char">
    <w:name w:val="Nadpis 2 Char"/>
    <w:basedOn w:val="Predvolenpsmoodseku"/>
    <w:link w:val="Nadpis2"/>
    <w:rsid w:val="001C70C2"/>
    <w:rPr>
      <w:rFonts w:ascii="Arial" w:eastAsia="Times New Roman" w:hAnsi="Arial" w:cs="Arial"/>
      <w:b/>
      <w:bCs/>
      <w:i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1C70C2"/>
    <w:rPr>
      <w:rFonts w:ascii="Arial" w:eastAsia="Times New Roman" w:hAnsi="Arial" w:cs="Arial"/>
      <w:b/>
      <w:bCs/>
      <w:i/>
      <w:iCs/>
      <w:u w:val="single"/>
      <w:lang w:eastAsia="sk-SK"/>
    </w:rPr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46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Bezriadkovania">
    <w:name w:val="No Spacing"/>
    <w:uiPriority w:val="1"/>
    <w:qFormat/>
    <w:rsid w:val="004D1938"/>
    <w:pPr>
      <w:spacing w:after="0" w:line="240" w:lineRule="auto"/>
    </w:pPr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C56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C56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21828"/>
    <w:rPr>
      <w:rFonts w:ascii="Arial" w:eastAsiaTheme="majorEastAsia" w:hAnsi="Arial" w:cstheme="majorBidi"/>
      <w:b/>
      <w:bCs/>
      <w:sz w:val="24"/>
      <w:szCs w:val="28"/>
      <w:u w:val="single"/>
      <w:lang w:eastAsia="sk-SK"/>
    </w:rPr>
  </w:style>
  <w:style w:type="paragraph" w:customStyle="1" w:styleId="Normln">
    <w:name w:val="Normální"/>
    <w:basedOn w:val="Normlny"/>
    <w:next w:val="Normlny"/>
    <w:rsid w:val="00AF2CD2"/>
    <w:pPr>
      <w:suppressAutoHyphens/>
      <w:autoSpaceDN/>
    </w:pPr>
    <w:rPr>
      <w:rFonts w:ascii="CMPDNG+Arial" w:hAnsi="CMPDNG+Arial"/>
      <w:szCs w:val="24"/>
      <w:lang w:eastAsia="ar-SA"/>
    </w:rPr>
  </w:style>
  <w:style w:type="paragraph" w:customStyle="1" w:styleId="Default">
    <w:name w:val="Default"/>
    <w:rsid w:val="00AF2CD2"/>
    <w:pPr>
      <w:autoSpaceDE w:val="0"/>
      <w:autoSpaceDN w:val="0"/>
      <w:adjustRightInd w:val="0"/>
      <w:spacing w:after="0" w:line="240" w:lineRule="auto"/>
    </w:pPr>
    <w:rPr>
      <w:rFonts w:ascii="CMPEAH+ArialMT" w:eastAsia="Times New Roman" w:hAnsi="CMPEAH+ArialMT" w:cs="Times New Roman"/>
      <w:color w:val="000000"/>
      <w:sz w:val="24"/>
      <w:szCs w:val="24"/>
      <w:lang w:eastAsia="sk-SK"/>
    </w:rPr>
  </w:style>
  <w:style w:type="character" w:styleId="Siln">
    <w:name w:val="Strong"/>
    <w:qFormat/>
    <w:rsid w:val="00AF2CD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68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68E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6B68EB"/>
    <w:pPr>
      <w:autoSpaceDE/>
      <w:autoSpaceDN/>
      <w:jc w:val="center"/>
    </w:pPr>
    <w:rPr>
      <w:rFonts w:ascii="Arial" w:hAnsi="Arial"/>
      <w:b/>
      <w:sz w:val="22"/>
      <w:u w:val="single"/>
    </w:rPr>
  </w:style>
  <w:style w:type="character" w:customStyle="1" w:styleId="NzovChar">
    <w:name w:val="Názov Char"/>
    <w:basedOn w:val="Predvolenpsmoodseku"/>
    <w:link w:val="Nzov"/>
    <w:rsid w:val="006B68EB"/>
    <w:rPr>
      <w:rFonts w:ascii="Arial" w:eastAsia="Times New Roman" w:hAnsi="Arial" w:cs="Times New Roman"/>
      <w:b/>
      <w:szCs w:val="20"/>
      <w:u w:val="single"/>
      <w:lang w:eastAsia="sk-SK"/>
    </w:rPr>
  </w:style>
  <w:style w:type="paragraph" w:styleId="Obsah2">
    <w:name w:val="toc 2"/>
    <w:basedOn w:val="Normlny"/>
    <w:next w:val="Normlny"/>
    <w:autoRedefine/>
    <w:uiPriority w:val="39"/>
    <w:rsid w:val="007E483C"/>
    <w:pPr>
      <w:tabs>
        <w:tab w:val="right" w:leader="dot" w:pos="8931"/>
      </w:tabs>
      <w:autoSpaceDE/>
      <w:autoSpaceDN/>
      <w:spacing w:line="360" w:lineRule="auto"/>
    </w:pPr>
  </w:style>
  <w:style w:type="character" w:styleId="Hypertextovprepojenie">
    <w:name w:val="Hyperlink"/>
    <w:uiPriority w:val="99"/>
    <w:unhideWhenUsed/>
    <w:rsid w:val="006B68EB"/>
    <w:rPr>
      <w:color w:val="0000FF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7E483C"/>
    <w:pPr>
      <w:tabs>
        <w:tab w:val="right" w:leader="dot" w:pos="9062"/>
      </w:tabs>
      <w:spacing w:after="100" w:line="276" w:lineRule="auto"/>
    </w:pPr>
    <w:rPr>
      <w:rFonts w:ascii="Arial" w:eastAsiaTheme="majorEastAsia" w:hAnsi="Arial" w:cs="Arial"/>
      <w:noProof/>
      <w:color w:val="FF0000"/>
      <w:sz w:val="22"/>
    </w:rPr>
  </w:style>
  <w:style w:type="paragraph" w:styleId="Odsekzoznamu">
    <w:name w:val="List Paragraph"/>
    <w:basedOn w:val="Normlny"/>
    <w:uiPriority w:val="34"/>
    <w:qFormat/>
    <w:rsid w:val="006B68E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47C1B"/>
    <w:pPr>
      <w:autoSpaceDE/>
      <w:autoSpaceDN/>
      <w:spacing w:line="276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447C1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0A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828"/>
    <w:pPr>
      <w:keepNext/>
      <w:keepLines/>
      <w:spacing w:before="480" w:line="360" w:lineRule="auto"/>
      <w:outlineLvl w:val="0"/>
    </w:pPr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Nadpis2">
    <w:name w:val="heading 2"/>
    <w:basedOn w:val="Normlny"/>
    <w:next w:val="Normlny"/>
    <w:link w:val="Nadpis2Char"/>
    <w:qFormat/>
    <w:rsid w:val="001C70C2"/>
    <w:pPr>
      <w:keepNext/>
      <w:spacing w:line="360" w:lineRule="auto"/>
      <w:outlineLvl w:val="1"/>
    </w:pPr>
    <w:rPr>
      <w:rFonts w:ascii="Arial" w:hAnsi="Arial" w:cs="Arial"/>
      <w:b/>
      <w:bCs/>
      <w:i/>
      <w:sz w:val="22"/>
      <w:szCs w:val="22"/>
      <w:u w:val="single"/>
    </w:rPr>
  </w:style>
  <w:style w:type="paragraph" w:styleId="Nadpis3">
    <w:name w:val="heading 3"/>
    <w:basedOn w:val="Normlny"/>
    <w:next w:val="Normlny"/>
    <w:link w:val="Nadpis3Char"/>
    <w:qFormat/>
    <w:rsid w:val="001C70C2"/>
    <w:pPr>
      <w:keepNext/>
      <w:spacing w:line="360" w:lineRule="auto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46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character" w:customStyle="1" w:styleId="Nadpis2Char">
    <w:name w:val="Nadpis 2 Char"/>
    <w:basedOn w:val="Predvolenpsmoodseku"/>
    <w:link w:val="Nadpis2"/>
    <w:rsid w:val="001C70C2"/>
    <w:rPr>
      <w:rFonts w:ascii="Arial" w:eastAsia="Times New Roman" w:hAnsi="Arial" w:cs="Arial"/>
      <w:b/>
      <w:bCs/>
      <w:i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1C70C2"/>
    <w:rPr>
      <w:rFonts w:ascii="Arial" w:eastAsia="Times New Roman" w:hAnsi="Arial" w:cs="Arial"/>
      <w:b/>
      <w:bCs/>
      <w:i/>
      <w:iCs/>
      <w:u w:val="single"/>
      <w:lang w:eastAsia="sk-SK"/>
    </w:rPr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46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Bezriadkovania">
    <w:name w:val="No Spacing"/>
    <w:uiPriority w:val="1"/>
    <w:qFormat/>
    <w:rsid w:val="004D1938"/>
    <w:pPr>
      <w:spacing w:after="0" w:line="240" w:lineRule="auto"/>
    </w:pPr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C56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C56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21828"/>
    <w:rPr>
      <w:rFonts w:ascii="Arial" w:eastAsiaTheme="majorEastAsia" w:hAnsi="Arial" w:cstheme="majorBidi"/>
      <w:b/>
      <w:bCs/>
      <w:sz w:val="24"/>
      <w:szCs w:val="28"/>
      <w:u w:val="single"/>
      <w:lang w:eastAsia="sk-SK"/>
    </w:rPr>
  </w:style>
  <w:style w:type="paragraph" w:customStyle="1" w:styleId="Normln">
    <w:name w:val="Normální"/>
    <w:basedOn w:val="Normlny"/>
    <w:next w:val="Normlny"/>
    <w:rsid w:val="00AF2CD2"/>
    <w:pPr>
      <w:suppressAutoHyphens/>
      <w:autoSpaceDN/>
    </w:pPr>
    <w:rPr>
      <w:rFonts w:ascii="CMPDNG+Arial" w:hAnsi="CMPDNG+Arial"/>
      <w:szCs w:val="24"/>
      <w:lang w:eastAsia="ar-SA"/>
    </w:rPr>
  </w:style>
  <w:style w:type="paragraph" w:customStyle="1" w:styleId="Default">
    <w:name w:val="Default"/>
    <w:rsid w:val="00AF2CD2"/>
    <w:pPr>
      <w:autoSpaceDE w:val="0"/>
      <w:autoSpaceDN w:val="0"/>
      <w:adjustRightInd w:val="0"/>
      <w:spacing w:after="0" w:line="240" w:lineRule="auto"/>
    </w:pPr>
    <w:rPr>
      <w:rFonts w:ascii="CMPEAH+ArialMT" w:eastAsia="Times New Roman" w:hAnsi="CMPEAH+ArialMT" w:cs="Times New Roman"/>
      <w:color w:val="000000"/>
      <w:sz w:val="24"/>
      <w:szCs w:val="24"/>
      <w:lang w:eastAsia="sk-SK"/>
    </w:rPr>
  </w:style>
  <w:style w:type="character" w:styleId="Siln">
    <w:name w:val="Strong"/>
    <w:qFormat/>
    <w:rsid w:val="00AF2CD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68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68E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6B68EB"/>
    <w:pPr>
      <w:autoSpaceDE/>
      <w:autoSpaceDN/>
      <w:jc w:val="center"/>
    </w:pPr>
    <w:rPr>
      <w:rFonts w:ascii="Arial" w:hAnsi="Arial"/>
      <w:b/>
      <w:sz w:val="22"/>
      <w:u w:val="single"/>
    </w:rPr>
  </w:style>
  <w:style w:type="character" w:customStyle="1" w:styleId="NzovChar">
    <w:name w:val="Názov Char"/>
    <w:basedOn w:val="Predvolenpsmoodseku"/>
    <w:link w:val="Nzov"/>
    <w:rsid w:val="006B68EB"/>
    <w:rPr>
      <w:rFonts w:ascii="Arial" w:eastAsia="Times New Roman" w:hAnsi="Arial" w:cs="Times New Roman"/>
      <w:b/>
      <w:szCs w:val="20"/>
      <w:u w:val="single"/>
      <w:lang w:eastAsia="sk-SK"/>
    </w:rPr>
  </w:style>
  <w:style w:type="paragraph" w:styleId="Obsah2">
    <w:name w:val="toc 2"/>
    <w:basedOn w:val="Normlny"/>
    <w:next w:val="Normlny"/>
    <w:autoRedefine/>
    <w:uiPriority w:val="39"/>
    <w:rsid w:val="007E483C"/>
    <w:pPr>
      <w:tabs>
        <w:tab w:val="right" w:leader="dot" w:pos="8931"/>
      </w:tabs>
      <w:autoSpaceDE/>
      <w:autoSpaceDN/>
      <w:spacing w:line="360" w:lineRule="auto"/>
    </w:pPr>
  </w:style>
  <w:style w:type="character" w:styleId="Hypertextovprepojenie">
    <w:name w:val="Hyperlink"/>
    <w:uiPriority w:val="99"/>
    <w:unhideWhenUsed/>
    <w:rsid w:val="006B68EB"/>
    <w:rPr>
      <w:color w:val="0000FF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7E483C"/>
    <w:pPr>
      <w:tabs>
        <w:tab w:val="right" w:leader="dot" w:pos="9062"/>
      </w:tabs>
      <w:spacing w:after="100" w:line="276" w:lineRule="auto"/>
    </w:pPr>
    <w:rPr>
      <w:rFonts w:ascii="Arial" w:eastAsiaTheme="majorEastAsia" w:hAnsi="Arial" w:cs="Arial"/>
      <w:noProof/>
      <w:color w:val="FF0000"/>
      <w:sz w:val="22"/>
    </w:rPr>
  </w:style>
  <w:style w:type="paragraph" w:styleId="Odsekzoznamu">
    <w:name w:val="List Paragraph"/>
    <w:basedOn w:val="Normlny"/>
    <w:uiPriority w:val="34"/>
    <w:qFormat/>
    <w:rsid w:val="006B68E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47C1B"/>
    <w:pPr>
      <w:autoSpaceDE/>
      <w:autoSpaceDN/>
      <w:spacing w:line="276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447C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19EE9CB2574A1F914E6DABC090C3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0843D5-4032-45DE-A4AA-FDEC16ACCFFD}"/>
      </w:docPartPr>
      <w:docPartBody>
        <w:p w:rsidR="00A24F49" w:rsidRDefault="00EC72BC" w:rsidP="00EC72BC">
          <w:pPr>
            <w:pStyle w:val="AB19EE9CB2574A1F914E6DABC090C30F"/>
          </w:pPr>
          <w:r>
            <w:rPr>
              <w:color w:val="7F7F7F" w:themeColor="background1" w:themeShade="7F"/>
            </w:rPr>
            <w:t>[Zadajte adresu spoločnosti]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MPDN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PEAH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BC"/>
    <w:rsid w:val="005E0BD8"/>
    <w:rsid w:val="006668C1"/>
    <w:rsid w:val="008663E7"/>
    <w:rsid w:val="008A0321"/>
    <w:rsid w:val="00A24F49"/>
    <w:rsid w:val="00E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19EE9CB2574A1F914E6DABC090C30F">
    <w:name w:val="AB19EE9CB2574A1F914E6DABC090C30F"/>
    <w:rsid w:val="00EC72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19EE9CB2574A1F914E6DABC090C30F">
    <w:name w:val="AB19EE9CB2574A1F914E6DABC090C30F"/>
    <w:rsid w:val="00EC7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2FB5B2BE-D02D-4EBE-9ED9-258351E26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CAB81-2EC3-4F0A-A954-CF8151000865}"/>
</file>

<file path=customXml/itemProps3.xml><?xml version="1.0" encoding="utf-8"?>
<ds:datastoreItem xmlns:ds="http://schemas.openxmlformats.org/officeDocument/2006/customXml" ds:itemID="{038B5BA1-2298-4F91-9D7A-4252991D9E34}"/>
</file>

<file path=customXml/itemProps4.xml><?xml version="1.0" encoding="utf-8"?>
<ds:datastoreItem xmlns:ds="http://schemas.openxmlformats.org/officeDocument/2006/customXml" ds:itemID="{C5E83684-46AC-4915-B009-898F68577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Bocora Michal Ing.</cp:lastModifiedBy>
  <cp:revision>19</cp:revision>
  <cp:lastPrinted>2018-11-15T07:28:00Z</cp:lastPrinted>
  <dcterms:created xsi:type="dcterms:W3CDTF">2017-08-10T13:51:00Z</dcterms:created>
  <dcterms:modified xsi:type="dcterms:W3CDTF">2018-11-23T08:56:00Z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