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55D" w:rsidRPr="00E25E9A" w:rsidRDefault="004173C9" w:rsidP="00D66C94">
      <w:pPr>
        <w:pStyle w:val="Nzov"/>
        <w:jc w:val="left"/>
        <w:rPr>
          <w:b w:val="0"/>
          <w:sz w:val="20"/>
          <w:szCs w:val="20"/>
        </w:rPr>
      </w:pPr>
      <w:r w:rsidRPr="00E25E9A">
        <w:rPr>
          <w:b w:val="0"/>
          <w:sz w:val="20"/>
          <w:szCs w:val="20"/>
        </w:rPr>
        <w:t>OBSAH</w:t>
      </w:r>
    </w:p>
    <w:p w:rsidR="004C655D" w:rsidRPr="00E25E9A" w:rsidRDefault="004C655D" w:rsidP="00D66C94">
      <w:pPr>
        <w:pStyle w:val="Nzov"/>
        <w:jc w:val="left"/>
        <w:rPr>
          <w:b w:val="0"/>
          <w:sz w:val="20"/>
          <w:szCs w:val="20"/>
        </w:rPr>
      </w:pPr>
    </w:p>
    <w:p w:rsidR="00FE16D1" w:rsidRDefault="004C4402">
      <w:pPr>
        <w:pStyle w:val="Obsah1"/>
        <w:rPr>
          <w:rFonts w:asciiTheme="minorHAnsi" w:eastAsiaTheme="minorEastAsia" w:hAnsiTheme="minorHAnsi" w:cstheme="minorBidi"/>
          <w:noProof/>
          <w:sz w:val="22"/>
          <w:szCs w:val="22"/>
        </w:rPr>
      </w:pPr>
      <w:r w:rsidRPr="00E25E9A">
        <w:rPr>
          <w:rFonts w:cs="Arial"/>
        </w:rPr>
        <w:fldChar w:fldCharType="begin"/>
      </w:r>
      <w:r w:rsidR="004C655D" w:rsidRPr="00E25E9A">
        <w:rPr>
          <w:rFonts w:cs="Arial"/>
        </w:rPr>
        <w:instrText xml:space="preserve"> TOC \o "1-3" \h \z \u </w:instrText>
      </w:r>
      <w:r w:rsidRPr="00E25E9A">
        <w:rPr>
          <w:rFonts w:cs="Arial"/>
        </w:rPr>
        <w:fldChar w:fldCharType="separate"/>
      </w:r>
      <w:hyperlink w:anchor="_Toc13138219" w:history="1">
        <w:r w:rsidR="00FE16D1" w:rsidRPr="00155DD5">
          <w:rPr>
            <w:rStyle w:val="Hypertextovprepojenie"/>
            <w:rFonts w:cs="Arial"/>
            <w:noProof/>
          </w:rPr>
          <w:t>MANUÁL UŽÍVANIA VEREJNEJ PRÁCE</w:t>
        </w:r>
        <w:r w:rsidR="00FE16D1">
          <w:rPr>
            <w:noProof/>
            <w:webHidden/>
          </w:rPr>
          <w:tab/>
        </w:r>
        <w:r w:rsidR="00FE16D1">
          <w:rPr>
            <w:noProof/>
            <w:webHidden/>
          </w:rPr>
          <w:fldChar w:fldCharType="begin"/>
        </w:r>
        <w:r w:rsidR="00FE16D1">
          <w:rPr>
            <w:noProof/>
            <w:webHidden/>
          </w:rPr>
          <w:instrText xml:space="preserve"> PAGEREF _Toc13138219 \h </w:instrText>
        </w:r>
        <w:r w:rsidR="00FE16D1">
          <w:rPr>
            <w:noProof/>
            <w:webHidden/>
          </w:rPr>
        </w:r>
        <w:r w:rsidR="00FE16D1">
          <w:rPr>
            <w:noProof/>
            <w:webHidden/>
          </w:rPr>
          <w:fldChar w:fldCharType="separate"/>
        </w:r>
        <w:r w:rsidR="00AA06B0">
          <w:rPr>
            <w:noProof/>
            <w:webHidden/>
          </w:rPr>
          <w:t>2</w:t>
        </w:r>
        <w:r w:rsidR="00FE16D1">
          <w:rPr>
            <w:noProof/>
            <w:webHidden/>
          </w:rPr>
          <w:fldChar w:fldCharType="end"/>
        </w:r>
      </w:hyperlink>
    </w:p>
    <w:p w:rsidR="00FE16D1" w:rsidRDefault="00FE16D1">
      <w:pPr>
        <w:pStyle w:val="Obsah2"/>
        <w:rPr>
          <w:rFonts w:asciiTheme="minorHAnsi" w:eastAsiaTheme="minorEastAsia" w:hAnsiTheme="minorHAnsi" w:cstheme="minorBidi"/>
          <w:noProof/>
          <w:sz w:val="22"/>
          <w:szCs w:val="22"/>
        </w:rPr>
      </w:pPr>
      <w:hyperlink w:anchor="_Toc13138220" w:history="1">
        <w:r w:rsidRPr="00155DD5">
          <w:rPr>
            <w:rStyle w:val="Hypertextovprepojenie"/>
            <w:rFonts w:cs="Arial"/>
            <w:bCs/>
            <w:noProof/>
          </w:rPr>
          <w:t>1.</w:t>
        </w:r>
        <w:r>
          <w:rPr>
            <w:rFonts w:asciiTheme="minorHAnsi" w:eastAsiaTheme="minorEastAsia" w:hAnsiTheme="minorHAnsi" w:cstheme="minorBidi"/>
            <w:noProof/>
            <w:sz w:val="22"/>
            <w:szCs w:val="22"/>
          </w:rPr>
          <w:tab/>
        </w:r>
        <w:r w:rsidRPr="00155DD5">
          <w:rPr>
            <w:rStyle w:val="Hypertextovprepojenie"/>
            <w:rFonts w:cs="Arial"/>
            <w:bCs/>
            <w:noProof/>
          </w:rPr>
          <w:t>ÚVOD</w:t>
        </w:r>
        <w:r>
          <w:rPr>
            <w:noProof/>
            <w:webHidden/>
          </w:rPr>
          <w:tab/>
        </w:r>
        <w:r>
          <w:rPr>
            <w:noProof/>
            <w:webHidden/>
          </w:rPr>
          <w:fldChar w:fldCharType="begin"/>
        </w:r>
        <w:r>
          <w:rPr>
            <w:noProof/>
            <w:webHidden/>
          </w:rPr>
          <w:instrText xml:space="preserve"> PAGEREF _Toc13138220 \h </w:instrText>
        </w:r>
        <w:r>
          <w:rPr>
            <w:noProof/>
            <w:webHidden/>
          </w:rPr>
        </w:r>
        <w:r>
          <w:rPr>
            <w:noProof/>
            <w:webHidden/>
          </w:rPr>
          <w:fldChar w:fldCharType="separate"/>
        </w:r>
        <w:r w:rsidR="00AA06B0">
          <w:rPr>
            <w:noProof/>
            <w:webHidden/>
          </w:rPr>
          <w:t>2</w:t>
        </w:r>
        <w:r>
          <w:rPr>
            <w:noProof/>
            <w:webHidden/>
          </w:rPr>
          <w:fldChar w:fldCharType="end"/>
        </w:r>
      </w:hyperlink>
    </w:p>
    <w:p w:rsidR="00FE16D1" w:rsidRDefault="00FE16D1">
      <w:pPr>
        <w:pStyle w:val="Obsah2"/>
        <w:rPr>
          <w:rFonts w:asciiTheme="minorHAnsi" w:eastAsiaTheme="minorEastAsia" w:hAnsiTheme="minorHAnsi" w:cstheme="minorBidi"/>
          <w:noProof/>
          <w:sz w:val="22"/>
          <w:szCs w:val="22"/>
        </w:rPr>
      </w:pPr>
      <w:hyperlink w:anchor="_Toc13138221" w:history="1">
        <w:r w:rsidRPr="00155DD5">
          <w:rPr>
            <w:rStyle w:val="Hypertextovprepojenie"/>
            <w:rFonts w:cs="Arial"/>
            <w:bCs/>
            <w:noProof/>
          </w:rPr>
          <w:t>2.</w:t>
        </w:r>
        <w:r>
          <w:rPr>
            <w:rFonts w:asciiTheme="minorHAnsi" w:eastAsiaTheme="minorEastAsia" w:hAnsiTheme="minorHAnsi" w:cstheme="minorBidi"/>
            <w:noProof/>
            <w:sz w:val="22"/>
            <w:szCs w:val="22"/>
          </w:rPr>
          <w:tab/>
        </w:r>
        <w:r w:rsidRPr="00155DD5">
          <w:rPr>
            <w:rStyle w:val="Hypertextovprepojenie"/>
            <w:rFonts w:cs="Arial"/>
            <w:bCs/>
            <w:noProof/>
          </w:rPr>
          <w:t>IDENTIFIKAČNÉ ÚDAJE</w:t>
        </w:r>
        <w:r>
          <w:rPr>
            <w:noProof/>
            <w:webHidden/>
          </w:rPr>
          <w:tab/>
        </w:r>
        <w:r>
          <w:rPr>
            <w:noProof/>
            <w:webHidden/>
          </w:rPr>
          <w:fldChar w:fldCharType="begin"/>
        </w:r>
        <w:r>
          <w:rPr>
            <w:noProof/>
            <w:webHidden/>
          </w:rPr>
          <w:instrText xml:space="preserve"> PAGEREF _Toc13138221 \h </w:instrText>
        </w:r>
        <w:r>
          <w:rPr>
            <w:noProof/>
            <w:webHidden/>
          </w:rPr>
        </w:r>
        <w:r>
          <w:rPr>
            <w:noProof/>
            <w:webHidden/>
          </w:rPr>
          <w:fldChar w:fldCharType="separate"/>
        </w:r>
        <w:r w:rsidR="00AA06B0">
          <w:rPr>
            <w:noProof/>
            <w:webHidden/>
          </w:rPr>
          <w:t>2</w:t>
        </w:r>
        <w:r>
          <w:rPr>
            <w:noProof/>
            <w:webHidden/>
          </w:rPr>
          <w:fldChar w:fldCharType="end"/>
        </w:r>
      </w:hyperlink>
    </w:p>
    <w:p w:rsidR="00FE16D1" w:rsidRDefault="00FE16D1">
      <w:pPr>
        <w:pStyle w:val="Obsah2"/>
        <w:rPr>
          <w:rFonts w:asciiTheme="minorHAnsi" w:eastAsiaTheme="minorEastAsia" w:hAnsiTheme="minorHAnsi" w:cstheme="minorBidi"/>
          <w:noProof/>
          <w:sz w:val="22"/>
          <w:szCs w:val="22"/>
        </w:rPr>
      </w:pPr>
      <w:hyperlink w:anchor="_Toc13138222" w:history="1">
        <w:r w:rsidRPr="00155DD5">
          <w:rPr>
            <w:rStyle w:val="Hypertextovprepojenie"/>
            <w:rFonts w:cs="Arial"/>
            <w:bCs/>
            <w:noProof/>
          </w:rPr>
          <w:t>3.</w:t>
        </w:r>
        <w:r>
          <w:rPr>
            <w:rFonts w:asciiTheme="minorHAnsi" w:eastAsiaTheme="minorEastAsia" w:hAnsiTheme="minorHAnsi" w:cstheme="minorBidi"/>
            <w:noProof/>
            <w:sz w:val="22"/>
            <w:szCs w:val="22"/>
          </w:rPr>
          <w:tab/>
        </w:r>
        <w:r w:rsidRPr="00155DD5">
          <w:rPr>
            <w:rStyle w:val="Hypertextovprepojenie"/>
            <w:rFonts w:cs="Arial"/>
            <w:bCs/>
            <w:noProof/>
          </w:rPr>
          <w:t>DOBA PLATNOSTI</w:t>
        </w:r>
        <w:r>
          <w:rPr>
            <w:noProof/>
            <w:webHidden/>
          </w:rPr>
          <w:tab/>
        </w:r>
        <w:r>
          <w:rPr>
            <w:noProof/>
            <w:webHidden/>
          </w:rPr>
          <w:fldChar w:fldCharType="begin"/>
        </w:r>
        <w:r>
          <w:rPr>
            <w:noProof/>
            <w:webHidden/>
          </w:rPr>
          <w:instrText xml:space="preserve"> PAGEREF _Toc13138222 \h </w:instrText>
        </w:r>
        <w:r>
          <w:rPr>
            <w:noProof/>
            <w:webHidden/>
          </w:rPr>
        </w:r>
        <w:r>
          <w:rPr>
            <w:noProof/>
            <w:webHidden/>
          </w:rPr>
          <w:fldChar w:fldCharType="separate"/>
        </w:r>
        <w:r w:rsidR="00AA06B0">
          <w:rPr>
            <w:noProof/>
            <w:webHidden/>
          </w:rPr>
          <w:t>3</w:t>
        </w:r>
        <w:r>
          <w:rPr>
            <w:noProof/>
            <w:webHidden/>
          </w:rPr>
          <w:fldChar w:fldCharType="end"/>
        </w:r>
      </w:hyperlink>
    </w:p>
    <w:p w:rsidR="00FE16D1" w:rsidRDefault="00FE16D1">
      <w:pPr>
        <w:pStyle w:val="Obsah2"/>
        <w:rPr>
          <w:rFonts w:asciiTheme="minorHAnsi" w:eastAsiaTheme="minorEastAsia" w:hAnsiTheme="minorHAnsi" w:cstheme="minorBidi"/>
          <w:noProof/>
          <w:sz w:val="22"/>
          <w:szCs w:val="22"/>
        </w:rPr>
      </w:pPr>
      <w:hyperlink w:anchor="_Toc13138223" w:history="1">
        <w:r w:rsidRPr="00155DD5">
          <w:rPr>
            <w:rStyle w:val="Hypertextovprepojenie"/>
            <w:rFonts w:cs="Arial"/>
            <w:bCs/>
            <w:noProof/>
          </w:rPr>
          <w:t>4.</w:t>
        </w:r>
        <w:r>
          <w:rPr>
            <w:rFonts w:asciiTheme="minorHAnsi" w:eastAsiaTheme="minorEastAsia" w:hAnsiTheme="minorHAnsi" w:cstheme="minorBidi"/>
            <w:noProof/>
            <w:sz w:val="22"/>
            <w:szCs w:val="22"/>
          </w:rPr>
          <w:tab/>
        </w:r>
        <w:r w:rsidRPr="00155DD5">
          <w:rPr>
            <w:rStyle w:val="Hypertextovprepojenie"/>
            <w:rFonts w:cs="Arial"/>
            <w:bCs/>
            <w:noProof/>
          </w:rPr>
          <w:t>PODKLADY A SÚVISIACA DOKUMENTÁCIA:</w:t>
        </w:r>
        <w:r>
          <w:rPr>
            <w:noProof/>
            <w:webHidden/>
          </w:rPr>
          <w:tab/>
        </w:r>
        <w:r>
          <w:rPr>
            <w:noProof/>
            <w:webHidden/>
          </w:rPr>
          <w:fldChar w:fldCharType="begin"/>
        </w:r>
        <w:r>
          <w:rPr>
            <w:noProof/>
            <w:webHidden/>
          </w:rPr>
          <w:instrText xml:space="preserve"> PAGEREF _Toc13138223 \h </w:instrText>
        </w:r>
        <w:r>
          <w:rPr>
            <w:noProof/>
            <w:webHidden/>
          </w:rPr>
        </w:r>
        <w:r>
          <w:rPr>
            <w:noProof/>
            <w:webHidden/>
          </w:rPr>
          <w:fldChar w:fldCharType="separate"/>
        </w:r>
        <w:r w:rsidR="00AA06B0">
          <w:rPr>
            <w:noProof/>
            <w:webHidden/>
          </w:rPr>
          <w:t>3</w:t>
        </w:r>
        <w:r>
          <w:rPr>
            <w:noProof/>
            <w:webHidden/>
          </w:rPr>
          <w:fldChar w:fldCharType="end"/>
        </w:r>
      </w:hyperlink>
    </w:p>
    <w:p w:rsidR="00FE16D1" w:rsidRDefault="00FE16D1">
      <w:pPr>
        <w:pStyle w:val="Obsah1"/>
        <w:tabs>
          <w:tab w:val="left" w:pos="1100"/>
        </w:tabs>
        <w:rPr>
          <w:rFonts w:asciiTheme="minorHAnsi" w:eastAsiaTheme="minorEastAsia" w:hAnsiTheme="minorHAnsi" w:cstheme="minorBidi"/>
          <w:noProof/>
          <w:sz w:val="22"/>
          <w:szCs w:val="22"/>
        </w:rPr>
      </w:pPr>
      <w:hyperlink w:anchor="_Toc13138224" w:history="1">
        <w:r w:rsidRPr="00155DD5">
          <w:rPr>
            <w:rStyle w:val="Hypertextovprepojenie"/>
            <w:rFonts w:cs="Arial"/>
            <w:b/>
            <w:bCs/>
            <w:noProof/>
          </w:rPr>
          <w:t>4.1</w:t>
        </w:r>
        <w:r>
          <w:rPr>
            <w:rFonts w:asciiTheme="minorHAnsi" w:eastAsiaTheme="minorEastAsia" w:hAnsiTheme="minorHAnsi" w:cstheme="minorBidi"/>
            <w:noProof/>
            <w:sz w:val="22"/>
            <w:szCs w:val="22"/>
          </w:rPr>
          <w:tab/>
        </w:r>
        <w:r w:rsidRPr="00155DD5">
          <w:rPr>
            <w:rStyle w:val="Hypertextovprepojenie"/>
            <w:rFonts w:cs="Arial"/>
            <w:b/>
            <w:bCs/>
            <w:noProof/>
          </w:rPr>
          <w:t>Citované a súvisiace normy</w:t>
        </w:r>
        <w:r>
          <w:rPr>
            <w:noProof/>
            <w:webHidden/>
          </w:rPr>
          <w:tab/>
        </w:r>
        <w:r>
          <w:rPr>
            <w:noProof/>
            <w:webHidden/>
          </w:rPr>
          <w:fldChar w:fldCharType="begin"/>
        </w:r>
        <w:r>
          <w:rPr>
            <w:noProof/>
            <w:webHidden/>
          </w:rPr>
          <w:instrText xml:space="preserve"> PAGEREF _Toc13138224 \h </w:instrText>
        </w:r>
        <w:r>
          <w:rPr>
            <w:noProof/>
            <w:webHidden/>
          </w:rPr>
        </w:r>
        <w:r>
          <w:rPr>
            <w:noProof/>
            <w:webHidden/>
          </w:rPr>
          <w:fldChar w:fldCharType="separate"/>
        </w:r>
        <w:r w:rsidR="00AA06B0">
          <w:rPr>
            <w:noProof/>
            <w:webHidden/>
          </w:rPr>
          <w:t>3</w:t>
        </w:r>
        <w:r>
          <w:rPr>
            <w:noProof/>
            <w:webHidden/>
          </w:rPr>
          <w:fldChar w:fldCharType="end"/>
        </w:r>
      </w:hyperlink>
    </w:p>
    <w:p w:rsidR="00FE16D1" w:rsidRDefault="00FE16D1">
      <w:pPr>
        <w:pStyle w:val="Obsah1"/>
        <w:tabs>
          <w:tab w:val="left" w:pos="1100"/>
        </w:tabs>
        <w:rPr>
          <w:rFonts w:asciiTheme="minorHAnsi" w:eastAsiaTheme="minorEastAsia" w:hAnsiTheme="minorHAnsi" w:cstheme="minorBidi"/>
          <w:noProof/>
          <w:sz w:val="22"/>
          <w:szCs w:val="22"/>
        </w:rPr>
      </w:pPr>
      <w:hyperlink w:anchor="_Toc13138225" w:history="1">
        <w:r w:rsidRPr="00155DD5">
          <w:rPr>
            <w:rStyle w:val="Hypertextovprepojenie"/>
            <w:rFonts w:cs="Arial"/>
            <w:b/>
            <w:noProof/>
          </w:rPr>
          <w:t>4.2</w:t>
        </w:r>
        <w:r>
          <w:rPr>
            <w:rFonts w:asciiTheme="minorHAnsi" w:eastAsiaTheme="minorEastAsia" w:hAnsiTheme="minorHAnsi" w:cstheme="minorBidi"/>
            <w:noProof/>
            <w:sz w:val="22"/>
            <w:szCs w:val="22"/>
          </w:rPr>
          <w:tab/>
        </w:r>
        <w:r w:rsidRPr="00155DD5">
          <w:rPr>
            <w:rStyle w:val="Hypertextovprepojenie"/>
            <w:rFonts w:cs="Arial"/>
            <w:b/>
            <w:noProof/>
          </w:rPr>
          <w:t>Zákony, vyhlášky</w:t>
        </w:r>
        <w:r>
          <w:rPr>
            <w:noProof/>
            <w:webHidden/>
          </w:rPr>
          <w:tab/>
        </w:r>
        <w:r>
          <w:rPr>
            <w:noProof/>
            <w:webHidden/>
          </w:rPr>
          <w:fldChar w:fldCharType="begin"/>
        </w:r>
        <w:r>
          <w:rPr>
            <w:noProof/>
            <w:webHidden/>
          </w:rPr>
          <w:instrText xml:space="preserve"> PAGEREF _Toc13138225 \h </w:instrText>
        </w:r>
        <w:r>
          <w:rPr>
            <w:noProof/>
            <w:webHidden/>
          </w:rPr>
        </w:r>
        <w:r>
          <w:rPr>
            <w:noProof/>
            <w:webHidden/>
          </w:rPr>
          <w:fldChar w:fldCharType="separate"/>
        </w:r>
        <w:r w:rsidR="00AA06B0">
          <w:rPr>
            <w:noProof/>
            <w:webHidden/>
          </w:rPr>
          <w:t>4</w:t>
        </w:r>
        <w:r>
          <w:rPr>
            <w:noProof/>
            <w:webHidden/>
          </w:rPr>
          <w:fldChar w:fldCharType="end"/>
        </w:r>
      </w:hyperlink>
    </w:p>
    <w:p w:rsidR="00FE16D1" w:rsidRDefault="00FE16D1">
      <w:pPr>
        <w:pStyle w:val="Obsah1"/>
        <w:tabs>
          <w:tab w:val="left" w:pos="1100"/>
        </w:tabs>
        <w:rPr>
          <w:rFonts w:asciiTheme="minorHAnsi" w:eastAsiaTheme="minorEastAsia" w:hAnsiTheme="minorHAnsi" w:cstheme="minorBidi"/>
          <w:noProof/>
          <w:sz w:val="22"/>
          <w:szCs w:val="22"/>
        </w:rPr>
      </w:pPr>
      <w:hyperlink w:anchor="_Toc13138226" w:history="1">
        <w:r w:rsidRPr="00155DD5">
          <w:rPr>
            <w:rStyle w:val="Hypertextovprepojenie"/>
            <w:rFonts w:cs="Arial"/>
            <w:b/>
            <w:noProof/>
          </w:rPr>
          <w:t>4.3</w:t>
        </w:r>
        <w:r>
          <w:rPr>
            <w:rFonts w:asciiTheme="minorHAnsi" w:eastAsiaTheme="minorEastAsia" w:hAnsiTheme="minorHAnsi" w:cstheme="minorBidi"/>
            <w:noProof/>
            <w:sz w:val="22"/>
            <w:szCs w:val="22"/>
          </w:rPr>
          <w:tab/>
        </w:r>
        <w:r w:rsidRPr="00155DD5">
          <w:rPr>
            <w:rStyle w:val="Hypertextovprepojenie"/>
            <w:rFonts w:cs="Arial"/>
            <w:b/>
            <w:noProof/>
          </w:rPr>
          <w:t>ZOZNAM SCHVÁLENÝCH TECHNICKÝCH PREDPISOV PRE POZEMNÉ KOMUNIKÁCIE SCHVÁLENÉ NA MINISTERSTVE DOPRAVY A VÝSTAVBY SR – SEKCII CESTNEJ INFRAŠTRUKTÚRY SR OD ROKU 1997 DO 2017.</w:t>
        </w:r>
        <w:r>
          <w:rPr>
            <w:noProof/>
            <w:webHidden/>
          </w:rPr>
          <w:tab/>
        </w:r>
        <w:r>
          <w:rPr>
            <w:noProof/>
            <w:webHidden/>
          </w:rPr>
          <w:fldChar w:fldCharType="begin"/>
        </w:r>
        <w:r>
          <w:rPr>
            <w:noProof/>
            <w:webHidden/>
          </w:rPr>
          <w:instrText xml:space="preserve"> PAGEREF _Toc13138226 \h </w:instrText>
        </w:r>
        <w:r>
          <w:rPr>
            <w:noProof/>
            <w:webHidden/>
          </w:rPr>
        </w:r>
        <w:r>
          <w:rPr>
            <w:noProof/>
            <w:webHidden/>
          </w:rPr>
          <w:fldChar w:fldCharType="separate"/>
        </w:r>
        <w:r w:rsidR="00AA06B0">
          <w:rPr>
            <w:noProof/>
            <w:webHidden/>
          </w:rPr>
          <w:t>4</w:t>
        </w:r>
        <w:r>
          <w:rPr>
            <w:noProof/>
            <w:webHidden/>
          </w:rPr>
          <w:fldChar w:fldCharType="end"/>
        </w:r>
      </w:hyperlink>
    </w:p>
    <w:p w:rsidR="00FE16D1" w:rsidRDefault="00FE16D1">
      <w:pPr>
        <w:pStyle w:val="Obsah1"/>
        <w:tabs>
          <w:tab w:val="left" w:pos="1100"/>
        </w:tabs>
        <w:rPr>
          <w:rFonts w:asciiTheme="minorHAnsi" w:eastAsiaTheme="minorEastAsia" w:hAnsiTheme="minorHAnsi" w:cstheme="minorBidi"/>
          <w:noProof/>
          <w:sz w:val="22"/>
          <w:szCs w:val="22"/>
        </w:rPr>
      </w:pPr>
      <w:hyperlink w:anchor="_Toc13138227" w:history="1">
        <w:r w:rsidRPr="00155DD5">
          <w:rPr>
            <w:rStyle w:val="Hypertextovprepojenie"/>
            <w:rFonts w:cs="Arial"/>
            <w:b/>
            <w:noProof/>
          </w:rPr>
          <w:t>4.4</w:t>
        </w:r>
        <w:r>
          <w:rPr>
            <w:rFonts w:asciiTheme="minorHAnsi" w:eastAsiaTheme="minorEastAsia" w:hAnsiTheme="minorHAnsi" w:cstheme="minorBidi"/>
            <w:noProof/>
            <w:sz w:val="22"/>
            <w:szCs w:val="22"/>
          </w:rPr>
          <w:tab/>
        </w:r>
        <w:r w:rsidRPr="00155DD5">
          <w:rPr>
            <w:rStyle w:val="Hypertextovprepojenie"/>
            <w:rFonts w:cs="Arial"/>
            <w:b/>
            <w:noProof/>
          </w:rPr>
          <w:t>Zoznam platných technicko -  kvalitatívnych podmienok</w:t>
        </w:r>
        <w:r>
          <w:rPr>
            <w:noProof/>
            <w:webHidden/>
          </w:rPr>
          <w:tab/>
        </w:r>
        <w:r>
          <w:rPr>
            <w:noProof/>
            <w:webHidden/>
          </w:rPr>
          <w:fldChar w:fldCharType="begin"/>
        </w:r>
        <w:r>
          <w:rPr>
            <w:noProof/>
            <w:webHidden/>
          </w:rPr>
          <w:instrText xml:space="preserve"> PAGEREF _Toc13138227 \h </w:instrText>
        </w:r>
        <w:r>
          <w:rPr>
            <w:noProof/>
            <w:webHidden/>
          </w:rPr>
        </w:r>
        <w:r>
          <w:rPr>
            <w:noProof/>
            <w:webHidden/>
          </w:rPr>
          <w:fldChar w:fldCharType="separate"/>
        </w:r>
        <w:r w:rsidR="00AA06B0">
          <w:rPr>
            <w:noProof/>
            <w:webHidden/>
          </w:rPr>
          <w:t>5</w:t>
        </w:r>
        <w:r>
          <w:rPr>
            <w:noProof/>
            <w:webHidden/>
          </w:rPr>
          <w:fldChar w:fldCharType="end"/>
        </w:r>
      </w:hyperlink>
    </w:p>
    <w:p w:rsidR="00FE16D1" w:rsidRDefault="00FE16D1">
      <w:pPr>
        <w:pStyle w:val="Obsah2"/>
        <w:rPr>
          <w:rFonts w:asciiTheme="minorHAnsi" w:eastAsiaTheme="minorEastAsia" w:hAnsiTheme="minorHAnsi" w:cstheme="minorBidi"/>
          <w:noProof/>
          <w:sz w:val="22"/>
          <w:szCs w:val="22"/>
        </w:rPr>
      </w:pPr>
      <w:hyperlink w:anchor="_Toc13138228" w:history="1">
        <w:r w:rsidRPr="00155DD5">
          <w:rPr>
            <w:rStyle w:val="Hypertextovprepojenie"/>
            <w:rFonts w:cs="Arial"/>
            <w:bCs/>
            <w:noProof/>
          </w:rPr>
          <w:t>5.</w:t>
        </w:r>
        <w:r>
          <w:rPr>
            <w:rFonts w:asciiTheme="minorHAnsi" w:eastAsiaTheme="minorEastAsia" w:hAnsiTheme="minorHAnsi" w:cstheme="minorBidi"/>
            <w:noProof/>
            <w:sz w:val="22"/>
            <w:szCs w:val="22"/>
          </w:rPr>
          <w:tab/>
        </w:r>
        <w:r w:rsidRPr="00155DD5">
          <w:rPr>
            <w:rStyle w:val="Hypertextovprepojenie"/>
            <w:rFonts w:cs="Arial"/>
            <w:bCs/>
            <w:noProof/>
          </w:rPr>
          <w:t>ÚČEL</w:t>
        </w:r>
        <w:r>
          <w:rPr>
            <w:noProof/>
            <w:webHidden/>
          </w:rPr>
          <w:tab/>
        </w:r>
        <w:r>
          <w:rPr>
            <w:noProof/>
            <w:webHidden/>
          </w:rPr>
          <w:fldChar w:fldCharType="begin"/>
        </w:r>
        <w:r>
          <w:rPr>
            <w:noProof/>
            <w:webHidden/>
          </w:rPr>
          <w:instrText xml:space="preserve"> PAGEREF _Toc13138228 \h </w:instrText>
        </w:r>
        <w:r>
          <w:rPr>
            <w:noProof/>
            <w:webHidden/>
          </w:rPr>
        </w:r>
        <w:r>
          <w:rPr>
            <w:noProof/>
            <w:webHidden/>
          </w:rPr>
          <w:fldChar w:fldCharType="separate"/>
        </w:r>
        <w:r w:rsidR="00AA06B0">
          <w:rPr>
            <w:noProof/>
            <w:webHidden/>
          </w:rPr>
          <w:t>7</w:t>
        </w:r>
        <w:r>
          <w:rPr>
            <w:noProof/>
            <w:webHidden/>
          </w:rPr>
          <w:fldChar w:fldCharType="end"/>
        </w:r>
      </w:hyperlink>
    </w:p>
    <w:p w:rsidR="00FE16D1" w:rsidRDefault="00FE16D1">
      <w:pPr>
        <w:pStyle w:val="Obsah2"/>
        <w:rPr>
          <w:rFonts w:asciiTheme="minorHAnsi" w:eastAsiaTheme="minorEastAsia" w:hAnsiTheme="minorHAnsi" w:cstheme="minorBidi"/>
          <w:noProof/>
          <w:sz w:val="22"/>
          <w:szCs w:val="22"/>
        </w:rPr>
      </w:pPr>
      <w:hyperlink w:anchor="_Toc13138229" w:history="1">
        <w:r w:rsidRPr="00155DD5">
          <w:rPr>
            <w:rStyle w:val="Hypertextovprepojenie"/>
            <w:rFonts w:cs="Arial"/>
            <w:bCs/>
            <w:noProof/>
          </w:rPr>
          <w:t>6.</w:t>
        </w:r>
        <w:r>
          <w:rPr>
            <w:rFonts w:asciiTheme="minorHAnsi" w:eastAsiaTheme="minorEastAsia" w:hAnsiTheme="minorHAnsi" w:cstheme="minorBidi"/>
            <w:noProof/>
            <w:sz w:val="22"/>
            <w:szCs w:val="22"/>
          </w:rPr>
          <w:tab/>
        </w:r>
        <w:r w:rsidRPr="00155DD5">
          <w:rPr>
            <w:rStyle w:val="Hypertextovprepojenie"/>
            <w:rFonts w:cs="Arial"/>
            <w:bCs/>
            <w:noProof/>
          </w:rPr>
          <w:t>SMERNÝ OBSAH MANUÁLU</w:t>
        </w:r>
        <w:r>
          <w:rPr>
            <w:noProof/>
            <w:webHidden/>
          </w:rPr>
          <w:tab/>
        </w:r>
        <w:r>
          <w:rPr>
            <w:noProof/>
            <w:webHidden/>
          </w:rPr>
          <w:fldChar w:fldCharType="begin"/>
        </w:r>
        <w:r>
          <w:rPr>
            <w:noProof/>
            <w:webHidden/>
          </w:rPr>
          <w:instrText xml:space="preserve"> PAGEREF _Toc13138229 \h </w:instrText>
        </w:r>
        <w:r>
          <w:rPr>
            <w:noProof/>
            <w:webHidden/>
          </w:rPr>
        </w:r>
        <w:r>
          <w:rPr>
            <w:noProof/>
            <w:webHidden/>
          </w:rPr>
          <w:fldChar w:fldCharType="separate"/>
        </w:r>
        <w:r w:rsidR="00AA06B0">
          <w:rPr>
            <w:noProof/>
            <w:webHidden/>
          </w:rPr>
          <w:t>7</w:t>
        </w:r>
        <w:r>
          <w:rPr>
            <w:noProof/>
            <w:webHidden/>
          </w:rPr>
          <w:fldChar w:fldCharType="end"/>
        </w:r>
      </w:hyperlink>
    </w:p>
    <w:p w:rsidR="00FE16D1" w:rsidRDefault="00FE16D1">
      <w:pPr>
        <w:pStyle w:val="Obsah2"/>
        <w:rPr>
          <w:rFonts w:asciiTheme="minorHAnsi" w:eastAsiaTheme="minorEastAsia" w:hAnsiTheme="minorHAnsi" w:cstheme="minorBidi"/>
          <w:noProof/>
          <w:sz w:val="22"/>
          <w:szCs w:val="22"/>
        </w:rPr>
      </w:pPr>
      <w:hyperlink w:anchor="_Toc13138230" w:history="1">
        <w:r w:rsidRPr="00155DD5">
          <w:rPr>
            <w:rStyle w:val="Hypertextovprepojenie"/>
            <w:rFonts w:cs="Arial"/>
            <w:b/>
            <w:bCs/>
            <w:noProof/>
          </w:rPr>
          <w:t>7.</w:t>
        </w:r>
        <w:r>
          <w:rPr>
            <w:rFonts w:asciiTheme="minorHAnsi" w:eastAsiaTheme="minorEastAsia" w:hAnsiTheme="minorHAnsi" w:cstheme="minorBidi"/>
            <w:noProof/>
            <w:sz w:val="22"/>
            <w:szCs w:val="22"/>
          </w:rPr>
          <w:tab/>
        </w:r>
        <w:r w:rsidRPr="00155DD5">
          <w:rPr>
            <w:rStyle w:val="Hypertextovprepojenie"/>
            <w:rFonts w:cs="Arial"/>
            <w:b/>
            <w:bCs/>
            <w:noProof/>
          </w:rPr>
          <w:t>POUŽÍVANIE MANUÁLU</w:t>
        </w:r>
        <w:r>
          <w:rPr>
            <w:noProof/>
            <w:webHidden/>
          </w:rPr>
          <w:tab/>
        </w:r>
        <w:r>
          <w:rPr>
            <w:noProof/>
            <w:webHidden/>
          </w:rPr>
          <w:fldChar w:fldCharType="begin"/>
        </w:r>
        <w:r>
          <w:rPr>
            <w:noProof/>
            <w:webHidden/>
          </w:rPr>
          <w:instrText xml:space="preserve"> PAGEREF _Toc13138230 \h </w:instrText>
        </w:r>
        <w:r>
          <w:rPr>
            <w:noProof/>
            <w:webHidden/>
          </w:rPr>
        </w:r>
        <w:r>
          <w:rPr>
            <w:noProof/>
            <w:webHidden/>
          </w:rPr>
          <w:fldChar w:fldCharType="separate"/>
        </w:r>
        <w:r w:rsidR="00AA06B0">
          <w:rPr>
            <w:noProof/>
            <w:webHidden/>
          </w:rPr>
          <w:t>7</w:t>
        </w:r>
        <w:r>
          <w:rPr>
            <w:noProof/>
            <w:webHidden/>
          </w:rPr>
          <w:fldChar w:fldCharType="end"/>
        </w:r>
      </w:hyperlink>
    </w:p>
    <w:p w:rsidR="00FE16D1" w:rsidRDefault="00FE16D1">
      <w:pPr>
        <w:pStyle w:val="Obsah2"/>
        <w:rPr>
          <w:rFonts w:asciiTheme="minorHAnsi" w:eastAsiaTheme="minorEastAsia" w:hAnsiTheme="minorHAnsi" w:cstheme="minorBidi"/>
          <w:noProof/>
          <w:sz w:val="22"/>
          <w:szCs w:val="22"/>
        </w:rPr>
      </w:pPr>
      <w:hyperlink w:anchor="_Toc13138231" w:history="1">
        <w:r w:rsidRPr="00155DD5">
          <w:rPr>
            <w:rStyle w:val="Hypertextovprepojenie"/>
            <w:rFonts w:cs="Arial"/>
            <w:b/>
            <w:bCs/>
            <w:noProof/>
          </w:rPr>
          <w:t>8.</w:t>
        </w:r>
        <w:r>
          <w:rPr>
            <w:rFonts w:asciiTheme="minorHAnsi" w:eastAsiaTheme="minorEastAsia" w:hAnsiTheme="minorHAnsi" w:cstheme="minorBidi"/>
            <w:noProof/>
            <w:sz w:val="22"/>
            <w:szCs w:val="22"/>
          </w:rPr>
          <w:tab/>
        </w:r>
        <w:r w:rsidRPr="00155DD5">
          <w:rPr>
            <w:rStyle w:val="Hypertextovprepojenie"/>
            <w:rFonts w:cs="Arial"/>
            <w:b/>
            <w:bCs/>
            <w:noProof/>
          </w:rPr>
          <w:t>ZÁVÄZNÝ OBSAH MANUÁLU UŽÍVANIA STAVBY (OBJEKTU)</w:t>
        </w:r>
        <w:r>
          <w:rPr>
            <w:noProof/>
            <w:webHidden/>
          </w:rPr>
          <w:tab/>
        </w:r>
        <w:r>
          <w:rPr>
            <w:noProof/>
            <w:webHidden/>
          </w:rPr>
          <w:fldChar w:fldCharType="begin"/>
        </w:r>
        <w:r>
          <w:rPr>
            <w:noProof/>
            <w:webHidden/>
          </w:rPr>
          <w:instrText xml:space="preserve"> PAGEREF _Toc13138231 \h </w:instrText>
        </w:r>
        <w:r>
          <w:rPr>
            <w:noProof/>
            <w:webHidden/>
          </w:rPr>
        </w:r>
        <w:r>
          <w:rPr>
            <w:noProof/>
            <w:webHidden/>
          </w:rPr>
          <w:fldChar w:fldCharType="separate"/>
        </w:r>
        <w:r w:rsidR="00AA06B0">
          <w:rPr>
            <w:noProof/>
            <w:webHidden/>
          </w:rPr>
          <w:t>7</w:t>
        </w:r>
        <w:r>
          <w:rPr>
            <w:noProof/>
            <w:webHidden/>
          </w:rPr>
          <w:fldChar w:fldCharType="end"/>
        </w:r>
      </w:hyperlink>
    </w:p>
    <w:p w:rsidR="00FE16D1" w:rsidRDefault="00FE16D1">
      <w:pPr>
        <w:pStyle w:val="Obsah1"/>
        <w:tabs>
          <w:tab w:val="left" w:pos="880"/>
        </w:tabs>
        <w:rPr>
          <w:rFonts w:asciiTheme="minorHAnsi" w:eastAsiaTheme="minorEastAsia" w:hAnsiTheme="minorHAnsi" w:cstheme="minorBidi"/>
          <w:noProof/>
          <w:sz w:val="22"/>
          <w:szCs w:val="22"/>
        </w:rPr>
      </w:pPr>
      <w:hyperlink w:anchor="_Toc13138232" w:history="1">
        <w:r w:rsidRPr="00155DD5">
          <w:rPr>
            <w:rStyle w:val="Hypertextovprepojenie"/>
            <w:rFonts w:ascii="Symbol" w:hAnsi="Symbol" w:cs="Arial"/>
            <w:noProof/>
          </w:rPr>
          <w:t></w:t>
        </w:r>
        <w:r>
          <w:rPr>
            <w:rFonts w:asciiTheme="minorHAnsi" w:eastAsiaTheme="minorEastAsia" w:hAnsiTheme="minorHAnsi" w:cstheme="minorBidi"/>
            <w:noProof/>
            <w:sz w:val="22"/>
            <w:szCs w:val="22"/>
          </w:rPr>
          <w:tab/>
        </w:r>
        <w:r w:rsidRPr="00155DD5">
          <w:rPr>
            <w:rStyle w:val="Hypertextovprepojenie"/>
            <w:rFonts w:cs="Arial"/>
            <w:b/>
            <w:noProof/>
          </w:rPr>
          <w:t>8.1   Popis skutočného stavu objektu</w:t>
        </w:r>
        <w:r>
          <w:rPr>
            <w:noProof/>
            <w:webHidden/>
          </w:rPr>
          <w:tab/>
        </w:r>
        <w:r>
          <w:rPr>
            <w:noProof/>
            <w:webHidden/>
          </w:rPr>
          <w:fldChar w:fldCharType="begin"/>
        </w:r>
        <w:r>
          <w:rPr>
            <w:noProof/>
            <w:webHidden/>
          </w:rPr>
          <w:instrText xml:space="preserve"> PAGEREF _Toc13138232 \h </w:instrText>
        </w:r>
        <w:r>
          <w:rPr>
            <w:noProof/>
            <w:webHidden/>
          </w:rPr>
        </w:r>
        <w:r>
          <w:rPr>
            <w:noProof/>
            <w:webHidden/>
          </w:rPr>
          <w:fldChar w:fldCharType="separate"/>
        </w:r>
        <w:r w:rsidR="00AA06B0">
          <w:rPr>
            <w:noProof/>
            <w:webHidden/>
          </w:rPr>
          <w:t>7</w:t>
        </w:r>
        <w:r>
          <w:rPr>
            <w:noProof/>
            <w:webHidden/>
          </w:rPr>
          <w:fldChar w:fldCharType="end"/>
        </w:r>
      </w:hyperlink>
    </w:p>
    <w:p w:rsidR="00FE16D1" w:rsidRDefault="00FE16D1">
      <w:pPr>
        <w:pStyle w:val="Obsah1"/>
        <w:tabs>
          <w:tab w:val="left" w:pos="880"/>
        </w:tabs>
        <w:rPr>
          <w:rFonts w:asciiTheme="minorHAnsi" w:eastAsiaTheme="minorEastAsia" w:hAnsiTheme="minorHAnsi" w:cstheme="minorBidi"/>
          <w:noProof/>
          <w:sz w:val="22"/>
          <w:szCs w:val="22"/>
        </w:rPr>
      </w:pPr>
      <w:hyperlink w:anchor="_Toc13138233" w:history="1">
        <w:r w:rsidRPr="00155DD5">
          <w:rPr>
            <w:rStyle w:val="Hypertextovprepojenie"/>
            <w:rFonts w:ascii="Symbol" w:hAnsi="Symbol" w:cs="Arial"/>
            <w:noProof/>
          </w:rPr>
          <w:t></w:t>
        </w:r>
        <w:r>
          <w:rPr>
            <w:rFonts w:asciiTheme="minorHAnsi" w:eastAsiaTheme="minorEastAsia" w:hAnsiTheme="minorHAnsi" w:cstheme="minorBidi"/>
            <w:noProof/>
            <w:sz w:val="22"/>
            <w:szCs w:val="22"/>
          </w:rPr>
          <w:tab/>
        </w:r>
        <w:r w:rsidRPr="00155DD5">
          <w:rPr>
            <w:rStyle w:val="Hypertextovprepojenie"/>
            <w:rFonts w:cs="Arial"/>
            <w:b/>
            <w:noProof/>
          </w:rPr>
          <w:t>8.1.1  Zhotoviteľ odovzdá v rámci preberacieho konania obstarávateľovi:</w:t>
        </w:r>
        <w:r>
          <w:rPr>
            <w:noProof/>
            <w:webHidden/>
          </w:rPr>
          <w:tab/>
        </w:r>
        <w:r>
          <w:rPr>
            <w:noProof/>
            <w:webHidden/>
          </w:rPr>
          <w:fldChar w:fldCharType="begin"/>
        </w:r>
        <w:r>
          <w:rPr>
            <w:noProof/>
            <w:webHidden/>
          </w:rPr>
          <w:instrText xml:space="preserve"> PAGEREF _Toc13138233 \h </w:instrText>
        </w:r>
        <w:r>
          <w:rPr>
            <w:noProof/>
            <w:webHidden/>
          </w:rPr>
        </w:r>
        <w:r>
          <w:rPr>
            <w:noProof/>
            <w:webHidden/>
          </w:rPr>
          <w:fldChar w:fldCharType="separate"/>
        </w:r>
        <w:r w:rsidR="00AA06B0">
          <w:rPr>
            <w:noProof/>
            <w:webHidden/>
          </w:rPr>
          <w:t>7</w:t>
        </w:r>
        <w:r>
          <w:rPr>
            <w:noProof/>
            <w:webHidden/>
          </w:rPr>
          <w:fldChar w:fldCharType="end"/>
        </w:r>
      </w:hyperlink>
    </w:p>
    <w:p w:rsidR="00FE16D1" w:rsidRDefault="00FE16D1">
      <w:pPr>
        <w:pStyle w:val="Obsah1"/>
        <w:tabs>
          <w:tab w:val="left" w:pos="880"/>
        </w:tabs>
        <w:rPr>
          <w:rFonts w:asciiTheme="minorHAnsi" w:eastAsiaTheme="minorEastAsia" w:hAnsiTheme="minorHAnsi" w:cstheme="minorBidi"/>
          <w:noProof/>
          <w:sz w:val="22"/>
          <w:szCs w:val="22"/>
        </w:rPr>
      </w:pPr>
      <w:hyperlink w:anchor="_Toc13138234" w:history="1">
        <w:r w:rsidRPr="00155DD5">
          <w:rPr>
            <w:rStyle w:val="Hypertextovprepojenie"/>
            <w:rFonts w:ascii="Symbol" w:hAnsi="Symbol" w:cs="Arial"/>
            <w:noProof/>
          </w:rPr>
          <w:t></w:t>
        </w:r>
        <w:r>
          <w:rPr>
            <w:rFonts w:asciiTheme="minorHAnsi" w:eastAsiaTheme="minorEastAsia" w:hAnsiTheme="minorHAnsi" w:cstheme="minorBidi"/>
            <w:noProof/>
            <w:sz w:val="22"/>
            <w:szCs w:val="22"/>
          </w:rPr>
          <w:tab/>
        </w:r>
        <w:r w:rsidRPr="00155DD5">
          <w:rPr>
            <w:rStyle w:val="Hypertextovprepojenie"/>
            <w:rFonts w:cs="Arial"/>
            <w:b/>
            <w:noProof/>
          </w:rPr>
          <w:t>8.1.2 Povinnosti prevádzkovateľa:</w:t>
        </w:r>
        <w:r>
          <w:rPr>
            <w:noProof/>
            <w:webHidden/>
          </w:rPr>
          <w:tab/>
        </w:r>
        <w:r>
          <w:rPr>
            <w:noProof/>
            <w:webHidden/>
          </w:rPr>
          <w:fldChar w:fldCharType="begin"/>
        </w:r>
        <w:r>
          <w:rPr>
            <w:noProof/>
            <w:webHidden/>
          </w:rPr>
          <w:instrText xml:space="preserve"> PAGEREF _Toc13138234 \h </w:instrText>
        </w:r>
        <w:r>
          <w:rPr>
            <w:noProof/>
            <w:webHidden/>
          </w:rPr>
        </w:r>
        <w:r>
          <w:rPr>
            <w:noProof/>
            <w:webHidden/>
          </w:rPr>
          <w:fldChar w:fldCharType="separate"/>
        </w:r>
        <w:r w:rsidR="00AA06B0">
          <w:rPr>
            <w:noProof/>
            <w:webHidden/>
          </w:rPr>
          <w:t>7</w:t>
        </w:r>
        <w:r>
          <w:rPr>
            <w:noProof/>
            <w:webHidden/>
          </w:rPr>
          <w:fldChar w:fldCharType="end"/>
        </w:r>
      </w:hyperlink>
    </w:p>
    <w:p w:rsidR="00FE16D1" w:rsidRDefault="00FE16D1">
      <w:pPr>
        <w:pStyle w:val="Obsah1"/>
        <w:tabs>
          <w:tab w:val="left" w:pos="880"/>
        </w:tabs>
        <w:rPr>
          <w:rFonts w:asciiTheme="minorHAnsi" w:eastAsiaTheme="minorEastAsia" w:hAnsiTheme="minorHAnsi" w:cstheme="minorBidi"/>
          <w:noProof/>
          <w:sz w:val="22"/>
          <w:szCs w:val="22"/>
        </w:rPr>
      </w:pPr>
      <w:hyperlink w:anchor="_Toc13138235" w:history="1">
        <w:r w:rsidRPr="00155DD5">
          <w:rPr>
            <w:rStyle w:val="Hypertextovprepojenie"/>
            <w:rFonts w:ascii="Symbol" w:hAnsi="Symbol" w:cs="Arial"/>
            <w:noProof/>
          </w:rPr>
          <w:t></w:t>
        </w:r>
        <w:r>
          <w:rPr>
            <w:rFonts w:asciiTheme="minorHAnsi" w:eastAsiaTheme="minorEastAsia" w:hAnsiTheme="minorHAnsi" w:cstheme="minorBidi"/>
            <w:noProof/>
            <w:sz w:val="22"/>
            <w:szCs w:val="22"/>
          </w:rPr>
          <w:tab/>
        </w:r>
        <w:r w:rsidRPr="00155DD5">
          <w:rPr>
            <w:rStyle w:val="Hypertextovprepojenie"/>
            <w:rFonts w:cs="Arial"/>
            <w:b/>
            <w:noProof/>
          </w:rPr>
          <w:t>8.2  Pravidlá užívania a údržby prvkov vybavenia parkoviska NV</w:t>
        </w:r>
        <w:r>
          <w:rPr>
            <w:noProof/>
            <w:webHidden/>
          </w:rPr>
          <w:tab/>
        </w:r>
        <w:r>
          <w:rPr>
            <w:noProof/>
            <w:webHidden/>
          </w:rPr>
          <w:fldChar w:fldCharType="begin"/>
        </w:r>
        <w:r>
          <w:rPr>
            <w:noProof/>
            <w:webHidden/>
          </w:rPr>
          <w:instrText xml:space="preserve"> PAGEREF _Toc13138235 \h </w:instrText>
        </w:r>
        <w:r>
          <w:rPr>
            <w:noProof/>
            <w:webHidden/>
          </w:rPr>
        </w:r>
        <w:r>
          <w:rPr>
            <w:noProof/>
            <w:webHidden/>
          </w:rPr>
          <w:fldChar w:fldCharType="separate"/>
        </w:r>
        <w:r w:rsidR="00AA06B0">
          <w:rPr>
            <w:noProof/>
            <w:webHidden/>
          </w:rPr>
          <w:t>8</w:t>
        </w:r>
        <w:r>
          <w:rPr>
            <w:noProof/>
            <w:webHidden/>
          </w:rPr>
          <w:fldChar w:fldCharType="end"/>
        </w:r>
      </w:hyperlink>
    </w:p>
    <w:p w:rsidR="00FE16D1" w:rsidRDefault="00FE16D1">
      <w:pPr>
        <w:pStyle w:val="Obsah1"/>
        <w:tabs>
          <w:tab w:val="left" w:pos="880"/>
        </w:tabs>
        <w:rPr>
          <w:rFonts w:asciiTheme="minorHAnsi" w:eastAsiaTheme="minorEastAsia" w:hAnsiTheme="minorHAnsi" w:cstheme="minorBidi"/>
          <w:noProof/>
          <w:sz w:val="22"/>
          <w:szCs w:val="22"/>
        </w:rPr>
      </w:pPr>
      <w:hyperlink w:anchor="_Toc13138236" w:history="1">
        <w:r w:rsidRPr="00155DD5">
          <w:rPr>
            <w:rStyle w:val="Hypertextovprepojenie"/>
            <w:rFonts w:ascii="Symbol" w:hAnsi="Symbol" w:cs="Arial"/>
            <w:noProof/>
          </w:rPr>
          <w:t></w:t>
        </w:r>
        <w:r>
          <w:rPr>
            <w:rFonts w:asciiTheme="minorHAnsi" w:eastAsiaTheme="minorEastAsia" w:hAnsiTheme="minorHAnsi" w:cstheme="minorBidi"/>
            <w:noProof/>
            <w:sz w:val="22"/>
            <w:szCs w:val="22"/>
          </w:rPr>
          <w:tab/>
        </w:r>
        <w:r w:rsidRPr="00155DD5">
          <w:rPr>
            <w:rStyle w:val="Hypertextovprepojenie"/>
            <w:rFonts w:cs="Arial"/>
            <w:b/>
            <w:noProof/>
          </w:rPr>
          <w:t>8.2.1 Nepretržitú odbornú technickú údržbu</w:t>
        </w:r>
        <w:r>
          <w:rPr>
            <w:noProof/>
            <w:webHidden/>
          </w:rPr>
          <w:tab/>
        </w:r>
        <w:r>
          <w:rPr>
            <w:noProof/>
            <w:webHidden/>
          </w:rPr>
          <w:fldChar w:fldCharType="begin"/>
        </w:r>
        <w:r>
          <w:rPr>
            <w:noProof/>
            <w:webHidden/>
          </w:rPr>
          <w:instrText xml:space="preserve"> PAGEREF _Toc13138236 \h </w:instrText>
        </w:r>
        <w:r>
          <w:rPr>
            <w:noProof/>
            <w:webHidden/>
          </w:rPr>
        </w:r>
        <w:r>
          <w:rPr>
            <w:noProof/>
            <w:webHidden/>
          </w:rPr>
          <w:fldChar w:fldCharType="separate"/>
        </w:r>
        <w:r w:rsidR="00AA06B0">
          <w:rPr>
            <w:noProof/>
            <w:webHidden/>
          </w:rPr>
          <w:t>9</w:t>
        </w:r>
        <w:r>
          <w:rPr>
            <w:noProof/>
            <w:webHidden/>
          </w:rPr>
          <w:fldChar w:fldCharType="end"/>
        </w:r>
      </w:hyperlink>
    </w:p>
    <w:p w:rsidR="00FE16D1" w:rsidRDefault="00FE16D1">
      <w:pPr>
        <w:pStyle w:val="Obsah1"/>
        <w:tabs>
          <w:tab w:val="left" w:pos="880"/>
        </w:tabs>
        <w:rPr>
          <w:rFonts w:asciiTheme="minorHAnsi" w:eastAsiaTheme="minorEastAsia" w:hAnsiTheme="minorHAnsi" w:cstheme="minorBidi"/>
          <w:noProof/>
          <w:sz w:val="22"/>
          <w:szCs w:val="22"/>
        </w:rPr>
      </w:pPr>
      <w:hyperlink w:anchor="_Toc13138237" w:history="1">
        <w:r w:rsidRPr="00155DD5">
          <w:rPr>
            <w:rStyle w:val="Hypertextovprepojenie"/>
            <w:rFonts w:ascii="Symbol" w:hAnsi="Symbol" w:cs="Arial"/>
            <w:bCs/>
            <w:noProof/>
          </w:rPr>
          <w:t></w:t>
        </w:r>
        <w:r>
          <w:rPr>
            <w:rFonts w:asciiTheme="minorHAnsi" w:eastAsiaTheme="minorEastAsia" w:hAnsiTheme="minorHAnsi" w:cstheme="minorBidi"/>
            <w:noProof/>
            <w:sz w:val="22"/>
            <w:szCs w:val="22"/>
          </w:rPr>
          <w:tab/>
        </w:r>
        <w:r w:rsidRPr="00155DD5">
          <w:rPr>
            <w:rStyle w:val="Hypertextovprepojenie"/>
            <w:rFonts w:cs="Arial"/>
            <w:b/>
            <w:noProof/>
          </w:rPr>
          <w:t>8.2.3 Podkladom pre výkon údržby a opráv sú najmä:</w:t>
        </w:r>
        <w:r>
          <w:rPr>
            <w:noProof/>
            <w:webHidden/>
          </w:rPr>
          <w:tab/>
        </w:r>
        <w:r>
          <w:rPr>
            <w:noProof/>
            <w:webHidden/>
          </w:rPr>
          <w:fldChar w:fldCharType="begin"/>
        </w:r>
        <w:r>
          <w:rPr>
            <w:noProof/>
            <w:webHidden/>
          </w:rPr>
          <w:instrText xml:space="preserve"> PAGEREF _Toc13138237 \h </w:instrText>
        </w:r>
        <w:r>
          <w:rPr>
            <w:noProof/>
            <w:webHidden/>
          </w:rPr>
        </w:r>
        <w:r>
          <w:rPr>
            <w:noProof/>
            <w:webHidden/>
          </w:rPr>
          <w:fldChar w:fldCharType="separate"/>
        </w:r>
        <w:r w:rsidR="00AA06B0">
          <w:rPr>
            <w:noProof/>
            <w:webHidden/>
          </w:rPr>
          <w:t>11</w:t>
        </w:r>
        <w:r>
          <w:rPr>
            <w:noProof/>
            <w:webHidden/>
          </w:rPr>
          <w:fldChar w:fldCharType="end"/>
        </w:r>
      </w:hyperlink>
    </w:p>
    <w:p w:rsidR="00FE16D1" w:rsidRDefault="00FE16D1">
      <w:pPr>
        <w:pStyle w:val="Obsah1"/>
        <w:tabs>
          <w:tab w:val="left" w:pos="880"/>
        </w:tabs>
        <w:rPr>
          <w:rFonts w:asciiTheme="minorHAnsi" w:eastAsiaTheme="minorEastAsia" w:hAnsiTheme="minorHAnsi" w:cstheme="minorBidi"/>
          <w:noProof/>
          <w:sz w:val="22"/>
          <w:szCs w:val="22"/>
        </w:rPr>
      </w:pPr>
      <w:hyperlink w:anchor="_Toc13138238" w:history="1">
        <w:r w:rsidRPr="00155DD5">
          <w:rPr>
            <w:rStyle w:val="Hypertextovprepojenie"/>
            <w:rFonts w:ascii="Symbol" w:hAnsi="Symbol" w:cs="Arial"/>
            <w:bCs/>
            <w:noProof/>
          </w:rPr>
          <w:t></w:t>
        </w:r>
        <w:r>
          <w:rPr>
            <w:rFonts w:asciiTheme="minorHAnsi" w:eastAsiaTheme="minorEastAsia" w:hAnsiTheme="minorHAnsi" w:cstheme="minorBidi"/>
            <w:noProof/>
            <w:sz w:val="22"/>
            <w:szCs w:val="22"/>
          </w:rPr>
          <w:tab/>
        </w:r>
        <w:r w:rsidRPr="00155DD5">
          <w:rPr>
            <w:rStyle w:val="Hypertextovprepojenie"/>
            <w:rFonts w:cs="Arial"/>
            <w:b/>
            <w:noProof/>
          </w:rPr>
          <w:t xml:space="preserve">8.3   </w:t>
        </w:r>
        <w:r w:rsidRPr="00155DD5">
          <w:rPr>
            <w:rStyle w:val="Hypertextovprepojenie"/>
            <w:rFonts w:cs="Arial"/>
            <w:b/>
            <w:bCs/>
            <w:noProof/>
          </w:rPr>
          <w:t>Pravidlá technických prehliadok</w:t>
        </w:r>
        <w:r>
          <w:rPr>
            <w:noProof/>
            <w:webHidden/>
          </w:rPr>
          <w:tab/>
        </w:r>
        <w:r>
          <w:rPr>
            <w:noProof/>
            <w:webHidden/>
          </w:rPr>
          <w:fldChar w:fldCharType="begin"/>
        </w:r>
        <w:r>
          <w:rPr>
            <w:noProof/>
            <w:webHidden/>
          </w:rPr>
          <w:instrText xml:space="preserve"> PAGEREF _Toc13138238 \h </w:instrText>
        </w:r>
        <w:r>
          <w:rPr>
            <w:noProof/>
            <w:webHidden/>
          </w:rPr>
        </w:r>
        <w:r>
          <w:rPr>
            <w:noProof/>
            <w:webHidden/>
          </w:rPr>
          <w:fldChar w:fldCharType="separate"/>
        </w:r>
        <w:r w:rsidR="00AA06B0">
          <w:rPr>
            <w:noProof/>
            <w:webHidden/>
          </w:rPr>
          <w:t>11</w:t>
        </w:r>
        <w:r>
          <w:rPr>
            <w:noProof/>
            <w:webHidden/>
          </w:rPr>
          <w:fldChar w:fldCharType="end"/>
        </w:r>
      </w:hyperlink>
    </w:p>
    <w:p w:rsidR="00FE16D1" w:rsidRDefault="00FE16D1">
      <w:pPr>
        <w:pStyle w:val="Obsah1"/>
        <w:tabs>
          <w:tab w:val="left" w:pos="880"/>
        </w:tabs>
        <w:rPr>
          <w:rFonts w:asciiTheme="minorHAnsi" w:eastAsiaTheme="minorEastAsia" w:hAnsiTheme="minorHAnsi" w:cstheme="minorBidi"/>
          <w:noProof/>
          <w:sz w:val="22"/>
          <w:szCs w:val="22"/>
        </w:rPr>
      </w:pPr>
      <w:hyperlink w:anchor="_Toc13138239" w:history="1">
        <w:r w:rsidRPr="00155DD5">
          <w:rPr>
            <w:rStyle w:val="Hypertextovprepojenie"/>
            <w:rFonts w:ascii="Symbol" w:hAnsi="Symbol" w:cs="Arial"/>
            <w:noProof/>
          </w:rPr>
          <w:t></w:t>
        </w:r>
        <w:r>
          <w:rPr>
            <w:rFonts w:asciiTheme="minorHAnsi" w:eastAsiaTheme="minorEastAsia" w:hAnsiTheme="minorHAnsi" w:cstheme="minorBidi"/>
            <w:noProof/>
            <w:sz w:val="22"/>
            <w:szCs w:val="22"/>
          </w:rPr>
          <w:tab/>
        </w:r>
        <w:r w:rsidRPr="00155DD5">
          <w:rPr>
            <w:rStyle w:val="Hypertextovprepojenie"/>
            <w:rFonts w:cs="Arial"/>
            <w:b/>
            <w:noProof/>
          </w:rPr>
          <w:t>Príloha č. 1    PLÁN ÚDRŽBY</w:t>
        </w:r>
        <w:r>
          <w:rPr>
            <w:noProof/>
            <w:webHidden/>
          </w:rPr>
          <w:tab/>
        </w:r>
        <w:r>
          <w:rPr>
            <w:noProof/>
            <w:webHidden/>
          </w:rPr>
          <w:fldChar w:fldCharType="begin"/>
        </w:r>
        <w:r>
          <w:rPr>
            <w:noProof/>
            <w:webHidden/>
          </w:rPr>
          <w:instrText xml:space="preserve"> PAGEREF _Toc13138239 \h </w:instrText>
        </w:r>
        <w:r>
          <w:rPr>
            <w:noProof/>
            <w:webHidden/>
          </w:rPr>
        </w:r>
        <w:r>
          <w:rPr>
            <w:noProof/>
            <w:webHidden/>
          </w:rPr>
          <w:fldChar w:fldCharType="separate"/>
        </w:r>
        <w:r w:rsidR="00AA06B0">
          <w:rPr>
            <w:noProof/>
            <w:webHidden/>
          </w:rPr>
          <w:t>14</w:t>
        </w:r>
        <w:r>
          <w:rPr>
            <w:noProof/>
            <w:webHidden/>
          </w:rPr>
          <w:fldChar w:fldCharType="end"/>
        </w:r>
      </w:hyperlink>
    </w:p>
    <w:p w:rsidR="00FE16D1" w:rsidRDefault="00FE16D1">
      <w:pPr>
        <w:pStyle w:val="Obsah1"/>
        <w:tabs>
          <w:tab w:val="left" w:pos="880"/>
        </w:tabs>
        <w:rPr>
          <w:rFonts w:asciiTheme="minorHAnsi" w:eastAsiaTheme="minorEastAsia" w:hAnsiTheme="minorHAnsi" w:cstheme="minorBidi"/>
          <w:noProof/>
          <w:sz w:val="22"/>
          <w:szCs w:val="22"/>
        </w:rPr>
      </w:pPr>
      <w:hyperlink w:anchor="_Toc13138240" w:history="1">
        <w:r w:rsidRPr="00155DD5">
          <w:rPr>
            <w:rStyle w:val="Hypertextovprepojenie"/>
            <w:rFonts w:ascii="Symbol" w:hAnsi="Symbol" w:cs="Arial"/>
            <w:noProof/>
          </w:rPr>
          <w:t></w:t>
        </w:r>
        <w:r>
          <w:rPr>
            <w:rFonts w:asciiTheme="minorHAnsi" w:eastAsiaTheme="minorEastAsia" w:hAnsiTheme="minorHAnsi" w:cstheme="minorBidi"/>
            <w:noProof/>
            <w:sz w:val="22"/>
            <w:szCs w:val="22"/>
          </w:rPr>
          <w:tab/>
        </w:r>
        <w:r w:rsidRPr="00155DD5">
          <w:rPr>
            <w:rStyle w:val="Hypertextovprepojenie"/>
            <w:rFonts w:cs="Arial"/>
            <w:b/>
            <w:noProof/>
          </w:rPr>
          <w:t>Príloha č. 2   PLÁN TECHNICKÝCH PREHLIADOK</w:t>
        </w:r>
        <w:r>
          <w:rPr>
            <w:noProof/>
            <w:webHidden/>
          </w:rPr>
          <w:tab/>
        </w:r>
        <w:r>
          <w:rPr>
            <w:noProof/>
            <w:webHidden/>
          </w:rPr>
          <w:fldChar w:fldCharType="begin"/>
        </w:r>
        <w:r>
          <w:rPr>
            <w:noProof/>
            <w:webHidden/>
          </w:rPr>
          <w:instrText xml:space="preserve"> PAGEREF _Toc13138240 \h </w:instrText>
        </w:r>
        <w:r>
          <w:rPr>
            <w:noProof/>
            <w:webHidden/>
          </w:rPr>
        </w:r>
        <w:r>
          <w:rPr>
            <w:noProof/>
            <w:webHidden/>
          </w:rPr>
          <w:fldChar w:fldCharType="separate"/>
        </w:r>
        <w:r w:rsidR="00AA06B0">
          <w:rPr>
            <w:noProof/>
            <w:webHidden/>
          </w:rPr>
          <w:t>15</w:t>
        </w:r>
        <w:r>
          <w:rPr>
            <w:noProof/>
            <w:webHidden/>
          </w:rPr>
          <w:fldChar w:fldCharType="end"/>
        </w:r>
      </w:hyperlink>
    </w:p>
    <w:p w:rsidR="00FE16D1" w:rsidRDefault="00FE16D1">
      <w:pPr>
        <w:pStyle w:val="Obsah1"/>
        <w:rPr>
          <w:rFonts w:asciiTheme="minorHAnsi" w:eastAsiaTheme="minorEastAsia" w:hAnsiTheme="minorHAnsi" w:cstheme="minorBidi"/>
          <w:noProof/>
          <w:sz w:val="22"/>
          <w:szCs w:val="22"/>
        </w:rPr>
      </w:pPr>
      <w:hyperlink w:anchor="_Toc13138241" w:history="1">
        <w:r w:rsidRPr="00155DD5">
          <w:rPr>
            <w:rStyle w:val="Hypertextovprepojenie"/>
            <w:rFonts w:cs="Arial"/>
            <w:b/>
            <w:noProof/>
          </w:rPr>
          <w:t>SCHVAĽOVACÍ PROTOKOL</w:t>
        </w:r>
        <w:r>
          <w:rPr>
            <w:noProof/>
            <w:webHidden/>
          </w:rPr>
          <w:tab/>
        </w:r>
        <w:r>
          <w:rPr>
            <w:noProof/>
            <w:webHidden/>
          </w:rPr>
          <w:fldChar w:fldCharType="begin"/>
        </w:r>
        <w:r>
          <w:rPr>
            <w:noProof/>
            <w:webHidden/>
          </w:rPr>
          <w:instrText xml:space="preserve"> PAGEREF _Toc13138241 \h </w:instrText>
        </w:r>
        <w:r>
          <w:rPr>
            <w:noProof/>
            <w:webHidden/>
          </w:rPr>
        </w:r>
        <w:r>
          <w:rPr>
            <w:noProof/>
            <w:webHidden/>
          </w:rPr>
          <w:fldChar w:fldCharType="separate"/>
        </w:r>
        <w:r w:rsidR="00AA06B0">
          <w:rPr>
            <w:noProof/>
            <w:webHidden/>
          </w:rPr>
          <w:t>16</w:t>
        </w:r>
        <w:r>
          <w:rPr>
            <w:noProof/>
            <w:webHidden/>
          </w:rPr>
          <w:fldChar w:fldCharType="end"/>
        </w:r>
      </w:hyperlink>
    </w:p>
    <w:p w:rsidR="00A82B9B" w:rsidRPr="00E25E9A" w:rsidRDefault="004C4402" w:rsidP="00D66C94">
      <w:pPr>
        <w:jc w:val="center"/>
        <w:rPr>
          <w:rFonts w:cs="Arial"/>
        </w:rPr>
      </w:pPr>
      <w:r w:rsidRPr="00E25E9A">
        <w:rPr>
          <w:rFonts w:cs="Arial"/>
        </w:rPr>
        <w:fldChar w:fldCharType="end"/>
      </w:r>
    </w:p>
    <w:p w:rsidR="00A82B9B" w:rsidRPr="00E25E9A" w:rsidRDefault="00A82B9B" w:rsidP="00D66C94">
      <w:pPr>
        <w:autoSpaceDE/>
        <w:autoSpaceDN/>
        <w:spacing w:after="200"/>
        <w:jc w:val="left"/>
        <w:rPr>
          <w:rFonts w:cs="Arial"/>
        </w:rPr>
      </w:pPr>
      <w:r w:rsidRPr="00E25E9A">
        <w:rPr>
          <w:rFonts w:cs="Arial"/>
        </w:rPr>
        <w:br w:type="page"/>
      </w:r>
    </w:p>
    <w:p w:rsidR="008A66FF" w:rsidRPr="00E25E9A" w:rsidRDefault="008A66FF" w:rsidP="00D66C94">
      <w:pPr>
        <w:pStyle w:val="Nadpis1"/>
        <w:numPr>
          <w:ilvl w:val="0"/>
          <w:numId w:val="0"/>
        </w:numPr>
        <w:spacing w:line="240" w:lineRule="auto"/>
        <w:ind w:left="1068" w:firstLine="348"/>
        <w:rPr>
          <w:rFonts w:cs="Arial"/>
          <w:caps w:val="0"/>
          <w:sz w:val="32"/>
          <w:szCs w:val="32"/>
          <w:u w:val="none"/>
        </w:rPr>
      </w:pPr>
      <w:bookmarkStart w:id="0" w:name="_Toc255802451"/>
      <w:bookmarkStart w:id="1" w:name="_Toc255804217"/>
      <w:bookmarkStart w:id="2" w:name="_Toc255804949"/>
      <w:bookmarkStart w:id="3" w:name="_Toc436809805"/>
      <w:bookmarkStart w:id="4" w:name="_Toc13138219"/>
      <w:r w:rsidRPr="00E25E9A">
        <w:rPr>
          <w:rFonts w:cs="Arial"/>
          <w:caps w:val="0"/>
          <w:sz w:val="32"/>
          <w:szCs w:val="32"/>
          <w:u w:val="none"/>
        </w:rPr>
        <w:lastRenderedPageBreak/>
        <w:t>MANUÁL UŽÍVANIA VEREJNEJ PRÁCE</w:t>
      </w:r>
      <w:bookmarkEnd w:id="0"/>
      <w:bookmarkEnd w:id="1"/>
      <w:bookmarkEnd w:id="2"/>
      <w:bookmarkEnd w:id="3"/>
      <w:bookmarkEnd w:id="4"/>
    </w:p>
    <w:p w:rsidR="000D380C" w:rsidRPr="00E25E9A" w:rsidRDefault="000D380C" w:rsidP="00D66C94">
      <w:pPr>
        <w:pStyle w:val="Nadpis2"/>
        <w:keepNext/>
        <w:numPr>
          <w:ilvl w:val="0"/>
          <w:numId w:val="3"/>
        </w:numPr>
        <w:spacing w:before="0" w:after="0"/>
        <w:ind w:left="0" w:firstLine="0"/>
        <w:jc w:val="left"/>
        <w:rPr>
          <w:rFonts w:cs="Arial"/>
          <w:bCs/>
        </w:rPr>
      </w:pPr>
      <w:bookmarkStart w:id="5" w:name="_Toc13138220"/>
      <w:r w:rsidRPr="00E25E9A">
        <w:rPr>
          <w:rFonts w:cs="Arial"/>
          <w:bCs/>
        </w:rPr>
        <w:t>ÚVOD</w:t>
      </w:r>
      <w:bookmarkEnd w:id="5"/>
    </w:p>
    <w:p w:rsidR="000D380C" w:rsidRPr="00E25E9A" w:rsidRDefault="000D380C" w:rsidP="00D66C94">
      <w:pPr>
        <w:rPr>
          <w:rFonts w:cs="Arial"/>
        </w:rPr>
      </w:pPr>
    </w:p>
    <w:p w:rsidR="000D380C" w:rsidRPr="00E25E9A" w:rsidRDefault="000D380C" w:rsidP="00D66C94">
      <w:pPr>
        <w:pStyle w:val="Zkladntext"/>
        <w:rPr>
          <w:rFonts w:cs="Arial"/>
        </w:rPr>
      </w:pPr>
      <w:r w:rsidRPr="00E25E9A">
        <w:rPr>
          <w:rFonts w:cs="Arial"/>
        </w:rPr>
        <w:t>Manuál užívania verejnej práce cestného objektu vypracoval D</w:t>
      </w:r>
      <w:r w:rsidR="00BC75FD" w:rsidRPr="00E25E9A">
        <w:rPr>
          <w:rFonts w:cs="Arial"/>
        </w:rPr>
        <w:t>OPRAVOPROJEKT</w:t>
      </w:r>
      <w:r w:rsidRPr="00E25E9A">
        <w:rPr>
          <w:rFonts w:cs="Arial"/>
        </w:rPr>
        <w:t xml:space="preserve"> a.s. Bratislava  v spolupráci so zhotoviteľom stavby Združením „Infraštruktúra Nitra“ a je spracovaný ako jedna zo</w:t>
      </w:r>
      <w:r w:rsidR="003A0730" w:rsidRPr="00E25E9A">
        <w:rPr>
          <w:rFonts w:cs="Arial"/>
        </w:rPr>
        <w:t> </w:t>
      </w:r>
      <w:r w:rsidRPr="00E25E9A">
        <w:rPr>
          <w:rFonts w:cs="Arial"/>
        </w:rPr>
        <w:t>súčastí dokladovej časti DSRS.</w:t>
      </w:r>
    </w:p>
    <w:p w:rsidR="000D380C" w:rsidRPr="00E25E9A" w:rsidRDefault="000D380C" w:rsidP="00D66C94">
      <w:pPr>
        <w:rPr>
          <w:rFonts w:cs="Arial"/>
        </w:rPr>
      </w:pPr>
      <w:r w:rsidRPr="00E25E9A">
        <w:rPr>
          <w:rFonts w:cs="Arial"/>
        </w:rPr>
        <w:t>Manuál užívania objektu cesty je súčasťou zmluvy o dielo predmetnej stavby.</w:t>
      </w:r>
    </w:p>
    <w:p w:rsidR="000D380C" w:rsidRPr="00E25E9A" w:rsidRDefault="000D380C" w:rsidP="00D66C94">
      <w:pPr>
        <w:pStyle w:val="Zkladntext"/>
        <w:rPr>
          <w:rFonts w:cs="Arial"/>
        </w:rPr>
      </w:pPr>
      <w:r w:rsidRPr="00E25E9A">
        <w:rPr>
          <w:rFonts w:cs="Arial"/>
        </w:rPr>
        <w:t>Plán užívania cestného objektu odovzdá zhotoviteľ stavby Združením „Infraštruktúra Nitra“. objednávateľovi v termíne dohodnutom pri preberacom konaní.</w:t>
      </w:r>
    </w:p>
    <w:p w:rsidR="0071692F" w:rsidRPr="00E25E9A" w:rsidRDefault="0071692F" w:rsidP="00D66C94">
      <w:pPr>
        <w:jc w:val="center"/>
        <w:rPr>
          <w:rFonts w:cs="Arial"/>
        </w:rPr>
      </w:pPr>
    </w:p>
    <w:p w:rsidR="00430E0C" w:rsidRPr="00E25E9A" w:rsidRDefault="006124BE" w:rsidP="00D66C94">
      <w:pPr>
        <w:pStyle w:val="Nadpis2"/>
        <w:keepNext/>
        <w:numPr>
          <w:ilvl w:val="0"/>
          <w:numId w:val="3"/>
        </w:numPr>
        <w:spacing w:before="0" w:after="0"/>
        <w:ind w:left="0" w:firstLine="0"/>
        <w:jc w:val="left"/>
        <w:rPr>
          <w:rFonts w:cs="Arial"/>
          <w:bCs/>
        </w:rPr>
      </w:pPr>
      <w:bookmarkStart w:id="6" w:name="_Toc440788229"/>
      <w:bookmarkStart w:id="7" w:name="_Toc13138221"/>
      <w:r w:rsidRPr="00E25E9A">
        <w:rPr>
          <w:rFonts w:cs="Arial"/>
          <w:bCs/>
        </w:rPr>
        <w:t>IDENTIFIKAČNÉ ÚDAJE</w:t>
      </w:r>
      <w:bookmarkEnd w:id="6"/>
      <w:bookmarkEnd w:id="7"/>
    </w:p>
    <w:p w:rsidR="00433697" w:rsidRPr="00E25E9A" w:rsidRDefault="00433697" w:rsidP="00433697"/>
    <w:p w:rsidR="00430E0C" w:rsidRPr="00E25E9A" w:rsidRDefault="00430E0C" w:rsidP="00D66C94">
      <w:pPr>
        <w:spacing w:before="60"/>
        <w:rPr>
          <w:rFonts w:cs="Arial"/>
          <w:b/>
          <w:i/>
        </w:rPr>
      </w:pPr>
      <w:r w:rsidRPr="00E25E9A">
        <w:rPr>
          <w:rFonts w:cs="Arial"/>
          <w:b/>
          <w:i/>
        </w:rPr>
        <w:t xml:space="preserve">Stavba: </w:t>
      </w:r>
    </w:p>
    <w:p w:rsidR="001663E9" w:rsidRPr="00E25E9A" w:rsidRDefault="00430E0C" w:rsidP="00D66C94">
      <w:pPr>
        <w:spacing w:before="60"/>
        <w:rPr>
          <w:rFonts w:cs="Arial"/>
          <w:b/>
          <w:sz w:val="22"/>
          <w:szCs w:val="22"/>
        </w:rPr>
      </w:pPr>
      <w:r w:rsidRPr="00E25E9A">
        <w:rPr>
          <w:rFonts w:cs="Arial"/>
        </w:rPr>
        <w:t>Názov stavby:</w:t>
      </w:r>
      <w:r w:rsidR="0005032E" w:rsidRPr="00E25E9A">
        <w:rPr>
          <w:rFonts w:cs="Arial"/>
        </w:rPr>
        <w:tab/>
      </w:r>
      <w:r w:rsidR="0005032E" w:rsidRPr="00E25E9A">
        <w:rPr>
          <w:rFonts w:cs="Arial"/>
        </w:rPr>
        <w:tab/>
      </w:r>
      <w:r w:rsidR="0005032E" w:rsidRPr="00E25E9A">
        <w:rPr>
          <w:rFonts w:cs="Arial"/>
        </w:rPr>
        <w:tab/>
      </w:r>
      <w:r w:rsidR="0005032E" w:rsidRPr="00E25E9A">
        <w:rPr>
          <w:rFonts w:cs="Arial"/>
        </w:rPr>
        <w:tab/>
      </w:r>
      <w:r w:rsidR="009827AB" w:rsidRPr="00E25E9A">
        <w:rPr>
          <w:rFonts w:cs="Arial"/>
          <w:sz w:val="22"/>
          <w:szCs w:val="22"/>
        </w:rPr>
        <w:t>Príp</w:t>
      </w:r>
      <w:r w:rsidR="00433BE8" w:rsidRPr="00E25E9A">
        <w:rPr>
          <w:rFonts w:cs="Arial"/>
          <w:sz w:val="22"/>
          <w:szCs w:val="22"/>
        </w:rPr>
        <w:t>rava strategického parku Nitra</w:t>
      </w:r>
      <w:r w:rsidR="005473F9" w:rsidRPr="00E25E9A">
        <w:rPr>
          <w:rFonts w:cs="Arial"/>
          <w:sz w:val="22"/>
          <w:szCs w:val="22"/>
        </w:rPr>
        <w:t xml:space="preserve"> </w:t>
      </w:r>
      <w:r w:rsidR="00ED071B" w:rsidRPr="00E25E9A">
        <w:rPr>
          <w:rFonts w:cs="Arial"/>
          <w:sz w:val="22"/>
          <w:szCs w:val="22"/>
        </w:rPr>
        <w:t>F</w:t>
      </w:r>
      <w:r w:rsidR="005473F9" w:rsidRPr="00E25E9A">
        <w:rPr>
          <w:rFonts w:cs="Arial"/>
          <w:sz w:val="22"/>
          <w:szCs w:val="22"/>
        </w:rPr>
        <w:t>áza 2</w:t>
      </w:r>
    </w:p>
    <w:p w:rsidR="003A0730" w:rsidRPr="00E25E9A" w:rsidRDefault="001663E9" w:rsidP="006E4243">
      <w:pPr>
        <w:spacing w:before="60" w:line="276" w:lineRule="auto"/>
        <w:rPr>
          <w:rFonts w:cs="Arial"/>
          <w:sz w:val="22"/>
          <w:szCs w:val="22"/>
        </w:rPr>
      </w:pPr>
      <w:r w:rsidRPr="00E25E9A">
        <w:rPr>
          <w:rFonts w:cs="Arial"/>
          <w:b/>
          <w:sz w:val="22"/>
          <w:szCs w:val="22"/>
        </w:rPr>
        <w:tab/>
      </w:r>
      <w:r w:rsidRPr="00E25E9A">
        <w:rPr>
          <w:rFonts w:cs="Arial"/>
          <w:b/>
          <w:sz w:val="22"/>
          <w:szCs w:val="22"/>
        </w:rPr>
        <w:tab/>
      </w:r>
      <w:r w:rsidRPr="00E25E9A">
        <w:rPr>
          <w:rFonts w:cs="Arial"/>
          <w:b/>
          <w:sz w:val="22"/>
          <w:szCs w:val="22"/>
        </w:rPr>
        <w:tab/>
      </w:r>
      <w:r w:rsidRPr="00E25E9A">
        <w:rPr>
          <w:rFonts w:cs="Arial"/>
          <w:b/>
          <w:sz w:val="22"/>
          <w:szCs w:val="22"/>
        </w:rPr>
        <w:tab/>
      </w:r>
      <w:r w:rsidRPr="00E25E9A">
        <w:rPr>
          <w:rFonts w:cs="Arial"/>
          <w:b/>
          <w:sz w:val="22"/>
          <w:szCs w:val="22"/>
        </w:rPr>
        <w:tab/>
      </w:r>
      <w:r w:rsidRPr="00E25E9A">
        <w:rPr>
          <w:rFonts w:cs="Arial"/>
          <w:sz w:val="22"/>
          <w:szCs w:val="22"/>
        </w:rPr>
        <w:t>Príprava cestnej infraštruktúry – strategický park Nitra</w:t>
      </w:r>
      <w:r w:rsidR="006E4243" w:rsidRPr="00E25E9A">
        <w:rPr>
          <w:rFonts w:cs="Arial"/>
          <w:sz w:val="22"/>
          <w:szCs w:val="22"/>
        </w:rPr>
        <w:t xml:space="preserve"> </w:t>
      </w:r>
    </w:p>
    <w:p w:rsidR="000539CA" w:rsidRPr="00E25E9A" w:rsidRDefault="00430E0C" w:rsidP="006E4243">
      <w:pPr>
        <w:spacing w:line="276" w:lineRule="auto"/>
        <w:ind w:left="3540" w:hanging="3540"/>
        <w:jc w:val="left"/>
        <w:rPr>
          <w:rFonts w:cs="Arial"/>
          <w:b/>
        </w:rPr>
      </w:pPr>
      <w:r w:rsidRPr="00E25E9A">
        <w:rPr>
          <w:rFonts w:cs="Arial"/>
        </w:rPr>
        <w:t>Názov objekt</w:t>
      </w:r>
      <w:r w:rsidR="00FE634D" w:rsidRPr="00E25E9A">
        <w:rPr>
          <w:rFonts w:cs="Arial"/>
        </w:rPr>
        <w:t>u</w:t>
      </w:r>
      <w:r w:rsidR="0050727B" w:rsidRPr="00E25E9A">
        <w:rPr>
          <w:rFonts w:cs="Arial"/>
        </w:rPr>
        <w:t>:</w:t>
      </w:r>
      <w:r w:rsidR="0050727B" w:rsidRPr="00E25E9A">
        <w:rPr>
          <w:rFonts w:cs="Arial"/>
          <w:b/>
        </w:rPr>
        <w:tab/>
      </w:r>
      <w:r w:rsidR="00FE16D1">
        <w:rPr>
          <w:rFonts w:cs="Arial"/>
          <w:b/>
          <w:sz w:val="22"/>
          <w:szCs w:val="22"/>
        </w:rPr>
        <w:t>SO 313</w:t>
      </w:r>
      <w:r w:rsidR="00ED071B" w:rsidRPr="00E25E9A">
        <w:rPr>
          <w:rFonts w:cs="Arial"/>
          <w:b/>
          <w:sz w:val="22"/>
          <w:szCs w:val="22"/>
        </w:rPr>
        <w:t xml:space="preserve">  </w:t>
      </w:r>
      <w:r w:rsidR="00FE16D1">
        <w:rPr>
          <w:rFonts w:cs="Arial"/>
          <w:b/>
          <w:sz w:val="22"/>
          <w:szCs w:val="22"/>
        </w:rPr>
        <w:t>Vybavenie parkoviska NV</w:t>
      </w:r>
      <w:r w:rsidR="00ED071B" w:rsidRPr="00E25E9A">
        <w:rPr>
          <w:rFonts w:cs="Arial"/>
          <w:b/>
          <w:sz w:val="22"/>
          <w:szCs w:val="22"/>
        </w:rPr>
        <w:t> </w:t>
      </w:r>
      <w:r w:rsidR="000539CA" w:rsidRPr="00E25E9A">
        <w:rPr>
          <w:rFonts w:cs="Arial"/>
          <w:b/>
        </w:rPr>
        <w:tab/>
      </w:r>
      <w:r w:rsidR="000539CA" w:rsidRPr="00E25E9A">
        <w:rPr>
          <w:rFonts w:cs="Arial"/>
          <w:b/>
        </w:rPr>
        <w:tab/>
      </w:r>
      <w:r w:rsidR="000539CA" w:rsidRPr="00E25E9A">
        <w:rPr>
          <w:rFonts w:cs="Arial"/>
          <w:b/>
        </w:rPr>
        <w:tab/>
      </w:r>
      <w:r w:rsidR="000539CA" w:rsidRPr="00E25E9A">
        <w:rPr>
          <w:rFonts w:cs="Arial"/>
          <w:b/>
        </w:rPr>
        <w:tab/>
      </w:r>
      <w:r w:rsidR="000539CA" w:rsidRPr="00E25E9A">
        <w:rPr>
          <w:rFonts w:cs="Arial"/>
          <w:b/>
        </w:rPr>
        <w:tab/>
      </w:r>
    </w:p>
    <w:p w:rsidR="00756444" w:rsidRPr="00E25E9A" w:rsidRDefault="006769AB" w:rsidP="00D66C94">
      <w:pPr>
        <w:ind w:left="3540" w:hanging="3540"/>
        <w:rPr>
          <w:rFonts w:cs="Arial"/>
        </w:rPr>
      </w:pPr>
      <w:r w:rsidRPr="00E25E9A">
        <w:rPr>
          <w:rFonts w:cs="Arial"/>
        </w:rPr>
        <w:t xml:space="preserve">Stupeň </w:t>
      </w:r>
      <w:r w:rsidR="0005032E" w:rsidRPr="00E25E9A">
        <w:rPr>
          <w:rFonts w:cs="Arial"/>
        </w:rPr>
        <w:t>PD</w:t>
      </w:r>
      <w:r w:rsidRPr="00E25E9A">
        <w:rPr>
          <w:rFonts w:cs="Arial"/>
        </w:rPr>
        <w:t>:</w:t>
      </w:r>
      <w:r w:rsidR="0005032E" w:rsidRPr="00E25E9A">
        <w:rPr>
          <w:rFonts w:cs="Arial"/>
          <w:b/>
          <w:sz w:val="22"/>
          <w:szCs w:val="22"/>
        </w:rPr>
        <w:tab/>
      </w:r>
      <w:r w:rsidR="00756444" w:rsidRPr="00E25E9A">
        <w:rPr>
          <w:rFonts w:cs="Arial"/>
          <w:b/>
        </w:rPr>
        <w:t xml:space="preserve">Dokumentácia </w:t>
      </w:r>
      <w:r w:rsidR="007C5F3A" w:rsidRPr="00E25E9A">
        <w:rPr>
          <w:rFonts w:cs="Arial"/>
          <w:b/>
        </w:rPr>
        <w:t>skutočného realizovania</w:t>
      </w:r>
      <w:r w:rsidR="00693A3F" w:rsidRPr="00E25E9A">
        <w:rPr>
          <w:rFonts w:cs="Arial"/>
          <w:b/>
        </w:rPr>
        <w:t xml:space="preserve"> stavby</w:t>
      </w:r>
      <w:r w:rsidR="00756444" w:rsidRPr="00E25E9A">
        <w:rPr>
          <w:rFonts w:cs="Arial"/>
          <w:b/>
        </w:rPr>
        <w:t xml:space="preserve"> (</w:t>
      </w:r>
      <w:r w:rsidR="00693A3F" w:rsidRPr="00E25E9A">
        <w:rPr>
          <w:rFonts w:cs="Arial"/>
          <w:b/>
        </w:rPr>
        <w:t>D</w:t>
      </w:r>
      <w:r w:rsidR="007C5F3A" w:rsidRPr="00E25E9A">
        <w:rPr>
          <w:rFonts w:cs="Arial"/>
          <w:b/>
        </w:rPr>
        <w:t>S</w:t>
      </w:r>
      <w:r w:rsidR="00693A3F" w:rsidRPr="00E25E9A">
        <w:rPr>
          <w:rFonts w:cs="Arial"/>
          <w:b/>
        </w:rPr>
        <w:t>RS</w:t>
      </w:r>
      <w:r w:rsidR="00756444" w:rsidRPr="00E25E9A">
        <w:rPr>
          <w:rFonts w:cs="Arial"/>
          <w:b/>
        </w:rPr>
        <w:t>)</w:t>
      </w:r>
      <w:r w:rsidR="00756444" w:rsidRPr="00E25E9A">
        <w:rPr>
          <w:rFonts w:cs="Arial"/>
        </w:rPr>
        <w:t xml:space="preserve">  </w:t>
      </w:r>
    </w:p>
    <w:p w:rsidR="00430E0C" w:rsidRPr="00E25E9A" w:rsidRDefault="0005032E" w:rsidP="00D66C94">
      <w:pPr>
        <w:spacing w:before="60"/>
        <w:ind w:left="2835" w:hanging="2835"/>
        <w:rPr>
          <w:rFonts w:cs="Arial"/>
        </w:rPr>
      </w:pPr>
      <w:r w:rsidRPr="00E25E9A">
        <w:rPr>
          <w:rFonts w:cs="Arial"/>
        </w:rPr>
        <w:t>Kraj , VÚC:</w:t>
      </w:r>
      <w:r w:rsidRPr="00E25E9A">
        <w:rPr>
          <w:rFonts w:cs="Arial"/>
        </w:rPr>
        <w:tab/>
      </w:r>
      <w:r w:rsidRPr="00E25E9A">
        <w:rPr>
          <w:rFonts w:cs="Arial"/>
        </w:rPr>
        <w:tab/>
      </w:r>
      <w:r w:rsidR="00605FC6" w:rsidRPr="00E25E9A">
        <w:rPr>
          <w:rFonts w:cs="Arial"/>
        </w:rPr>
        <w:t>Nitriansky</w:t>
      </w:r>
    </w:p>
    <w:p w:rsidR="00430E0C" w:rsidRPr="00E25E9A" w:rsidRDefault="0005032E" w:rsidP="00D66C94">
      <w:pPr>
        <w:spacing w:before="60"/>
        <w:rPr>
          <w:rFonts w:cs="Arial"/>
        </w:rPr>
      </w:pPr>
      <w:r w:rsidRPr="00E25E9A">
        <w:rPr>
          <w:rFonts w:cs="Arial"/>
        </w:rPr>
        <w:t>Okres:</w:t>
      </w:r>
      <w:r w:rsidRPr="00E25E9A">
        <w:rPr>
          <w:rFonts w:cs="Arial"/>
        </w:rPr>
        <w:tab/>
      </w:r>
      <w:r w:rsidRPr="00E25E9A">
        <w:rPr>
          <w:rFonts w:cs="Arial"/>
        </w:rPr>
        <w:tab/>
      </w:r>
      <w:r w:rsidRPr="00E25E9A">
        <w:rPr>
          <w:rFonts w:cs="Arial"/>
        </w:rPr>
        <w:tab/>
      </w:r>
      <w:r w:rsidRPr="00E25E9A">
        <w:rPr>
          <w:rFonts w:cs="Arial"/>
        </w:rPr>
        <w:tab/>
      </w:r>
      <w:r w:rsidRPr="00E25E9A">
        <w:rPr>
          <w:rFonts w:cs="Arial"/>
        </w:rPr>
        <w:tab/>
      </w:r>
      <w:r w:rsidR="00605FC6" w:rsidRPr="00E25E9A">
        <w:rPr>
          <w:rFonts w:cs="Arial"/>
        </w:rPr>
        <w:t>Nitra</w:t>
      </w:r>
    </w:p>
    <w:p w:rsidR="00430E0C" w:rsidRPr="00E25E9A" w:rsidRDefault="00430E0C" w:rsidP="00D66C94">
      <w:pPr>
        <w:spacing w:before="60"/>
        <w:rPr>
          <w:rFonts w:cs="Arial"/>
        </w:rPr>
      </w:pPr>
      <w:r w:rsidRPr="00E25E9A">
        <w:rPr>
          <w:rFonts w:cs="Arial"/>
        </w:rPr>
        <w:t>Katastrá</w:t>
      </w:r>
      <w:r w:rsidR="0005032E" w:rsidRPr="00E25E9A">
        <w:rPr>
          <w:rFonts w:cs="Arial"/>
        </w:rPr>
        <w:t>lne územie:</w:t>
      </w:r>
      <w:r w:rsidR="0005032E" w:rsidRPr="00E25E9A">
        <w:rPr>
          <w:rFonts w:cs="Arial"/>
        </w:rPr>
        <w:tab/>
      </w:r>
      <w:r w:rsidR="0005032E" w:rsidRPr="00E25E9A">
        <w:rPr>
          <w:rFonts w:cs="Arial"/>
        </w:rPr>
        <w:tab/>
      </w:r>
      <w:r w:rsidR="0005032E" w:rsidRPr="00E25E9A">
        <w:rPr>
          <w:rFonts w:cs="Arial"/>
        </w:rPr>
        <w:tab/>
      </w:r>
      <w:proofErr w:type="spellStart"/>
      <w:r w:rsidR="001663E9" w:rsidRPr="00E25E9A">
        <w:rPr>
          <w:rFonts w:cs="Arial"/>
        </w:rPr>
        <w:t>k.ú</w:t>
      </w:r>
      <w:proofErr w:type="spellEnd"/>
      <w:r w:rsidR="001663E9" w:rsidRPr="00E25E9A">
        <w:rPr>
          <w:rFonts w:cs="Arial"/>
        </w:rPr>
        <w:t xml:space="preserve">. </w:t>
      </w:r>
      <w:proofErr w:type="spellStart"/>
      <w:r w:rsidR="006A5803" w:rsidRPr="00E25E9A">
        <w:rPr>
          <w:rFonts w:cs="Arial"/>
        </w:rPr>
        <w:t>Dr</w:t>
      </w:r>
      <w:r w:rsidR="00370E20" w:rsidRPr="00E25E9A">
        <w:rPr>
          <w:rFonts w:cs="Arial"/>
        </w:rPr>
        <w:t>a</w:t>
      </w:r>
      <w:r w:rsidR="006A5803" w:rsidRPr="00E25E9A">
        <w:rPr>
          <w:rFonts w:cs="Arial"/>
        </w:rPr>
        <w:t>žovce</w:t>
      </w:r>
      <w:proofErr w:type="spellEnd"/>
    </w:p>
    <w:p w:rsidR="00430E0C" w:rsidRPr="00E25E9A" w:rsidRDefault="0005032E" w:rsidP="00D66C94">
      <w:pPr>
        <w:spacing w:before="60"/>
        <w:rPr>
          <w:rFonts w:cs="Arial"/>
        </w:rPr>
      </w:pPr>
      <w:r w:rsidRPr="00E25E9A">
        <w:rPr>
          <w:rFonts w:cs="Arial"/>
        </w:rPr>
        <w:t>Charakter  stavby:</w:t>
      </w:r>
      <w:r w:rsidRPr="00E25E9A">
        <w:rPr>
          <w:rFonts w:cs="Arial"/>
        </w:rPr>
        <w:tab/>
      </w:r>
      <w:r w:rsidRPr="00E25E9A">
        <w:rPr>
          <w:rFonts w:cs="Arial"/>
        </w:rPr>
        <w:tab/>
      </w:r>
      <w:r w:rsidRPr="00E25E9A">
        <w:rPr>
          <w:rFonts w:cs="Arial"/>
        </w:rPr>
        <w:tab/>
      </w:r>
      <w:r w:rsidR="00370E20" w:rsidRPr="00E25E9A">
        <w:rPr>
          <w:rFonts w:cs="Arial"/>
        </w:rPr>
        <w:t>N</w:t>
      </w:r>
      <w:r w:rsidR="00430E0C" w:rsidRPr="00E25E9A">
        <w:rPr>
          <w:rFonts w:cs="Arial"/>
        </w:rPr>
        <w:t>ovostavba</w:t>
      </w:r>
    </w:p>
    <w:p w:rsidR="00370E20" w:rsidRPr="00E25E9A" w:rsidRDefault="00370E20" w:rsidP="006A5803">
      <w:pPr>
        <w:spacing w:before="60" w:line="276" w:lineRule="auto"/>
        <w:rPr>
          <w:rFonts w:cs="Arial"/>
          <w:b/>
          <w:bCs/>
          <w:i/>
        </w:rPr>
      </w:pPr>
    </w:p>
    <w:p w:rsidR="001702FB" w:rsidRPr="00E25E9A" w:rsidRDefault="001702FB" w:rsidP="005473F9">
      <w:pPr>
        <w:spacing w:line="276" w:lineRule="auto"/>
        <w:rPr>
          <w:rFonts w:cs="Arial"/>
          <w:b/>
          <w:bCs/>
          <w:i/>
        </w:rPr>
      </w:pPr>
    </w:p>
    <w:p w:rsidR="005473F9" w:rsidRPr="00E25E9A" w:rsidRDefault="006A5803" w:rsidP="005473F9">
      <w:pPr>
        <w:spacing w:line="276" w:lineRule="auto"/>
        <w:rPr>
          <w:rFonts w:cs="Arial"/>
          <w:b/>
          <w:bCs/>
        </w:rPr>
      </w:pPr>
      <w:r w:rsidRPr="00E25E9A">
        <w:rPr>
          <w:rFonts w:cs="Arial"/>
          <w:b/>
          <w:bCs/>
          <w:i/>
        </w:rPr>
        <w:t>Budúci správca objektu</w:t>
      </w:r>
      <w:r w:rsidR="005473F9" w:rsidRPr="00E25E9A">
        <w:rPr>
          <w:rFonts w:cs="Arial"/>
          <w:b/>
          <w:bCs/>
          <w:i/>
        </w:rPr>
        <w:t xml:space="preserve">: </w:t>
      </w:r>
      <w:r w:rsidR="005473F9" w:rsidRPr="00E25E9A">
        <w:rPr>
          <w:rFonts w:cs="Arial"/>
          <w:b/>
          <w:bCs/>
          <w:i/>
        </w:rPr>
        <w:tab/>
      </w:r>
      <w:r w:rsidR="005473F9" w:rsidRPr="00E25E9A">
        <w:rPr>
          <w:rFonts w:cs="Arial"/>
          <w:b/>
          <w:bCs/>
          <w:i/>
        </w:rPr>
        <w:tab/>
      </w:r>
    </w:p>
    <w:p w:rsidR="00514171" w:rsidRPr="00E25E9A" w:rsidRDefault="00514171" w:rsidP="00D66C94">
      <w:pPr>
        <w:rPr>
          <w:rFonts w:cs="Arial"/>
          <w:b/>
          <w:bCs/>
        </w:rPr>
      </w:pPr>
    </w:p>
    <w:p w:rsidR="001702FB" w:rsidRPr="00E25E9A" w:rsidRDefault="001702FB" w:rsidP="00D66C94">
      <w:pPr>
        <w:spacing w:before="60"/>
        <w:rPr>
          <w:rFonts w:cs="Arial"/>
          <w:b/>
          <w:i/>
        </w:rPr>
      </w:pPr>
    </w:p>
    <w:p w:rsidR="001702FB" w:rsidRPr="00E25E9A" w:rsidRDefault="001702FB" w:rsidP="00D66C94">
      <w:pPr>
        <w:spacing w:before="60"/>
        <w:rPr>
          <w:rFonts w:cs="Arial"/>
          <w:b/>
          <w:i/>
        </w:rPr>
      </w:pPr>
    </w:p>
    <w:p w:rsidR="00384DE7" w:rsidRPr="00E25E9A" w:rsidRDefault="00384DE7" w:rsidP="00D66C94">
      <w:pPr>
        <w:spacing w:before="60"/>
        <w:rPr>
          <w:rFonts w:cs="Arial"/>
          <w:b/>
          <w:i/>
        </w:rPr>
      </w:pPr>
      <w:r w:rsidRPr="00E25E9A">
        <w:rPr>
          <w:rFonts w:cs="Arial"/>
          <w:b/>
          <w:i/>
        </w:rPr>
        <w:t>Stavebník:</w:t>
      </w:r>
      <w:r w:rsidRPr="00E25E9A">
        <w:rPr>
          <w:rFonts w:cs="Arial"/>
          <w:i/>
        </w:rPr>
        <w:t xml:space="preserve"> </w:t>
      </w:r>
      <w:r w:rsidRPr="00E25E9A">
        <w:rPr>
          <w:rFonts w:cs="Arial"/>
          <w:i/>
        </w:rPr>
        <w:tab/>
      </w:r>
      <w:r w:rsidRPr="00E25E9A">
        <w:rPr>
          <w:rFonts w:cs="Arial"/>
          <w:i/>
        </w:rPr>
        <w:tab/>
      </w:r>
      <w:r w:rsidRPr="00E25E9A">
        <w:rPr>
          <w:rFonts w:cs="Arial"/>
          <w:i/>
        </w:rPr>
        <w:tab/>
      </w:r>
      <w:r w:rsidRPr="00E25E9A">
        <w:rPr>
          <w:rFonts w:cs="Arial"/>
          <w:i/>
        </w:rPr>
        <w:tab/>
      </w:r>
      <w:r w:rsidRPr="00E25E9A">
        <w:rPr>
          <w:rFonts w:cs="Arial"/>
        </w:rPr>
        <w:t>Slovenská správa ciest</w:t>
      </w:r>
    </w:p>
    <w:p w:rsidR="00384DE7" w:rsidRPr="00E25E9A" w:rsidRDefault="00384DE7" w:rsidP="00D66C94">
      <w:pPr>
        <w:spacing w:before="60"/>
        <w:rPr>
          <w:rFonts w:cs="Arial"/>
        </w:rPr>
      </w:pPr>
      <w:r w:rsidRPr="00E25E9A">
        <w:rPr>
          <w:rFonts w:cs="Arial"/>
        </w:rPr>
        <w:tab/>
      </w:r>
      <w:r w:rsidRPr="00E25E9A">
        <w:rPr>
          <w:rFonts w:cs="Arial"/>
        </w:rPr>
        <w:tab/>
      </w:r>
      <w:r w:rsidRPr="00E25E9A">
        <w:rPr>
          <w:rFonts w:cs="Arial"/>
        </w:rPr>
        <w:tab/>
      </w:r>
      <w:r w:rsidRPr="00E25E9A">
        <w:rPr>
          <w:rFonts w:cs="Arial"/>
        </w:rPr>
        <w:tab/>
      </w:r>
      <w:r w:rsidRPr="00E25E9A">
        <w:rPr>
          <w:rFonts w:cs="Arial"/>
        </w:rPr>
        <w:tab/>
      </w:r>
      <w:proofErr w:type="spellStart"/>
      <w:r w:rsidRPr="00E25E9A">
        <w:rPr>
          <w:rFonts w:cs="Arial"/>
        </w:rPr>
        <w:t>Miletičova</w:t>
      </w:r>
      <w:proofErr w:type="spellEnd"/>
      <w:r w:rsidRPr="00E25E9A">
        <w:rPr>
          <w:rFonts w:cs="Arial"/>
        </w:rPr>
        <w:t xml:space="preserve"> 19</w:t>
      </w:r>
    </w:p>
    <w:p w:rsidR="00384DE7" w:rsidRPr="00E25E9A" w:rsidRDefault="00384DE7" w:rsidP="00D66C94">
      <w:pPr>
        <w:spacing w:before="60"/>
        <w:rPr>
          <w:rFonts w:cs="Arial"/>
        </w:rPr>
      </w:pPr>
      <w:r w:rsidRPr="00E25E9A">
        <w:rPr>
          <w:rFonts w:cs="Arial"/>
        </w:rPr>
        <w:tab/>
      </w:r>
      <w:r w:rsidRPr="00E25E9A">
        <w:rPr>
          <w:rFonts w:cs="Arial"/>
        </w:rPr>
        <w:tab/>
      </w:r>
      <w:r w:rsidRPr="00E25E9A">
        <w:rPr>
          <w:rFonts w:cs="Arial"/>
        </w:rPr>
        <w:tab/>
      </w:r>
      <w:r w:rsidRPr="00E25E9A">
        <w:rPr>
          <w:rFonts w:cs="Arial"/>
        </w:rPr>
        <w:tab/>
      </w:r>
      <w:r w:rsidRPr="00E25E9A">
        <w:rPr>
          <w:rFonts w:cs="Arial"/>
        </w:rPr>
        <w:tab/>
        <w:t>826 19 Bratislava</w:t>
      </w:r>
    </w:p>
    <w:p w:rsidR="003C00DB" w:rsidRPr="00E25E9A" w:rsidRDefault="003C00DB" w:rsidP="00D66C94">
      <w:pPr>
        <w:spacing w:before="60"/>
        <w:rPr>
          <w:rFonts w:cs="Arial"/>
        </w:rPr>
      </w:pPr>
    </w:p>
    <w:p w:rsidR="00935DD8" w:rsidRPr="00E25E9A" w:rsidRDefault="003C00DB" w:rsidP="00D66C94">
      <w:pPr>
        <w:spacing w:before="60"/>
        <w:rPr>
          <w:rFonts w:cs="Arial"/>
        </w:rPr>
      </w:pPr>
      <w:r w:rsidRPr="00E25E9A">
        <w:rPr>
          <w:rFonts w:cs="Arial"/>
          <w:b/>
          <w:i/>
        </w:rPr>
        <w:t>Zhotoviteľ stavby</w:t>
      </w:r>
      <w:r w:rsidR="001B0B12" w:rsidRPr="00E25E9A">
        <w:rPr>
          <w:rFonts w:cs="Arial"/>
          <w:b/>
          <w:i/>
        </w:rPr>
        <w:t xml:space="preserve"> </w:t>
      </w:r>
      <w:r w:rsidRPr="00E25E9A">
        <w:rPr>
          <w:rFonts w:cs="Arial"/>
          <w:b/>
          <w:i/>
        </w:rPr>
        <w:t>:</w:t>
      </w:r>
      <w:r w:rsidR="007C5F3A" w:rsidRPr="00E25E9A">
        <w:rPr>
          <w:rFonts w:cs="Arial"/>
        </w:rPr>
        <w:tab/>
      </w:r>
      <w:r w:rsidR="007C5F3A" w:rsidRPr="00E25E9A">
        <w:rPr>
          <w:rFonts w:cs="Arial"/>
        </w:rPr>
        <w:tab/>
      </w:r>
      <w:r w:rsidR="007C5F3A" w:rsidRPr="00E25E9A">
        <w:rPr>
          <w:rFonts w:cs="Arial"/>
        </w:rPr>
        <w:tab/>
      </w:r>
      <w:r w:rsidR="0035304C" w:rsidRPr="00E25E9A">
        <w:rPr>
          <w:rFonts w:cs="Arial"/>
        </w:rPr>
        <w:t>Združenie „I</w:t>
      </w:r>
      <w:r w:rsidRPr="00E25E9A">
        <w:rPr>
          <w:rFonts w:cs="Arial"/>
        </w:rPr>
        <w:t>nfraštruktúra Nitra</w:t>
      </w:r>
      <w:r w:rsidR="0035304C" w:rsidRPr="00E25E9A">
        <w:rPr>
          <w:rFonts w:cs="Arial"/>
        </w:rPr>
        <w:t>“</w:t>
      </w:r>
      <w:r w:rsidR="006062FA" w:rsidRPr="00E25E9A">
        <w:rPr>
          <w:rFonts w:cs="Arial"/>
        </w:rPr>
        <w:t xml:space="preserve"> </w:t>
      </w:r>
    </w:p>
    <w:p w:rsidR="00433BE8" w:rsidRPr="00E25E9A" w:rsidRDefault="001B0B12" w:rsidP="00D66C94">
      <w:pPr>
        <w:spacing w:before="60"/>
        <w:rPr>
          <w:rFonts w:cs="Arial"/>
        </w:rPr>
      </w:pPr>
      <w:r w:rsidRPr="00E25E9A">
        <w:rPr>
          <w:rFonts w:cs="Arial"/>
          <w:b/>
          <w:i/>
        </w:rPr>
        <w:t>(Objednávateľ dokumentácie</w:t>
      </w:r>
      <w:r w:rsidRPr="00E25E9A">
        <w:rPr>
          <w:rFonts w:cs="Arial"/>
        </w:rPr>
        <w:t xml:space="preserve">)     </w:t>
      </w:r>
      <w:r w:rsidR="00935DD8" w:rsidRPr="00E25E9A">
        <w:rPr>
          <w:rFonts w:cs="Arial"/>
        </w:rPr>
        <w:tab/>
      </w:r>
      <w:r w:rsidR="003C00DB" w:rsidRPr="00E25E9A">
        <w:rPr>
          <w:rFonts w:cs="Arial"/>
        </w:rPr>
        <w:t xml:space="preserve">Doprastav a.s., </w:t>
      </w:r>
      <w:r w:rsidR="00D25D7E" w:rsidRPr="00E25E9A">
        <w:rPr>
          <w:rFonts w:cs="Arial"/>
        </w:rPr>
        <w:t>Drieňová 27, 826 56 Bratislava</w:t>
      </w:r>
    </w:p>
    <w:p w:rsidR="00D25D7E" w:rsidRPr="00E25E9A" w:rsidRDefault="00D30850" w:rsidP="00D66C94">
      <w:pPr>
        <w:rPr>
          <w:rFonts w:cs="Arial"/>
        </w:rPr>
      </w:pPr>
      <w:r w:rsidRPr="00E25E9A">
        <w:rPr>
          <w:rFonts w:cs="Arial"/>
        </w:rPr>
        <w:tab/>
      </w:r>
      <w:r w:rsidRPr="00E25E9A">
        <w:rPr>
          <w:rFonts w:cs="Arial"/>
        </w:rPr>
        <w:tab/>
      </w:r>
      <w:r w:rsidRPr="00E25E9A">
        <w:rPr>
          <w:rFonts w:cs="Arial"/>
        </w:rPr>
        <w:tab/>
      </w:r>
      <w:r w:rsidRPr="00E25E9A">
        <w:rPr>
          <w:rFonts w:cs="Arial"/>
        </w:rPr>
        <w:tab/>
      </w:r>
      <w:r w:rsidRPr="00E25E9A">
        <w:rPr>
          <w:rFonts w:cs="Arial"/>
        </w:rPr>
        <w:tab/>
      </w:r>
      <w:bookmarkStart w:id="8" w:name="_Toc473222802"/>
      <w:r w:rsidR="00D25D7E" w:rsidRPr="00E25E9A">
        <w:rPr>
          <w:rFonts w:cs="Arial"/>
        </w:rPr>
        <w:t>STRABAG s.r.o., Mlynské Nivy 61/A, 825 18 Bratislava</w:t>
      </w:r>
      <w:bookmarkEnd w:id="8"/>
    </w:p>
    <w:p w:rsidR="00433BE8" w:rsidRPr="00E25E9A" w:rsidRDefault="00433BE8" w:rsidP="003F6E81">
      <w:pPr>
        <w:spacing w:before="60"/>
        <w:rPr>
          <w:rFonts w:cs="Arial"/>
        </w:rPr>
      </w:pPr>
      <w:bookmarkStart w:id="9" w:name="_Toc483989208"/>
      <w:bookmarkStart w:id="10" w:name="_Toc485646333"/>
      <w:bookmarkStart w:id="11" w:name="_Toc503861309"/>
      <w:bookmarkStart w:id="12" w:name="_Toc503861453"/>
      <w:bookmarkStart w:id="13" w:name="_Toc503881515"/>
      <w:r w:rsidRPr="00E25E9A">
        <w:rPr>
          <w:rFonts w:cs="Arial"/>
        </w:rPr>
        <w:t xml:space="preserve">Riaditeľ stavby: </w:t>
      </w:r>
      <w:r w:rsidRPr="00E25E9A">
        <w:rPr>
          <w:rFonts w:cs="Arial"/>
        </w:rPr>
        <w:tab/>
      </w:r>
      <w:r w:rsidRPr="00E25E9A">
        <w:rPr>
          <w:rFonts w:cs="Arial"/>
        </w:rPr>
        <w:tab/>
      </w:r>
      <w:r w:rsidRPr="00E25E9A">
        <w:rPr>
          <w:rFonts w:cs="Arial"/>
        </w:rPr>
        <w:tab/>
        <w:t xml:space="preserve">Ing. Jozef </w:t>
      </w:r>
      <w:proofErr w:type="spellStart"/>
      <w:r w:rsidRPr="00E25E9A">
        <w:rPr>
          <w:rFonts w:cs="Arial"/>
        </w:rPr>
        <w:t>Rovňan</w:t>
      </w:r>
      <w:bookmarkEnd w:id="9"/>
      <w:bookmarkEnd w:id="10"/>
      <w:bookmarkEnd w:id="11"/>
      <w:bookmarkEnd w:id="12"/>
      <w:bookmarkEnd w:id="13"/>
      <w:proofErr w:type="spellEnd"/>
    </w:p>
    <w:p w:rsidR="00430E0C" w:rsidRPr="00E25E9A" w:rsidRDefault="00430E0C" w:rsidP="00D66C94">
      <w:pPr>
        <w:spacing w:before="60"/>
        <w:rPr>
          <w:rFonts w:cs="Arial"/>
        </w:rPr>
      </w:pPr>
    </w:p>
    <w:p w:rsidR="00DC1DAB" w:rsidRPr="00E25E9A" w:rsidRDefault="00430E0C" w:rsidP="00D66C94">
      <w:pPr>
        <w:rPr>
          <w:rFonts w:cs="Arial"/>
          <w:b/>
          <w:i/>
        </w:rPr>
      </w:pPr>
      <w:r w:rsidRPr="00E25E9A">
        <w:rPr>
          <w:rFonts w:cs="Arial"/>
          <w:b/>
          <w:i/>
        </w:rPr>
        <w:t>Hlavný zhotov</w:t>
      </w:r>
      <w:r w:rsidR="00596F4D" w:rsidRPr="00E25E9A">
        <w:rPr>
          <w:rFonts w:cs="Arial"/>
          <w:b/>
          <w:i/>
        </w:rPr>
        <w:t xml:space="preserve">iteľ projektovej </w:t>
      </w:r>
    </w:p>
    <w:p w:rsidR="00430E0C" w:rsidRPr="00E25E9A" w:rsidRDefault="00596F4D" w:rsidP="00D66C94">
      <w:pPr>
        <w:rPr>
          <w:rFonts w:cs="Arial"/>
        </w:rPr>
      </w:pPr>
      <w:r w:rsidRPr="00E25E9A">
        <w:rPr>
          <w:rFonts w:cs="Arial"/>
          <w:b/>
          <w:i/>
        </w:rPr>
        <w:t xml:space="preserve">dokumentácie: </w:t>
      </w:r>
      <w:r w:rsidR="00DC1DAB" w:rsidRPr="00E25E9A">
        <w:rPr>
          <w:rFonts w:cs="Arial"/>
          <w:b/>
          <w:i/>
        </w:rPr>
        <w:tab/>
      </w:r>
      <w:r w:rsidR="00DC1DAB" w:rsidRPr="00E25E9A">
        <w:rPr>
          <w:rFonts w:cs="Arial"/>
          <w:b/>
          <w:i/>
        </w:rPr>
        <w:tab/>
      </w:r>
      <w:r w:rsidR="00DC1DAB" w:rsidRPr="00E25E9A">
        <w:rPr>
          <w:rFonts w:cs="Arial"/>
          <w:b/>
          <w:i/>
        </w:rPr>
        <w:tab/>
      </w:r>
      <w:r w:rsidR="00711614" w:rsidRPr="00E25E9A">
        <w:rPr>
          <w:rFonts w:cs="Arial"/>
        </w:rPr>
        <w:t>DOPRAVOPROJEKT a.s., Kominárska 2-4, 832 03 Bratislava</w:t>
      </w:r>
    </w:p>
    <w:p w:rsidR="00430E0C" w:rsidRPr="00E25E9A" w:rsidRDefault="00711614" w:rsidP="00D66C94">
      <w:pPr>
        <w:rPr>
          <w:rFonts w:cs="Arial"/>
        </w:rPr>
      </w:pPr>
      <w:r w:rsidRPr="00E25E9A">
        <w:rPr>
          <w:rFonts w:cs="Arial"/>
        </w:rPr>
        <w:t>Riaditeľ divízie</w:t>
      </w:r>
      <w:r w:rsidRPr="00E25E9A">
        <w:rPr>
          <w:rFonts w:cs="Arial"/>
        </w:rPr>
        <w:tab/>
      </w:r>
      <w:r w:rsidR="00430E0C" w:rsidRPr="00E25E9A">
        <w:rPr>
          <w:rFonts w:cs="Arial"/>
        </w:rPr>
        <w:t>:</w:t>
      </w:r>
      <w:r w:rsidR="00430E0C" w:rsidRPr="00E25E9A">
        <w:rPr>
          <w:rFonts w:cs="Arial"/>
        </w:rPr>
        <w:tab/>
      </w:r>
      <w:r w:rsidR="00430E0C" w:rsidRPr="00E25E9A">
        <w:rPr>
          <w:rFonts w:cs="Arial"/>
        </w:rPr>
        <w:tab/>
      </w:r>
      <w:r w:rsidR="00430E0C" w:rsidRPr="00E25E9A">
        <w:rPr>
          <w:rFonts w:cs="Arial"/>
        </w:rPr>
        <w:tab/>
        <w:t xml:space="preserve">Ing. </w:t>
      </w:r>
      <w:r w:rsidR="00531592" w:rsidRPr="00E25E9A">
        <w:rPr>
          <w:rFonts w:cs="Arial"/>
        </w:rPr>
        <w:t>Stanislav Bukovinský</w:t>
      </w:r>
    </w:p>
    <w:p w:rsidR="00430E0C" w:rsidRPr="00E25E9A" w:rsidRDefault="00711614" w:rsidP="00D66C94">
      <w:pPr>
        <w:rPr>
          <w:rFonts w:cs="Arial"/>
        </w:rPr>
      </w:pPr>
      <w:r w:rsidRPr="00E25E9A">
        <w:rPr>
          <w:rFonts w:cs="Arial"/>
        </w:rPr>
        <w:t>Hlavný inžinier projektu</w:t>
      </w:r>
      <w:r w:rsidR="00430E0C" w:rsidRPr="00E25E9A">
        <w:rPr>
          <w:rFonts w:cs="Arial"/>
        </w:rPr>
        <w:t>:</w:t>
      </w:r>
      <w:r w:rsidR="00430E0C" w:rsidRPr="00E25E9A">
        <w:rPr>
          <w:rFonts w:cs="Arial"/>
        </w:rPr>
        <w:tab/>
      </w:r>
      <w:r w:rsidR="00430E0C" w:rsidRPr="00E25E9A">
        <w:rPr>
          <w:rFonts w:cs="Arial"/>
        </w:rPr>
        <w:tab/>
      </w:r>
      <w:r w:rsidR="00430E0C" w:rsidRPr="00E25E9A">
        <w:rPr>
          <w:rFonts w:cs="Arial"/>
        </w:rPr>
        <w:tab/>
      </w:r>
      <w:r w:rsidRPr="00E25E9A">
        <w:rPr>
          <w:rFonts w:cs="Arial"/>
        </w:rPr>
        <w:t>Ing. Marta Kodajová</w:t>
      </w:r>
    </w:p>
    <w:p w:rsidR="00430E0C" w:rsidRPr="00E25E9A" w:rsidRDefault="00430E0C" w:rsidP="00D66C94">
      <w:pPr>
        <w:rPr>
          <w:rFonts w:cs="Arial"/>
        </w:rPr>
      </w:pPr>
    </w:p>
    <w:p w:rsidR="0073755B" w:rsidRPr="00E25E9A" w:rsidRDefault="0073755B" w:rsidP="00D66C94">
      <w:pPr>
        <w:rPr>
          <w:rFonts w:cs="Arial"/>
        </w:rPr>
      </w:pPr>
      <w:r w:rsidRPr="00E25E9A">
        <w:rPr>
          <w:rFonts w:cs="Arial"/>
          <w:b/>
          <w:i/>
        </w:rPr>
        <w:t xml:space="preserve">Projektant objektu: </w:t>
      </w:r>
      <w:r w:rsidRPr="00E25E9A">
        <w:rPr>
          <w:rFonts w:cs="Arial"/>
          <w:b/>
          <w:i/>
        </w:rPr>
        <w:tab/>
      </w:r>
      <w:r w:rsidRPr="00E25E9A">
        <w:rPr>
          <w:rFonts w:cs="Arial"/>
          <w:b/>
          <w:i/>
        </w:rPr>
        <w:tab/>
      </w:r>
      <w:r w:rsidRPr="00E25E9A">
        <w:rPr>
          <w:rFonts w:cs="Arial"/>
          <w:b/>
          <w:i/>
        </w:rPr>
        <w:tab/>
      </w:r>
      <w:r w:rsidRPr="00E25E9A">
        <w:rPr>
          <w:rFonts w:cs="Arial"/>
        </w:rPr>
        <w:t xml:space="preserve">DOPRAVOPROJEKT a.s., Divízia </w:t>
      </w:r>
      <w:r w:rsidR="001702FB" w:rsidRPr="00E25E9A">
        <w:rPr>
          <w:rFonts w:cs="Arial"/>
        </w:rPr>
        <w:t>I</w:t>
      </w:r>
      <w:r w:rsidRPr="00E25E9A">
        <w:rPr>
          <w:rFonts w:cs="Arial"/>
        </w:rPr>
        <w:t>I,</w:t>
      </w:r>
    </w:p>
    <w:p w:rsidR="0073755B" w:rsidRPr="00E25E9A" w:rsidRDefault="0073755B" w:rsidP="00D66C94">
      <w:pPr>
        <w:ind w:left="3540"/>
        <w:rPr>
          <w:rFonts w:cs="Arial"/>
        </w:rPr>
      </w:pPr>
      <w:r w:rsidRPr="00E25E9A">
        <w:rPr>
          <w:rFonts w:cs="Arial"/>
        </w:rPr>
        <w:t>Kominárska 2-4, 832 03 Bratislava</w:t>
      </w:r>
    </w:p>
    <w:p w:rsidR="005473F9" w:rsidRPr="00E25E9A" w:rsidRDefault="0073755B" w:rsidP="005473F9">
      <w:pPr>
        <w:rPr>
          <w:rFonts w:cs="Arial"/>
        </w:rPr>
      </w:pPr>
      <w:r w:rsidRPr="00E25E9A">
        <w:rPr>
          <w:rFonts w:cs="Arial"/>
          <w:b/>
          <w:i/>
        </w:rPr>
        <w:t>Zodpovedný projektant:</w:t>
      </w:r>
      <w:r w:rsidRPr="00E25E9A">
        <w:rPr>
          <w:rFonts w:cs="Arial"/>
          <w:b/>
          <w:i/>
        </w:rPr>
        <w:tab/>
      </w:r>
      <w:r w:rsidR="00370E20" w:rsidRPr="00E25E9A">
        <w:rPr>
          <w:rFonts w:cs="Arial"/>
        </w:rPr>
        <w:tab/>
        <w:t>Ing. Rastislav Hajach</w:t>
      </w:r>
    </w:p>
    <w:p w:rsidR="00370E20" w:rsidRPr="00E25E9A" w:rsidRDefault="00370E20" w:rsidP="005473F9">
      <w:pPr>
        <w:rPr>
          <w:rFonts w:cs="Arial"/>
        </w:rPr>
      </w:pPr>
    </w:p>
    <w:p w:rsidR="006E4243" w:rsidRPr="00E25E9A" w:rsidRDefault="006E4243" w:rsidP="005473F9">
      <w:pPr>
        <w:rPr>
          <w:rFonts w:cs="Arial"/>
        </w:rPr>
      </w:pPr>
    </w:p>
    <w:p w:rsidR="000A768F" w:rsidRPr="00E25E9A" w:rsidRDefault="000A768F" w:rsidP="005473F9">
      <w:pPr>
        <w:rPr>
          <w:rFonts w:cs="Arial"/>
        </w:rPr>
      </w:pPr>
    </w:p>
    <w:p w:rsidR="000A768F" w:rsidRPr="00E25E9A" w:rsidRDefault="000A768F" w:rsidP="005473F9">
      <w:pPr>
        <w:rPr>
          <w:rFonts w:cs="Arial"/>
        </w:rPr>
      </w:pPr>
    </w:p>
    <w:p w:rsidR="003F6E81" w:rsidRPr="00E25E9A" w:rsidRDefault="003F6E81" w:rsidP="005473F9">
      <w:pPr>
        <w:rPr>
          <w:rFonts w:cs="Arial"/>
        </w:rPr>
      </w:pPr>
    </w:p>
    <w:p w:rsidR="003F6E81" w:rsidRPr="00E25E9A" w:rsidRDefault="003F6E81" w:rsidP="005473F9">
      <w:pPr>
        <w:rPr>
          <w:rFonts w:cs="Arial"/>
        </w:rPr>
      </w:pPr>
    </w:p>
    <w:p w:rsidR="003F6E81" w:rsidRPr="00E25E9A" w:rsidRDefault="003F6E81" w:rsidP="005473F9">
      <w:pPr>
        <w:rPr>
          <w:rFonts w:cs="Arial"/>
        </w:rPr>
      </w:pPr>
    </w:p>
    <w:p w:rsidR="003F6E81" w:rsidRPr="00E25E9A" w:rsidRDefault="003F6E81" w:rsidP="005473F9">
      <w:pPr>
        <w:rPr>
          <w:rFonts w:cs="Arial"/>
        </w:rPr>
      </w:pPr>
    </w:p>
    <w:p w:rsidR="000D380C" w:rsidRPr="00E25E9A" w:rsidRDefault="000D380C" w:rsidP="00D66C94">
      <w:pPr>
        <w:pStyle w:val="Nadpis2"/>
        <w:keepNext/>
        <w:numPr>
          <w:ilvl w:val="0"/>
          <w:numId w:val="3"/>
        </w:numPr>
        <w:spacing w:before="0" w:after="0"/>
        <w:ind w:left="0" w:firstLine="0"/>
        <w:jc w:val="left"/>
        <w:rPr>
          <w:rFonts w:cs="Arial"/>
          <w:bCs/>
        </w:rPr>
      </w:pPr>
      <w:bookmarkStart w:id="14" w:name="_Toc432424050"/>
      <w:bookmarkStart w:id="15" w:name="_Toc13138222"/>
      <w:r w:rsidRPr="00E25E9A">
        <w:rPr>
          <w:rFonts w:cs="Arial"/>
          <w:bCs/>
        </w:rPr>
        <w:lastRenderedPageBreak/>
        <w:t>DOBA PLATNOSTI</w:t>
      </w:r>
      <w:bookmarkEnd w:id="14"/>
      <w:bookmarkEnd w:id="15"/>
    </w:p>
    <w:p w:rsidR="00BF27C7" w:rsidRPr="00E25E9A" w:rsidRDefault="000D380C" w:rsidP="003F6E81">
      <w:pPr>
        <w:autoSpaceDE/>
        <w:autoSpaceDN/>
        <w:rPr>
          <w:rFonts w:cs="Arial"/>
          <w:b/>
        </w:rPr>
      </w:pPr>
      <w:bookmarkStart w:id="16" w:name="_Toc432424051"/>
      <w:bookmarkStart w:id="17" w:name="_Toc503881517"/>
      <w:r w:rsidRPr="00E25E9A">
        <w:rPr>
          <w:rFonts w:cs="Arial"/>
          <w:b/>
        </w:rPr>
        <w:t>Od odovzdania stavby (objektu) počas záručnej doby vo vzťahu zhotoviteľ -</w:t>
      </w:r>
      <w:r w:rsidR="00433BE8" w:rsidRPr="00E25E9A">
        <w:rPr>
          <w:rFonts w:cs="Arial"/>
          <w:b/>
        </w:rPr>
        <w:t xml:space="preserve"> </w:t>
      </w:r>
      <w:r w:rsidRPr="00E25E9A">
        <w:rPr>
          <w:rFonts w:cs="Arial"/>
          <w:b/>
        </w:rPr>
        <w:t>obstarávateľ.</w:t>
      </w:r>
      <w:bookmarkEnd w:id="16"/>
      <w:bookmarkEnd w:id="17"/>
    </w:p>
    <w:p w:rsidR="00D66C94" w:rsidRPr="00E25E9A" w:rsidRDefault="00D66C94" w:rsidP="003F6E81">
      <w:pPr>
        <w:autoSpaceDE/>
        <w:autoSpaceDN/>
        <w:rPr>
          <w:rFonts w:cs="Arial"/>
          <w:b/>
        </w:rPr>
      </w:pPr>
    </w:p>
    <w:p w:rsidR="00433BE8" w:rsidRPr="00E25E9A" w:rsidRDefault="000D380C" w:rsidP="003F6E81">
      <w:pPr>
        <w:autoSpaceDE/>
        <w:autoSpaceDN/>
        <w:rPr>
          <w:rFonts w:cs="Arial"/>
          <w:b/>
        </w:rPr>
      </w:pPr>
      <w:bookmarkStart w:id="18" w:name="_Toc432424052"/>
      <w:bookmarkStart w:id="19" w:name="_Toc503881518"/>
      <w:r w:rsidRPr="00E25E9A">
        <w:rPr>
          <w:rFonts w:cs="Arial"/>
          <w:b/>
        </w:rPr>
        <w:t>Po uplynutí záručnej doby po dobu technickej životnosti vo vzťahu obstarávate</w:t>
      </w:r>
      <w:r w:rsidR="000539CA" w:rsidRPr="00E25E9A">
        <w:rPr>
          <w:rFonts w:cs="Arial"/>
          <w:b/>
        </w:rPr>
        <w:t>ľ</w:t>
      </w:r>
      <w:r w:rsidR="00CB1600" w:rsidRPr="00E25E9A">
        <w:rPr>
          <w:rFonts w:cs="Arial"/>
          <w:b/>
        </w:rPr>
        <w:t xml:space="preserve"> - </w:t>
      </w:r>
      <w:r w:rsidRPr="00E25E9A">
        <w:rPr>
          <w:rFonts w:cs="Arial"/>
          <w:b/>
        </w:rPr>
        <w:t>užívateľ.</w:t>
      </w:r>
      <w:bookmarkEnd w:id="18"/>
      <w:bookmarkEnd w:id="19"/>
    </w:p>
    <w:p w:rsidR="000D380C" w:rsidRPr="00E25E9A" w:rsidRDefault="000D380C" w:rsidP="00D66C94">
      <w:pPr>
        <w:autoSpaceDE/>
        <w:autoSpaceDN/>
        <w:jc w:val="left"/>
        <w:rPr>
          <w:rFonts w:ascii="Times New Roman" w:hAnsi="Times New Roman"/>
        </w:rPr>
      </w:pPr>
    </w:p>
    <w:p w:rsidR="000D380C" w:rsidRPr="00E25E9A" w:rsidRDefault="000D380C" w:rsidP="00D66C94">
      <w:pPr>
        <w:pStyle w:val="Nadpis2"/>
        <w:keepNext/>
        <w:numPr>
          <w:ilvl w:val="0"/>
          <w:numId w:val="3"/>
        </w:numPr>
        <w:spacing w:before="0" w:after="0"/>
        <w:ind w:left="0" w:firstLine="0"/>
        <w:jc w:val="left"/>
        <w:rPr>
          <w:rFonts w:cs="Arial"/>
          <w:bCs/>
        </w:rPr>
      </w:pPr>
      <w:bookmarkStart w:id="20" w:name="_Toc432424053"/>
      <w:bookmarkStart w:id="21" w:name="_Toc13138223"/>
      <w:r w:rsidRPr="00E25E9A">
        <w:rPr>
          <w:rFonts w:cs="Arial"/>
          <w:bCs/>
        </w:rPr>
        <w:t>PODKLADY A SÚVISIACA DOKUMENTÁCIA:</w:t>
      </w:r>
      <w:bookmarkEnd w:id="20"/>
      <w:bookmarkEnd w:id="21"/>
    </w:p>
    <w:p w:rsidR="000D380C" w:rsidRPr="00E25E9A" w:rsidRDefault="000D380C" w:rsidP="00D66C94">
      <w:pPr>
        <w:autoSpaceDE/>
        <w:autoSpaceDN/>
        <w:rPr>
          <w:rFonts w:cs="Arial"/>
        </w:rPr>
      </w:pPr>
    </w:p>
    <w:p w:rsidR="000D380C" w:rsidRPr="00E25E9A" w:rsidRDefault="000D380C" w:rsidP="00D66C94">
      <w:pPr>
        <w:autoSpaceDE/>
        <w:autoSpaceDN/>
        <w:rPr>
          <w:rFonts w:cs="Arial"/>
        </w:rPr>
      </w:pPr>
      <w:r w:rsidRPr="00E25E9A">
        <w:rPr>
          <w:rFonts w:cs="Arial"/>
        </w:rPr>
        <w:t>Ako podklady pre vypracovanie manuálu užívania objektu boli použité:</w:t>
      </w:r>
    </w:p>
    <w:p w:rsidR="000D380C" w:rsidRPr="00E25E9A" w:rsidRDefault="000D380C" w:rsidP="00D66C94">
      <w:pPr>
        <w:autoSpaceDE/>
        <w:autoSpaceDN/>
        <w:rPr>
          <w:rFonts w:cs="Arial"/>
        </w:rPr>
      </w:pPr>
    </w:p>
    <w:p w:rsidR="000D380C" w:rsidRPr="00E25E9A" w:rsidRDefault="000D380C" w:rsidP="00D66C94">
      <w:pPr>
        <w:autoSpaceDE/>
        <w:autoSpaceDN/>
        <w:rPr>
          <w:rFonts w:cs="Arial"/>
          <w:b/>
          <w:bCs/>
        </w:rPr>
      </w:pPr>
      <w:r w:rsidRPr="00E25E9A">
        <w:rPr>
          <w:rFonts w:cs="Arial"/>
        </w:rPr>
        <w:t xml:space="preserve">- Zvláštne a všeobecné </w:t>
      </w:r>
      <w:proofErr w:type="spellStart"/>
      <w:r w:rsidRPr="00E25E9A">
        <w:rPr>
          <w:rFonts w:cs="Arial"/>
        </w:rPr>
        <w:t>technicko</w:t>
      </w:r>
      <w:proofErr w:type="spellEnd"/>
      <w:r w:rsidRPr="00E25E9A">
        <w:rPr>
          <w:rFonts w:cs="Arial"/>
        </w:rPr>
        <w:t xml:space="preserve"> - kvalitatívne podmienky ako súčasť zmluvy o dielo</w:t>
      </w:r>
    </w:p>
    <w:p w:rsidR="000D380C" w:rsidRPr="00E25E9A" w:rsidRDefault="000D380C" w:rsidP="00D66C94">
      <w:pPr>
        <w:autoSpaceDE/>
        <w:autoSpaceDN/>
        <w:rPr>
          <w:rFonts w:cs="Arial"/>
        </w:rPr>
      </w:pPr>
      <w:r w:rsidRPr="00E25E9A">
        <w:rPr>
          <w:rFonts w:cs="Arial"/>
        </w:rPr>
        <w:t>- Projekt skutočného zhotovenia stavby (objektu)</w:t>
      </w:r>
    </w:p>
    <w:p w:rsidR="000D380C" w:rsidRPr="00E25E9A" w:rsidRDefault="000D380C" w:rsidP="00D66C94">
      <w:pPr>
        <w:autoSpaceDE/>
        <w:autoSpaceDN/>
        <w:rPr>
          <w:rFonts w:cs="Arial"/>
        </w:rPr>
      </w:pPr>
      <w:r w:rsidRPr="00E25E9A">
        <w:rPr>
          <w:rFonts w:cs="Arial"/>
        </w:rPr>
        <w:t>- Dokumentácia kvality stavby</w:t>
      </w:r>
    </w:p>
    <w:p w:rsidR="00146694" w:rsidRPr="00E25E9A" w:rsidRDefault="000D380C" w:rsidP="00D66C94">
      <w:pPr>
        <w:autoSpaceDE/>
        <w:autoSpaceDN/>
        <w:rPr>
          <w:rFonts w:cs="Arial"/>
        </w:rPr>
      </w:pPr>
      <w:r w:rsidRPr="00E25E9A">
        <w:rPr>
          <w:rFonts w:cs="Arial"/>
        </w:rPr>
        <w:t>- Technologické predpisy zhotoviteľa stavby (objektu)</w:t>
      </w:r>
    </w:p>
    <w:p w:rsidR="000539CA" w:rsidRPr="00E25E9A" w:rsidRDefault="000539CA" w:rsidP="00D66C94">
      <w:pPr>
        <w:autoSpaceDE/>
        <w:autoSpaceDN/>
        <w:rPr>
          <w:rFonts w:cs="Arial"/>
        </w:rPr>
      </w:pPr>
    </w:p>
    <w:p w:rsidR="000539CA" w:rsidRPr="00E25E9A" w:rsidRDefault="000539CA" w:rsidP="006D2099">
      <w:pPr>
        <w:keepNext/>
        <w:numPr>
          <w:ilvl w:val="0"/>
          <w:numId w:val="4"/>
        </w:numPr>
        <w:autoSpaceDE/>
        <w:autoSpaceDN/>
        <w:ind w:left="567" w:hanging="567"/>
        <w:jc w:val="left"/>
        <w:outlineLvl w:val="0"/>
        <w:rPr>
          <w:rFonts w:cs="Arial"/>
          <w:b/>
          <w:bCs/>
        </w:rPr>
      </w:pPr>
      <w:bookmarkStart w:id="22" w:name="_Toc13138224"/>
      <w:r w:rsidRPr="00E25E9A">
        <w:rPr>
          <w:rFonts w:cs="Arial"/>
          <w:b/>
          <w:bCs/>
        </w:rPr>
        <w:t>Citované a súvisiace normy</w:t>
      </w:r>
      <w:bookmarkEnd w:id="22"/>
    </w:p>
    <w:p w:rsidR="000539CA" w:rsidRPr="00E25E9A" w:rsidRDefault="000539CA" w:rsidP="00D66C94">
      <w:pPr>
        <w:autoSpaceDE/>
        <w:autoSpaceDN/>
        <w:ind w:left="2124" w:hanging="2124"/>
        <w:rPr>
          <w:rFonts w:cs="Arial"/>
        </w:rPr>
      </w:pPr>
    </w:p>
    <w:p w:rsidR="000539CA" w:rsidRPr="00E25E9A" w:rsidRDefault="000539CA" w:rsidP="00D66C94">
      <w:pPr>
        <w:tabs>
          <w:tab w:val="left" w:pos="1843"/>
        </w:tabs>
        <w:autoSpaceDE/>
        <w:autoSpaceDN/>
        <w:ind w:left="1843" w:hanging="1843"/>
        <w:rPr>
          <w:rFonts w:cs="Arial"/>
        </w:rPr>
      </w:pPr>
    </w:p>
    <w:p w:rsidR="000539CA" w:rsidRPr="00E25E9A" w:rsidRDefault="000539CA" w:rsidP="00D66C94">
      <w:pPr>
        <w:tabs>
          <w:tab w:val="left" w:pos="1843"/>
        </w:tabs>
        <w:autoSpaceDE/>
        <w:autoSpaceDN/>
        <w:rPr>
          <w:rFonts w:cs="Arial"/>
        </w:rPr>
      </w:pPr>
      <w:r w:rsidRPr="00E25E9A">
        <w:rPr>
          <w:rFonts w:cs="Arial"/>
        </w:rPr>
        <w:t xml:space="preserve">STN 03 8220        </w:t>
      </w:r>
      <w:r w:rsidRPr="00E25E9A">
        <w:rPr>
          <w:rFonts w:cs="Arial"/>
        </w:rPr>
        <w:tab/>
        <w:t>Zásady povrchovej úpravy náterom</w:t>
      </w:r>
    </w:p>
    <w:p w:rsidR="000539CA" w:rsidRPr="00E25E9A" w:rsidRDefault="000539CA" w:rsidP="00D66C94">
      <w:pPr>
        <w:tabs>
          <w:tab w:val="left" w:pos="1843"/>
        </w:tabs>
        <w:autoSpaceDE/>
        <w:autoSpaceDN/>
        <w:rPr>
          <w:rFonts w:cs="Arial"/>
        </w:rPr>
      </w:pPr>
      <w:r w:rsidRPr="00E25E9A">
        <w:rPr>
          <w:rFonts w:cs="Arial"/>
        </w:rPr>
        <w:t xml:space="preserve">STN 03 8221        </w:t>
      </w:r>
      <w:r w:rsidRPr="00E25E9A">
        <w:rPr>
          <w:rFonts w:cs="Arial"/>
        </w:rPr>
        <w:tab/>
        <w:t>Ochrana proti korózii. Oceľové výrobky. Metódy úpravy povrchu pred náterom</w:t>
      </w:r>
    </w:p>
    <w:p w:rsidR="000539CA" w:rsidRPr="00E25E9A" w:rsidRDefault="000539CA" w:rsidP="00D66C94">
      <w:pPr>
        <w:tabs>
          <w:tab w:val="left" w:pos="1843"/>
        </w:tabs>
        <w:autoSpaceDE/>
        <w:autoSpaceDN/>
        <w:rPr>
          <w:rFonts w:cs="Arial"/>
        </w:rPr>
      </w:pPr>
      <w:r w:rsidRPr="00E25E9A">
        <w:rPr>
          <w:rFonts w:cs="Arial"/>
        </w:rPr>
        <w:t xml:space="preserve">STN 03 8230      </w:t>
      </w:r>
      <w:r w:rsidRPr="00E25E9A">
        <w:rPr>
          <w:rFonts w:cs="Arial"/>
        </w:rPr>
        <w:tab/>
        <w:t>Abrazívne čistenie povrchu materiálov</w:t>
      </w:r>
    </w:p>
    <w:p w:rsidR="000539CA" w:rsidRPr="00E25E9A" w:rsidRDefault="000539CA" w:rsidP="00D66C94">
      <w:pPr>
        <w:tabs>
          <w:tab w:val="left" w:pos="1843"/>
        </w:tabs>
        <w:autoSpaceDE/>
        <w:autoSpaceDN/>
        <w:ind w:left="1843" w:hanging="1843"/>
        <w:rPr>
          <w:rFonts w:cs="Arial"/>
        </w:rPr>
      </w:pPr>
      <w:r w:rsidRPr="00E25E9A">
        <w:rPr>
          <w:rFonts w:cs="Arial"/>
        </w:rPr>
        <w:t xml:space="preserve">STN 03 8260         </w:t>
      </w:r>
      <w:r w:rsidRPr="00E25E9A">
        <w:rPr>
          <w:rFonts w:cs="Arial"/>
        </w:rPr>
        <w:tab/>
        <w:t xml:space="preserve">Ochrana oceľových konštrukcií proti </w:t>
      </w:r>
      <w:r w:rsidR="00536082" w:rsidRPr="00E25E9A">
        <w:rPr>
          <w:rFonts w:cs="Arial"/>
        </w:rPr>
        <w:t>atmosférickej</w:t>
      </w:r>
      <w:r w:rsidRPr="00E25E9A">
        <w:rPr>
          <w:rFonts w:cs="Arial"/>
        </w:rPr>
        <w:t xml:space="preserve"> korózii. Predpisovanie, vykonávanie, kontrola kvality a údržba</w:t>
      </w:r>
    </w:p>
    <w:p w:rsidR="000539CA" w:rsidRPr="00E25E9A" w:rsidRDefault="000539CA" w:rsidP="00D66C94">
      <w:pPr>
        <w:tabs>
          <w:tab w:val="left" w:pos="1843"/>
        </w:tabs>
        <w:autoSpaceDE/>
        <w:autoSpaceDN/>
        <w:rPr>
          <w:rFonts w:cs="Arial"/>
        </w:rPr>
      </w:pPr>
      <w:r w:rsidRPr="00E25E9A">
        <w:rPr>
          <w:rFonts w:cs="Arial"/>
        </w:rPr>
        <w:t xml:space="preserve">STN 03 8372         </w:t>
      </w:r>
      <w:r w:rsidRPr="00E25E9A">
        <w:rPr>
          <w:rFonts w:cs="Arial"/>
        </w:rPr>
        <w:tab/>
        <w:t xml:space="preserve">Zásady ochrany proti korózii </w:t>
      </w:r>
      <w:r w:rsidR="00536082" w:rsidRPr="00E25E9A">
        <w:rPr>
          <w:rFonts w:cs="Arial"/>
        </w:rPr>
        <w:t xml:space="preserve">nelíniových zariadení uložených </w:t>
      </w:r>
      <w:r w:rsidRPr="00E25E9A">
        <w:rPr>
          <w:rFonts w:cs="Arial"/>
        </w:rPr>
        <w:t>v zemi a vo vode</w:t>
      </w:r>
    </w:p>
    <w:p w:rsidR="000539CA" w:rsidRPr="00E25E9A" w:rsidRDefault="000539CA" w:rsidP="00D66C94">
      <w:pPr>
        <w:tabs>
          <w:tab w:val="left" w:pos="1843"/>
        </w:tabs>
        <w:autoSpaceDE/>
        <w:autoSpaceDN/>
        <w:ind w:left="1843" w:hanging="1843"/>
        <w:rPr>
          <w:rFonts w:cs="Arial"/>
        </w:rPr>
      </w:pPr>
      <w:r w:rsidRPr="00E25E9A">
        <w:rPr>
          <w:rFonts w:cs="Arial"/>
        </w:rPr>
        <w:t xml:space="preserve">STN EN 124        </w:t>
      </w:r>
      <w:r w:rsidRPr="00E25E9A">
        <w:rPr>
          <w:rFonts w:cs="Arial"/>
        </w:rPr>
        <w:tab/>
        <w:t>Vtokové mreže dažďových vpustov a poklopy vstupných šácht pre pozemné komunikácie. Konštrukčné požiadavky, typové skúšanie, označovanie, kontrola kvality (13 6301)</w:t>
      </w:r>
    </w:p>
    <w:p w:rsidR="000539CA" w:rsidRPr="00E25E9A" w:rsidRDefault="000539CA" w:rsidP="00D66C94">
      <w:pPr>
        <w:tabs>
          <w:tab w:val="left" w:pos="1843"/>
        </w:tabs>
        <w:autoSpaceDE/>
        <w:autoSpaceDN/>
        <w:rPr>
          <w:rFonts w:cs="Arial"/>
        </w:rPr>
      </w:pPr>
      <w:r w:rsidRPr="00E25E9A">
        <w:rPr>
          <w:rFonts w:cs="Arial"/>
        </w:rPr>
        <w:t xml:space="preserve">STN ISO 6405 -1   </w:t>
      </w:r>
      <w:r w:rsidRPr="00E25E9A">
        <w:rPr>
          <w:rFonts w:cs="Arial"/>
        </w:rPr>
        <w:tab/>
        <w:t>Stroje na cestné, stavebné a zemné práce. Symboly pre</w:t>
      </w:r>
    </w:p>
    <w:p w:rsidR="000539CA" w:rsidRPr="00E25E9A" w:rsidRDefault="00536082" w:rsidP="00D66C94">
      <w:pPr>
        <w:tabs>
          <w:tab w:val="left" w:pos="1843"/>
        </w:tabs>
        <w:autoSpaceDE/>
        <w:autoSpaceDN/>
        <w:rPr>
          <w:rFonts w:cs="Arial"/>
        </w:rPr>
      </w:pPr>
      <w:r w:rsidRPr="00E25E9A">
        <w:rPr>
          <w:rFonts w:cs="Arial"/>
        </w:rPr>
        <w:tab/>
      </w:r>
      <w:r w:rsidR="000539CA" w:rsidRPr="00E25E9A">
        <w:rPr>
          <w:rFonts w:cs="Arial"/>
        </w:rPr>
        <w:t>ovládanie vodiča a iné oznamovače. 1. časť: Všeobecné symboly (27 7508)</w:t>
      </w:r>
    </w:p>
    <w:p w:rsidR="000539CA" w:rsidRPr="00E25E9A" w:rsidRDefault="000539CA" w:rsidP="00D66C94">
      <w:pPr>
        <w:tabs>
          <w:tab w:val="left" w:pos="1843"/>
        </w:tabs>
        <w:autoSpaceDE/>
        <w:autoSpaceDN/>
        <w:rPr>
          <w:rFonts w:cs="Arial"/>
        </w:rPr>
      </w:pPr>
    </w:p>
    <w:p w:rsidR="000539CA" w:rsidRPr="00E25E9A" w:rsidRDefault="000539CA" w:rsidP="00D66C94">
      <w:pPr>
        <w:tabs>
          <w:tab w:val="left" w:pos="1843"/>
        </w:tabs>
        <w:autoSpaceDE/>
        <w:autoSpaceDN/>
        <w:rPr>
          <w:rFonts w:cs="Arial"/>
        </w:rPr>
      </w:pPr>
      <w:r w:rsidRPr="00E25E9A">
        <w:rPr>
          <w:rFonts w:cs="Arial"/>
        </w:rPr>
        <w:t xml:space="preserve">STN ISO 6405 - 2 </w:t>
      </w:r>
      <w:r w:rsidRPr="00E25E9A">
        <w:rPr>
          <w:rFonts w:cs="Arial"/>
        </w:rPr>
        <w:tab/>
        <w:t>Stroje na cestné, stavebné a zemné práce. Symboly pre</w:t>
      </w:r>
    </w:p>
    <w:p w:rsidR="000539CA" w:rsidRPr="00E25E9A" w:rsidRDefault="000539CA" w:rsidP="00D66C94">
      <w:pPr>
        <w:tabs>
          <w:tab w:val="left" w:pos="1843"/>
        </w:tabs>
        <w:autoSpaceDE/>
        <w:autoSpaceDN/>
        <w:ind w:left="1843"/>
        <w:rPr>
          <w:rFonts w:cs="Arial"/>
        </w:rPr>
      </w:pPr>
      <w:r w:rsidRPr="00E25E9A">
        <w:rPr>
          <w:rFonts w:cs="Arial"/>
        </w:rPr>
        <w:t>ovládače vodiča a iné oznamovače. 2. časť: Špecifické symboly pre stroje, pracovné zariadenia a príslušenstvo (27 7508)</w:t>
      </w:r>
    </w:p>
    <w:p w:rsidR="000539CA" w:rsidRPr="00E25E9A" w:rsidRDefault="000539CA" w:rsidP="00D66C94">
      <w:pPr>
        <w:tabs>
          <w:tab w:val="left" w:pos="1843"/>
        </w:tabs>
        <w:autoSpaceDE/>
        <w:autoSpaceDN/>
        <w:ind w:left="1843"/>
        <w:rPr>
          <w:rFonts w:cs="Arial"/>
        </w:rPr>
      </w:pPr>
    </w:p>
    <w:p w:rsidR="000539CA" w:rsidRPr="00E25E9A" w:rsidRDefault="000539CA" w:rsidP="00D66C94">
      <w:pPr>
        <w:tabs>
          <w:tab w:val="left" w:pos="1843"/>
        </w:tabs>
        <w:autoSpaceDE/>
        <w:autoSpaceDN/>
        <w:rPr>
          <w:rFonts w:cs="Arial"/>
        </w:rPr>
      </w:pPr>
      <w:r w:rsidRPr="00E25E9A">
        <w:rPr>
          <w:rFonts w:cs="Arial"/>
        </w:rPr>
        <w:t xml:space="preserve">STN EN 12643     </w:t>
      </w:r>
      <w:r w:rsidRPr="00E25E9A">
        <w:rPr>
          <w:rFonts w:cs="Arial"/>
        </w:rPr>
        <w:tab/>
        <w:t>Stroje na zemné práce. Stroje na kolesovom podvozku.</w:t>
      </w:r>
    </w:p>
    <w:p w:rsidR="000539CA" w:rsidRPr="00E25E9A" w:rsidRDefault="00536082" w:rsidP="00D66C94">
      <w:pPr>
        <w:tabs>
          <w:tab w:val="left" w:pos="1843"/>
        </w:tabs>
        <w:autoSpaceDE/>
        <w:autoSpaceDN/>
        <w:rPr>
          <w:rFonts w:cs="Arial"/>
        </w:rPr>
      </w:pPr>
      <w:r w:rsidRPr="00E25E9A">
        <w:rPr>
          <w:rFonts w:cs="Arial"/>
        </w:rPr>
        <w:tab/>
      </w:r>
      <w:r w:rsidR="000539CA" w:rsidRPr="00E25E9A">
        <w:rPr>
          <w:rFonts w:cs="Arial"/>
        </w:rPr>
        <w:t>Požiadavky na systémy riadenia (27 7525)</w:t>
      </w:r>
    </w:p>
    <w:p w:rsidR="000539CA" w:rsidRPr="00E25E9A" w:rsidRDefault="000539CA" w:rsidP="00D66C94">
      <w:pPr>
        <w:tabs>
          <w:tab w:val="left" w:pos="1843"/>
        </w:tabs>
        <w:autoSpaceDE/>
        <w:autoSpaceDN/>
        <w:rPr>
          <w:rFonts w:cs="Arial"/>
        </w:rPr>
      </w:pPr>
      <w:r w:rsidRPr="00E25E9A">
        <w:rPr>
          <w:rFonts w:cs="Arial"/>
        </w:rPr>
        <w:t xml:space="preserve">STN ISO 10567    </w:t>
      </w:r>
      <w:r w:rsidRPr="00E25E9A">
        <w:rPr>
          <w:rFonts w:cs="Arial"/>
        </w:rPr>
        <w:tab/>
        <w:t>Stroje na zemné práce. Hydraulické rýpadlá. Nosnosť (27 8216)</w:t>
      </w:r>
    </w:p>
    <w:p w:rsidR="000539CA" w:rsidRPr="00E25E9A" w:rsidRDefault="000539CA" w:rsidP="00D66C94">
      <w:pPr>
        <w:tabs>
          <w:tab w:val="left" w:pos="1843"/>
        </w:tabs>
        <w:autoSpaceDE/>
        <w:autoSpaceDN/>
        <w:rPr>
          <w:rFonts w:cs="Arial"/>
        </w:rPr>
      </w:pPr>
      <w:r w:rsidRPr="00E25E9A">
        <w:rPr>
          <w:rFonts w:cs="Arial"/>
        </w:rPr>
        <w:t xml:space="preserve">STN 28 0318        </w:t>
      </w:r>
      <w:r w:rsidRPr="00E25E9A">
        <w:rPr>
          <w:rFonts w:cs="Arial"/>
        </w:rPr>
        <w:tab/>
        <w:t>Priechodné prierezy električkových tratí</w:t>
      </w:r>
    </w:p>
    <w:p w:rsidR="000539CA" w:rsidRPr="00E25E9A" w:rsidRDefault="000539CA" w:rsidP="00D66C94">
      <w:pPr>
        <w:tabs>
          <w:tab w:val="left" w:pos="1843"/>
        </w:tabs>
        <w:autoSpaceDE/>
        <w:autoSpaceDN/>
        <w:ind w:left="1843" w:hanging="1843"/>
        <w:rPr>
          <w:rFonts w:cs="Arial"/>
        </w:rPr>
      </w:pPr>
      <w:r w:rsidRPr="00E25E9A">
        <w:rPr>
          <w:rFonts w:cs="Arial"/>
        </w:rPr>
        <w:t xml:space="preserve">STN EN 60204 -1   </w:t>
      </w:r>
      <w:r w:rsidRPr="00E25E9A">
        <w:rPr>
          <w:rFonts w:cs="Arial"/>
        </w:rPr>
        <w:tab/>
        <w:t>Bezpečnosť   strojových   zariadení.   Elektrické zariadenia strojov. Časť 1: Všeobecné požiadavky (33 2200)</w:t>
      </w:r>
    </w:p>
    <w:p w:rsidR="000539CA" w:rsidRPr="00E25E9A" w:rsidRDefault="000539CA" w:rsidP="00D66C94">
      <w:pPr>
        <w:tabs>
          <w:tab w:val="left" w:pos="1843"/>
        </w:tabs>
        <w:autoSpaceDE/>
        <w:autoSpaceDN/>
        <w:ind w:left="1843" w:hanging="1843"/>
        <w:rPr>
          <w:rFonts w:cs="Arial"/>
        </w:rPr>
      </w:pPr>
      <w:r w:rsidRPr="00E25E9A">
        <w:rPr>
          <w:rFonts w:cs="Arial"/>
        </w:rPr>
        <w:t>STN 73 1214</w:t>
      </w:r>
      <w:r w:rsidRPr="00E25E9A">
        <w:rPr>
          <w:rFonts w:cs="Arial"/>
        </w:rPr>
        <w:tab/>
        <w:t>Betónové konštrukcie. Základné ustanovenia pre navrhovanie ochrany proti korózii</w:t>
      </w:r>
    </w:p>
    <w:p w:rsidR="000539CA" w:rsidRPr="00E25E9A" w:rsidRDefault="000539CA" w:rsidP="00D66C94">
      <w:pPr>
        <w:tabs>
          <w:tab w:val="left" w:pos="1843"/>
        </w:tabs>
        <w:autoSpaceDE/>
        <w:autoSpaceDN/>
        <w:rPr>
          <w:rFonts w:cs="Arial"/>
        </w:rPr>
      </w:pPr>
      <w:r w:rsidRPr="00E25E9A">
        <w:rPr>
          <w:rFonts w:cs="Arial"/>
        </w:rPr>
        <w:t xml:space="preserve">STN 73 1215 </w:t>
      </w:r>
      <w:r w:rsidRPr="00E25E9A">
        <w:rPr>
          <w:rFonts w:cs="Arial"/>
        </w:rPr>
        <w:tab/>
        <w:t>Betónové konštrukcie. Klasifikácia agresívnych prostredí</w:t>
      </w:r>
    </w:p>
    <w:p w:rsidR="000539CA" w:rsidRPr="00E25E9A" w:rsidRDefault="000539CA" w:rsidP="00D66C94">
      <w:pPr>
        <w:tabs>
          <w:tab w:val="left" w:pos="281"/>
        </w:tabs>
        <w:adjustRightInd w:val="0"/>
        <w:spacing w:before="86"/>
        <w:ind w:left="281"/>
        <w:rPr>
          <w:rFonts w:cs="Arial"/>
        </w:rPr>
      </w:pPr>
    </w:p>
    <w:p w:rsidR="000539CA" w:rsidRPr="00E25E9A" w:rsidRDefault="000539CA" w:rsidP="00D66C94">
      <w:pPr>
        <w:tabs>
          <w:tab w:val="left" w:pos="1843"/>
        </w:tabs>
        <w:autoSpaceDE/>
        <w:autoSpaceDN/>
        <w:rPr>
          <w:rFonts w:cs="Arial"/>
        </w:rPr>
      </w:pPr>
      <w:r w:rsidRPr="00E25E9A">
        <w:rPr>
          <w:rFonts w:cs="Arial"/>
        </w:rPr>
        <w:t xml:space="preserve">STN 73 1370 </w:t>
      </w:r>
      <w:r w:rsidRPr="00E25E9A">
        <w:rPr>
          <w:rFonts w:cs="Arial"/>
        </w:rPr>
        <w:tab/>
        <w:t>Nedeštruktívne skúšanie betónu. Spoločné ustanovenia</w:t>
      </w:r>
    </w:p>
    <w:p w:rsidR="000539CA" w:rsidRPr="00E25E9A" w:rsidRDefault="000539CA" w:rsidP="00D66C94">
      <w:pPr>
        <w:tabs>
          <w:tab w:val="left" w:pos="1843"/>
        </w:tabs>
        <w:autoSpaceDE/>
        <w:autoSpaceDN/>
        <w:rPr>
          <w:rFonts w:cs="Arial"/>
        </w:rPr>
      </w:pPr>
      <w:r w:rsidRPr="00E25E9A">
        <w:rPr>
          <w:rFonts w:cs="Arial"/>
        </w:rPr>
        <w:t xml:space="preserve">STN 73 1401 </w:t>
      </w:r>
      <w:r w:rsidRPr="00E25E9A">
        <w:rPr>
          <w:rFonts w:cs="Arial"/>
        </w:rPr>
        <w:tab/>
        <w:t>Navrhovanie oceľových konštrukcií</w:t>
      </w:r>
    </w:p>
    <w:p w:rsidR="000539CA" w:rsidRPr="00E25E9A" w:rsidRDefault="000539CA" w:rsidP="00D66C94">
      <w:pPr>
        <w:tabs>
          <w:tab w:val="left" w:pos="1843"/>
        </w:tabs>
        <w:autoSpaceDE/>
        <w:autoSpaceDN/>
        <w:rPr>
          <w:rFonts w:cs="Arial"/>
        </w:rPr>
      </w:pPr>
      <w:r w:rsidRPr="00E25E9A">
        <w:rPr>
          <w:rFonts w:cs="Arial"/>
        </w:rPr>
        <w:t>STN 73 2005</w:t>
      </w:r>
      <w:r w:rsidRPr="00E25E9A">
        <w:rPr>
          <w:rFonts w:cs="Arial"/>
        </w:rPr>
        <w:tab/>
        <w:t>Injekčné práce v stavebníctve</w:t>
      </w:r>
    </w:p>
    <w:p w:rsidR="000539CA" w:rsidRPr="00E25E9A" w:rsidRDefault="000539CA" w:rsidP="00D66C94">
      <w:pPr>
        <w:tabs>
          <w:tab w:val="left" w:pos="1843"/>
        </w:tabs>
        <w:autoSpaceDE/>
        <w:autoSpaceDN/>
        <w:rPr>
          <w:rFonts w:cs="Arial"/>
        </w:rPr>
      </w:pPr>
      <w:r w:rsidRPr="00E25E9A">
        <w:rPr>
          <w:rFonts w:cs="Arial"/>
        </w:rPr>
        <w:t>STN 73 2011</w:t>
      </w:r>
      <w:r w:rsidRPr="00E25E9A">
        <w:rPr>
          <w:rFonts w:cs="Arial"/>
        </w:rPr>
        <w:tab/>
        <w:t>Nedeštruktívne skúšanie betónových konštrukcií</w:t>
      </w:r>
    </w:p>
    <w:p w:rsidR="000539CA" w:rsidRPr="00E25E9A" w:rsidRDefault="000539CA" w:rsidP="00D66C94">
      <w:pPr>
        <w:tabs>
          <w:tab w:val="left" w:pos="1843"/>
        </w:tabs>
        <w:autoSpaceDE/>
        <w:autoSpaceDN/>
        <w:rPr>
          <w:rFonts w:cs="Arial"/>
        </w:rPr>
      </w:pPr>
      <w:r w:rsidRPr="00E25E9A">
        <w:rPr>
          <w:rFonts w:cs="Arial"/>
        </w:rPr>
        <w:t>STN 73 2310</w:t>
      </w:r>
      <w:r w:rsidRPr="00E25E9A">
        <w:rPr>
          <w:rFonts w:cs="Arial"/>
        </w:rPr>
        <w:tab/>
        <w:t>Zhotovovanie murovaných konštrukcií</w:t>
      </w:r>
    </w:p>
    <w:p w:rsidR="000539CA" w:rsidRPr="00E25E9A" w:rsidRDefault="000539CA" w:rsidP="00D66C94">
      <w:pPr>
        <w:tabs>
          <w:tab w:val="left" w:pos="1843"/>
        </w:tabs>
        <w:autoSpaceDE/>
        <w:autoSpaceDN/>
        <w:rPr>
          <w:rFonts w:cs="Arial"/>
        </w:rPr>
      </w:pPr>
      <w:r w:rsidRPr="00E25E9A">
        <w:rPr>
          <w:rFonts w:cs="Arial"/>
        </w:rPr>
        <w:t>STN 73 2400</w:t>
      </w:r>
      <w:r w:rsidRPr="00E25E9A">
        <w:rPr>
          <w:rFonts w:cs="Arial"/>
        </w:rPr>
        <w:tab/>
        <w:t>Zhotovovanie a kontrola betónových konštrukcií</w:t>
      </w:r>
    </w:p>
    <w:p w:rsidR="000539CA" w:rsidRPr="00E25E9A" w:rsidRDefault="000539CA" w:rsidP="00D66C94">
      <w:pPr>
        <w:tabs>
          <w:tab w:val="left" w:pos="1843"/>
        </w:tabs>
        <w:autoSpaceDE/>
        <w:autoSpaceDN/>
        <w:rPr>
          <w:rFonts w:cs="Arial"/>
        </w:rPr>
      </w:pPr>
      <w:r w:rsidRPr="00E25E9A">
        <w:rPr>
          <w:rFonts w:cs="Arial"/>
        </w:rPr>
        <w:t>STN 73 2401</w:t>
      </w:r>
      <w:r w:rsidRPr="00E25E9A">
        <w:rPr>
          <w:rFonts w:cs="Arial"/>
        </w:rPr>
        <w:tab/>
        <w:t>Zhotovovanie a kontrola konštrukcií z predpätého betónu</w:t>
      </w:r>
    </w:p>
    <w:p w:rsidR="000539CA" w:rsidRPr="00E25E9A" w:rsidRDefault="000539CA" w:rsidP="00D66C94">
      <w:pPr>
        <w:tabs>
          <w:tab w:val="left" w:pos="1843"/>
        </w:tabs>
        <w:autoSpaceDE/>
        <w:autoSpaceDN/>
        <w:rPr>
          <w:rFonts w:cs="Arial"/>
        </w:rPr>
      </w:pPr>
      <w:r w:rsidRPr="00E25E9A">
        <w:rPr>
          <w:rFonts w:cs="Arial"/>
        </w:rPr>
        <w:t>STN EN 206-1 (732403)   Betón. Časť 1: Špecifikácie, vlastnosti, výroba a zhoda</w:t>
      </w:r>
    </w:p>
    <w:p w:rsidR="000539CA" w:rsidRPr="00E25E9A" w:rsidRDefault="000539CA" w:rsidP="00D66C94">
      <w:pPr>
        <w:tabs>
          <w:tab w:val="left" w:pos="1843"/>
        </w:tabs>
        <w:autoSpaceDE/>
        <w:autoSpaceDN/>
        <w:rPr>
          <w:rFonts w:cs="Arial"/>
        </w:rPr>
      </w:pPr>
      <w:r w:rsidRPr="00E25E9A">
        <w:rPr>
          <w:rFonts w:cs="Arial"/>
        </w:rPr>
        <w:t xml:space="preserve">STN 73 2601 </w:t>
      </w:r>
      <w:r w:rsidRPr="00E25E9A">
        <w:rPr>
          <w:rFonts w:cs="Arial"/>
        </w:rPr>
        <w:tab/>
        <w:t>Zhotovovanie oceľových konštrukcií</w:t>
      </w:r>
    </w:p>
    <w:p w:rsidR="000539CA" w:rsidRPr="00E25E9A" w:rsidRDefault="000539CA" w:rsidP="00D66C94">
      <w:pPr>
        <w:tabs>
          <w:tab w:val="left" w:pos="1843"/>
        </w:tabs>
        <w:autoSpaceDE/>
        <w:autoSpaceDN/>
        <w:rPr>
          <w:rFonts w:cs="Arial"/>
        </w:rPr>
      </w:pPr>
      <w:r w:rsidRPr="00E25E9A">
        <w:rPr>
          <w:rFonts w:cs="Arial"/>
        </w:rPr>
        <w:t>STN 73 6131-1</w:t>
      </w:r>
      <w:r w:rsidRPr="00E25E9A">
        <w:rPr>
          <w:rFonts w:cs="Arial"/>
        </w:rPr>
        <w:tab/>
        <w:t>Dlažby a dielce  Časť 1: Kryty z dlažieb</w:t>
      </w:r>
    </w:p>
    <w:p w:rsidR="000539CA" w:rsidRPr="00E25E9A" w:rsidRDefault="000539CA" w:rsidP="00D66C94">
      <w:pPr>
        <w:tabs>
          <w:tab w:val="left" w:pos="1843"/>
        </w:tabs>
        <w:autoSpaceDE/>
        <w:autoSpaceDN/>
        <w:rPr>
          <w:rFonts w:cs="Arial"/>
        </w:rPr>
      </w:pPr>
      <w:r w:rsidRPr="00E25E9A">
        <w:rPr>
          <w:rFonts w:cs="Arial"/>
        </w:rPr>
        <w:t xml:space="preserve">STN 73 6131-2 </w:t>
      </w:r>
      <w:r w:rsidRPr="00E25E9A">
        <w:rPr>
          <w:rFonts w:cs="Arial"/>
        </w:rPr>
        <w:tab/>
        <w:t>Dlažby a dielce  Časť 2: Kryty z cestných dielcov</w:t>
      </w:r>
    </w:p>
    <w:p w:rsidR="006A299A" w:rsidRPr="00E25E9A" w:rsidRDefault="006A299A" w:rsidP="006A299A">
      <w:pPr>
        <w:tabs>
          <w:tab w:val="left" w:pos="1843"/>
        </w:tabs>
        <w:autoSpaceDE/>
        <w:autoSpaceDN/>
        <w:rPr>
          <w:rFonts w:cs="Arial"/>
        </w:rPr>
      </w:pPr>
      <w:r w:rsidRPr="00E25E9A">
        <w:rPr>
          <w:rFonts w:cs="Arial"/>
        </w:rPr>
        <w:t>STN EN 206-1 (732403)   Betón. Časť 1: Špecifikácie, vlastnosti, výroba a zhoda</w:t>
      </w:r>
    </w:p>
    <w:p w:rsidR="006A299A" w:rsidRPr="00E25E9A" w:rsidRDefault="006A299A" w:rsidP="006A299A">
      <w:pPr>
        <w:tabs>
          <w:tab w:val="left" w:pos="1843"/>
        </w:tabs>
        <w:autoSpaceDE/>
        <w:autoSpaceDN/>
        <w:rPr>
          <w:rFonts w:cs="Arial"/>
        </w:rPr>
      </w:pPr>
      <w:r w:rsidRPr="00E25E9A">
        <w:rPr>
          <w:rFonts w:cs="Arial"/>
        </w:rPr>
        <w:t xml:space="preserve">STN 73 2601 </w:t>
      </w:r>
      <w:r w:rsidRPr="00E25E9A">
        <w:rPr>
          <w:rFonts w:cs="Arial"/>
        </w:rPr>
        <w:tab/>
        <w:t>Zhotovovanie oceľových konštrukcií</w:t>
      </w:r>
    </w:p>
    <w:p w:rsidR="000539CA" w:rsidRPr="00E25E9A" w:rsidRDefault="006A299A" w:rsidP="009E6B5C">
      <w:pPr>
        <w:tabs>
          <w:tab w:val="left" w:pos="1843"/>
        </w:tabs>
        <w:autoSpaceDE/>
        <w:autoSpaceDN/>
        <w:rPr>
          <w:rFonts w:cs="Arial"/>
        </w:rPr>
      </w:pPr>
      <w:r w:rsidRPr="00E25E9A">
        <w:rPr>
          <w:rFonts w:cs="Arial"/>
        </w:rPr>
        <w:t xml:space="preserve">STN 73 6110 </w:t>
      </w:r>
      <w:r w:rsidRPr="00E25E9A">
        <w:rPr>
          <w:rFonts w:cs="Arial"/>
        </w:rPr>
        <w:tab/>
        <w:t>Projektovanie miestnych komunikácii</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014"/>
        <w:gridCol w:w="1208"/>
      </w:tblGrid>
      <w:tr w:rsidR="000539CA" w:rsidRPr="00E25E9A" w:rsidTr="006A0322">
        <w:trPr>
          <w:tblCellSpacing w:w="0" w:type="dxa"/>
        </w:trPr>
        <w:tc>
          <w:tcPr>
            <w:tcW w:w="4345" w:type="pct"/>
            <w:hideMark/>
          </w:tcPr>
          <w:p w:rsidR="000539CA" w:rsidRPr="00E25E9A" w:rsidRDefault="000539CA" w:rsidP="00D66C94">
            <w:pPr>
              <w:tabs>
                <w:tab w:val="left" w:pos="1843"/>
              </w:tabs>
              <w:autoSpaceDE/>
              <w:autoSpaceDN/>
              <w:rPr>
                <w:rFonts w:cs="Arial"/>
              </w:rPr>
            </w:pPr>
            <w:r w:rsidRPr="00E25E9A">
              <w:rPr>
                <w:rFonts w:cs="Arial"/>
                <w:bCs/>
              </w:rPr>
              <w:t>STN EN 12273</w:t>
            </w:r>
            <w:r w:rsidRPr="00E25E9A">
              <w:rPr>
                <w:rFonts w:cs="Arial"/>
                <w:b/>
                <w:bCs/>
              </w:rPr>
              <w:t xml:space="preserve">    </w:t>
            </w:r>
            <w:r w:rsidR="005A3069" w:rsidRPr="00E25E9A">
              <w:rPr>
                <w:rFonts w:cs="Arial"/>
                <w:b/>
                <w:bCs/>
              </w:rPr>
              <w:t xml:space="preserve">     </w:t>
            </w:r>
            <w:r w:rsidRPr="00E25E9A">
              <w:rPr>
                <w:rFonts w:cs="Arial"/>
              </w:rPr>
              <w:t>Kalové zákryty. Požiadavky</w:t>
            </w:r>
          </w:p>
        </w:tc>
        <w:tc>
          <w:tcPr>
            <w:tcW w:w="655" w:type="pct"/>
            <w:hideMark/>
          </w:tcPr>
          <w:p w:rsidR="000539CA" w:rsidRPr="00E25E9A" w:rsidRDefault="000539CA" w:rsidP="00D66C94">
            <w:pPr>
              <w:tabs>
                <w:tab w:val="left" w:pos="1843"/>
              </w:tabs>
              <w:autoSpaceDE/>
              <w:autoSpaceDN/>
              <w:rPr>
                <w:rFonts w:cs="Arial"/>
              </w:rPr>
            </w:pPr>
          </w:p>
        </w:tc>
      </w:tr>
    </w:tbl>
    <w:p w:rsidR="000539CA" w:rsidRPr="00E25E9A" w:rsidRDefault="000539CA" w:rsidP="00D66C94">
      <w:pPr>
        <w:autoSpaceDE/>
        <w:autoSpaceDN/>
        <w:rPr>
          <w:rFonts w:cs="Arial"/>
        </w:rPr>
      </w:pPr>
    </w:p>
    <w:p w:rsidR="000539CA" w:rsidRPr="00E25E9A" w:rsidRDefault="000539CA" w:rsidP="006D2099">
      <w:pPr>
        <w:keepNext/>
        <w:numPr>
          <w:ilvl w:val="0"/>
          <w:numId w:val="4"/>
        </w:numPr>
        <w:autoSpaceDE/>
        <w:autoSpaceDN/>
        <w:ind w:hanging="786"/>
        <w:jc w:val="left"/>
        <w:outlineLvl w:val="0"/>
        <w:rPr>
          <w:rFonts w:cs="Arial"/>
          <w:b/>
        </w:rPr>
      </w:pPr>
      <w:r w:rsidRPr="00E25E9A">
        <w:rPr>
          <w:rFonts w:cs="Arial"/>
          <w:b/>
        </w:rPr>
        <w:lastRenderedPageBreak/>
        <w:t xml:space="preserve"> </w:t>
      </w:r>
      <w:bookmarkStart w:id="23" w:name="_Toc432424055"/>
      <w:bookmarkStart w:id="24" w:name="_Toc13138225"/>
      <w:r w:rsidRPr="00E25E9A">
        <w:rPr>
          <w:rFonts w:cs="Arial"/>
          <w:b/>
        </w:rPr>
        <w:t>Zákony, vyhlášky</w:t>
      </w:r>
      <w:bookmarkEnd w:id="23"/>
      <w:bookmarkEnd w:id="24"/>
    </w:p>
    <w:p w:rsidR="006A299A" w:rsidRPr="00E25E9A" w:rsidRDefault="006A299A" w:rsidP="006A299A">
      <w:pPr>
        <w:autoSpaceDE/>
        <w:autoSpaceDN/>
        <w:rPr>
          <w:rFonts w:cs="Arial"/>
        </w:rPr>
      </w:pPr>
      <w:r w:rsidRPr="00E25E9A">
        <w:rPr>
          <w:rFonts w:cs="Arial"/>
        </w:rPr>
        <w:t>[1]   Zákon č. 135/1961 Z. z. o pozemných komunikáciách (cestný zákon) v znení neskorších</w:t>
      </w:r>
    </w:p>
    <w:p w:rsidR="006A299A" w:rsidRPr="00E25E9A" w:rsidRDefault="006A299A" w:rsidP="006A299A">
      <w:pPr>
        <w:autoSpaceDE/>
        <w:autoSpaceDN/>
        <w:rPr>
          <w:rFonts w:cs="Arial"/>
        </w:rPr>
      </w:pPr>
      <w:r w:rsidRPr="00E25E9A">
        <w:rPr>
          <w:rFonts w:cs="Arial"/>
        </w:rPr>
        <w:t xml:space="preserve">       predpisov;</w:t>
      </w:r>
    </w:p>
    <w:p w:rsidR="006A299A" w:rsidRPr="00E25E9A" w:rsidRDefault="006A299A" w:rsidP="006A299A">
      <w:pPr>
        <w:autoSpaceDE/>
        <w:autoSpaceDN/>
        <w:rPr>
          <w:rFonts w:cs="Arial"/>
        </w:rPr>
      </w:pPr>
      <w:r w:rsidRPr="00E25E9A">
        <w:rPr>
          <w:rFonts w:cs="Arial"/>
        </w:rPr>
        <w:t>[2]   Zákon č. 50/1976 Z. z. o územnom plánovaní a stavebnom poriadku (stavebný zákon) v znení</w:t>
      </w:r>
    </w:p>
    <w:p w:rsidR="006A299A" w:rsidRPr="00E25E9A" w:rsidRDefault="006A299A" w:rsidP="006A299A">
      <w:pPr>
        <w:autoSpaceDE/>
        <w:autoSpaceDN/>
        <w:rPr>
          <w:rFonts w:cs="Arial"/>
        </w:rPr>
      </w:pPr>
      <w:r w:rsidRPr="00E25E9A">
        <w:rPr>
          <w:rFonts w:cs="Arial"/>
        </w:rPr>
        <w:t xml:space="preserve">       neskorších predpisov;</w:t>
      </w:r>
    </w:p>
    <w:p w:rsidR="006A299A" w:rsidRPr="00E25E9A" w:rsidRDefault="006A299A" w:rsidP="006A299A">
      <w:pPr>
        <w:autoSpaceDE/>
        <w:autoSpaceDN/>
        <w:rPr>
          <w:rFonts w:cs="Arial"/>
        </w:rPr>
      </w:pPr>
      <w:r w:rsidRPr="00E25E9A">
        <w:rPr>
          <w:rFonts w:cs="Arial"/>
        </w:rPr>
        <w:t>[3]   Zákon č. 17/1992 Z. z. o životnom prostredí v znení neskorších predpisov;</w:t>
      </w:r>
    </w:p>
    <w:p w:rsidR="006A299A" w:rsidRPr="00E25E9A" w:rsidRDefault="006A299A" w:rsidP="006A299A">
      <w:pPr>
        <w:autoSpaceDE/>
        <w:autoSpaceDN/>
        <w:rPr>
          <w:rFonts w:cs="Arial"/>
        </w:rPr>
      </w:pPr>
      <w:r w:rsidRPr="00E25E9A">
        <w:rPr>
          <w:rFonts w:cs="Arial"/>
        </w:rPr>
        <w:t>[4]   Zákon č. 220/2004 Z. z. o ochrane a využívaní poľnohospodárskej pôdy a o zmene zákona č.</w:t>
      </w:r>
    </w:p>
    <w:p w:rsidR="006A299A" w:rsidRPr="00E25E9A" w:rsidRDefault="006A299A" w:rsidP="006A299A">
      <w:pPr>
        <w:autoSpaceDE/>
        <w:autoSpaceDN/>
        <w:rPr>
          <w:rFonts w:cs="Arial"/>
        </w:rPr>
      </w:pPr>
      <w:r w:rsidRPr="00E25E9A">
        <w:rPr>
          <w:rFonts w:cs="Arial"/>
        </w:rPr>
        <w:t xml:space="preserve">       245/2003 Z. z. o integrovanej prevencii a kontrole znečisťovania životného prostredia</w:t>
      </w:r>
    </w:p>
    <w:p w:rsidR="006A299A" w:rsidRPr="00E25E9A" w:rsidRDefault="006A299A" w:rsidP="006A299A">
      <w:pPr>
        <w:autoSpaceDE/>
        <w:autoSpaceDN/>
        <w:rPr>
          <w:rFonts w:cs="Arial"/>
        </w:rPr>
      </w:pPr>
      <w:r w:rsidRPr="00E25E9A">
        <w:rPr>
          <w:rFonts w:cs="Arial"/>
        </w:rPr>
        <w:t xml:space="preserve">       a o zmene a doplnení niektorých zákonov v znení neskorších predpisov;</w:t>
      </w:r>
    </w:p>
    <w:p w:rsidR="006A299A" w:rsidRPr="00E25E9A" w:rsidRDefault="006A299A" w:rsidP="006A299A">
      <w:pPr>
        <w:autoSpaceDE/>
        <w:autoSpaceDN/>
        <w:rPr>
          <w:rFonts w:cs="Arial"/>
        </w:rPr>
      </w:pPr>
      <w:r w:rsidRPr="00E25E9A">
        <w:rPr>
          <w:rFonts w:cs="Arial"/>
        </w:rPr>
        <w:t>[5]   Zákon č. 223/2001 Z. z. o odpadoch a o zmene a doplnení niektorých zákonov v znení</w:t>
      </w:r>
    </w:p>
    <w:p w:rsidR="006A299A" w:rsidRPr="00E25E9A" w:rsidRDefault="006A299A" w:rsidP="006A299A">
      <w:pPr>
        <w:autoSpaceDE/>
        <w:autoSpaceDN/>
        <w:rPr>
          <w:rFonts w:cs="Arial"/>
        </w:rPr>
      </w:pPr>
      <w:r w:rsidRPr="00E25E9A">
        <w:rPr>
          <w:rFonts w:cs="Arial"/>
        </w:rPr>
        <w:t xml:space="preserve">       neskorších predpisov;</w:t>
      </w:r>
    </w:p>
    <w:p w:rsidR="006A299A" w:rsidRPr="00E25E9A" w:rsidRDefault="006A299A" w:rsidP="006A299A">
      <w:pPr>
        <w:autoSpaceDE/>
        <w:autoSpaceDN/>
        <w:rPr>
          <w:rFonts w:cs="Arial"/>
        </w:rPr>
      </w:pPr>
      <w:r w:rsidRPr="00E25E9A">
        <w:rPr>
          <w:rFonts w:cs="Arial"/>
        </w:rPr>
        <w:t>[6]   Zákon č. 24/2006 Z. z. o posudzovaní vplyvov na životné prostredie a o zmene a doplnení</w:t>
      </w:r>
    </w:p>
    <w:p w:rsidR="006A299A" w:rsidRPr="00E25E9A" w:rsidRDefault="006A299A" w:rsidP="006A299A">
      <w:pPr>
        <w:autoSpaceDE/>
        <w:autoSpaceDN/>
        <w:rPr>
          <w:rFonts w:cs="Arial"/>
        </w:rPr>
      </w:pPr>
      <w:r w:rsidRPr="00E25E9A">
        <w:rPr>
          <w:rFonts w:cs="Arial"/>
        </w:rPr>
        <w:t xml:space="preserve">       niektorých zákonov v znení neskorších predpisov;</w:t>
      </w:r>
    </w:p>
    <w:p w:rsidR="006A299A" w:rsidRPr="00E25E9A" w:rsidRDefault="006A299A" w:rsidP="006A299A">
      <w:pPr>
        <w:autoSpaceDE/>
        <w:autoSpaceDN/>
        <w:rPr>
          <w:rFonts w:cs="Arial"/>
        </w:rPr>
      </w:pPr>
      <w:r w:rsidRPr="00E25E9A">
        <w:rPr>
          <w:rFonts w:cs="Arial"/>
        </w:rPr>
        <w:t>[7]   Vyhláška MŽP SR č. 293/1996 Z. z., ktorou sa uverejňuje zoznam chránených areálov</w:t>
      </w:r>
    </w:p>
    <w:p w:rsidR="006A299A" w:rsidRPr="00E25E9A" w:rsidRDefault="006A299A" w:rsidP="006A299A">
      <w:pPr>
        <w:autoSpaceDE/>
        <w:autoSpaceDN/>
        <w:rPr>
          <w:rFonts w:cs="Arial"/>
        </w:rPr>
      </w:pPr>
      <w:r w:rsidRPr="00E25E9A">
        <w:rPr>
          <w:rFonts w:cs="Arial"/>
        </w:rPr>
        <w:t xml:space="preserve">       a prírodných pamiatok a vyhlasujú sa národné prírodné pamiatky v SR;</w:t>
      </w:r>
    </w:p>
    <w:p w:rsidR="006A299A" w:rsidRPr="00E25E9A" w:rsidRDefault="006A299A" w:rsidP="006A299A">
      <w:pPr>
        <w:autoSpaceDE/>
        <w:autoSpaceDN/>
        <w:rPr>
          <w:rFonts w:cs="Arial"/>
        </w:rPr>
      </w:pPr>
      <w:r w:rsidRPr="00E25E9A">
        <w:rPr>
          <w:rFonts w:cs="Arial"/>
        </w:rPr>
        <w:t>[8]   Zákon č. 264/1999 Z. z. o technických požiadavkách na výrobky a o posudzovaní zhody</w:t>
      </w:r>
    </w:p>
    <w:p w:rsidR="006A299A" w:rsidRPr="00E25E9A" w:rsidRDefault="006A299A" w:rsidP="006A299A">
      <w:pPr>
        <w:autoSpaceDE/>
        <w:autoSpaceDN/>
        <w:rPr>
          <w:rFonts w:cs="Arial"/>
        </w:rPr>
      </w:pPr>
      <w:r w:rsidRPr="00E25E9A">
        <w:rPr>
          <w:rFonts w:cs="Arial"/>
        </w:rPr>
        <w:t xml:space="preserve">       a o zmene a doplnení niektorých zákonov v znení neskorších predpisov;</w:t>
      </w:r>
    </w:p>
    <w:p w:rsidR="006A299A" w:rsidRPr="00E25E9A" w:rsidRDefault="006A299A" w:rsidP="006A299A">
      <w:pPr>
        <w:autoSpaceDE/>
        <w:autoSpaceDN/>
        <w:rPr>
          <w:rFonts w:cs="Arial"/>
        </w:rPr>
      </w:pPr>
      <w:r w:rsidRPr="00E25E9A">
        <w:rPr>
          <w:rFonts w:cs="Arial"/>
        </w:rPr>
        <w:t>[9]   Vyhláška MZP SR č. 284/2001 Z. z., ktorou sa ustanovuje Katalóg odpadov v znení</w:t>
      </w:r>
    </w:p>
    <w:p w:rsidR="006A299A" w:rsidRPr="00E25E9A" w:rsidRDefault="006A299A" w:rsidP="006A299A">
      <w:pPr>
        <w:autoSpaceDE/>
        <w:autoSpaceDN/>
        <w:rPr>
          <w:rFonts w:cs="Arial"/>
        </w:rPr>
      </w:pPr>
      <w:r w:rsidRPr="00E25E9A">
        <w:rPr>
          <w:rFonts w:cs="Arial"/>
        </w:rPr>
        <w:t xml:space="preserve">       neskorších predpisov;</w:t>
      </w:r>
    </w:p>
    <w:p w:rsidR="006A299A" w:rsidRPr="00E25E9A" w:rsidRDefault="006A299A" w:rsidP="006A299A">
      <w:pPr>
        <w:autoSpaceDE/>
        <w:autoSpaceDN/>
        <w:rPr>
          <w:rFonts w:cs="Arial"/>
        </w:rPr>
      </w:pPr>
      <w:r w:rsidRPr="00E25E9A">
        <w:rPr>
          <w:rFonts w:cs="Arial"/>
        </w:rPr>
        <w:t>[10] Zákon č. 8/2009 Z. z. o cestnej premávke a o zmene a doplnení niektorých zákonov v znení</w:t>
      </w:r>
    </w:p>
    <w:p w:rsidR="006A299A" w:rsidRPr="00E25E9A" w:rsidRDefault="006A299A" w:rsidP="006A299A">
      <w:pPr>
        <w:autoSpaceDE/>
        <w:autoSpaceDN/>
        <w:rPr>
          <w:rFonts w:cs="Arial"/>
        </w:rPr>
      </w:pPr>
      <w:r w:rsidRPr="00E25E9A">
        <w:rPr>
          <w:rFonts w:cs="Arial"/>
        </w:rPr>
        <w:t xml:space="preserve">       neskorších predpisov;</w:t>
      </w:r>
    </w:p>
    <w:p w:rsidR="006A299A" w:rsidRPr="00E25E9A" w:rsidRDefault="006A299A" w:rsidP="006A299A">
      <w:pPr>
        <w:autoSpaceDE/>
        <w:autoSpaceDN/>
        <w:rPr>
          <w:rFonts w:cs="Arial"/>
        </w:rPr>
      </w:pPr>
      <w:r w:rsidRPr="00E25E9A">
        <w:rPr>
          <w:rFonts w:cs="Arial"/>
        </w:rPr>
        <w:t>[11] Zákon č. 543/2002 Z. z. o ochrane prírody a krajiny v znení neskorších predpisov;</w:t>
      </w:r>
    </w:p>
    <w:p w:rsidR="006A299A" w:rsidRPr="00E25E9A" w:rsidRDefault="006A299A" w:rsidP="006A299A">
      <w:pPr>
        <w:autoSpaceDE/>
        <w:autoSpaceDN/>
        <w:rPr>
          <w:rFonts w:cs="Arial"/>
        </w:rPr>
      </w:pPr>
      <w:r w:rsidRPr="00E25E9A">
        <w:rPr>
          <w:rFonts w:cs="Arial"/>
        </w:rPr>
        <w:t>[12] Zákon č. 494/1991 Z. z. o štátnej správe v odpadovom hospodárstve v znení neskorších</w:t>
      </w:r>
    </w:p>
    <w:p w:rsidR="006A299A" w:rsidRPr="00E25E9A" w:rsidRDefault="006A299A" w:rsidP="006A299A">
      <w:pPr>
        <w:autoSpaceDE/>
        <w:autoSpaceDN/>
        <w:rPr>
          <w:rFonts w:cs="Arial"/>
        </w:rPr>
      </w:pPr>
      <w:r w:rsidRPr="00E25E9A">
        <w:rPr>
          <w:rFonts w:cs="Arial"/>
        </w:rPr>
        <w:t xml:space="preserve">       predpisov;</w:t>
      </w:r>
    </w:p>
    <w:p w:rsidR="006A299A" w:rsidRPr="00E25E9A" w:rsidRDefault="006A299A" w:rsidP="006A299A">
      <w:pPr>
        <w:autoSpaceDE/>
        <w:autoSpaceDN/>
        <w:rPr>
          <w:rFonts w:cs="Arial"/>
        </w:rPr>
      </w:pPr>
      <w:r w:rsidRPr="00E25E9A">
        <w:rPr>
          <w:rFonts w:cs="Arial"/>
        </w:rPr>
        <w:t>[13] Zákon č. 223/2001 Z. z. zákon o odpadoch o zmene a doplnení niektorých zákonov v znení</w:t>
      </w:r>
    </w:p>
    <w:p w:rsidR="006A299A" w:rsidRPr="00E25E9A" w:rsidRDefault="006A299A" w:rsidP="006A299A">
      <w:pPr>
        <w:autoSpaceDE/>
        <w:autoSpaceDN/>
        <w:rPr>
          <w:rFonts w:cs="Arial"/>
        </w:rPr>
      </w:pPr>
      <w:r w:rsidRPr="00E25E9A">
        <w:rPr>
          <w:rFonts w:cs="Arial"/>
        </w:rPr>
        <w:t xml:space="preserve">       neskorších predpisov;</w:t>
      </w:r>
    </w:p>
    <w:p w:rsidR="006A299A" w:rsidRPr="00E25E9A" w:rsidRDefault="006A299A" w:rsidP="006A299A">
      <w:pPr>
        <w:autoSpaceDE/>
        <w:autoSpaceDN/>
        <w:rPr>
          <w:rFonts w:cs="Arial"/>
        </w:rPr>
      </w:pPr>
      <w:r w:rsidRPr="00E25E9A">
        <w:rPr>
          <w:rFonts w:cs="Arial"/>
        </w:rPr>
        <w:t>[14] Vyhláška MVRR SR č. 558/2009 Z. z., ktorou sa ustanovuje zoznam stavebných výrobkov,</w:t>
      </w:r>
    </w:p>
    <w:p w:rsidR="006A299A" w:rsidRPr="00E25E9A" w:rsidRDefault="006A299A" w:rsidP="006A299A">
      <w:pPr>
        <w:autoSpaceDE/>
        <w:autoSpaceDN/>
        <w:rPr>
          <w:rFonts w:cs="Arial"/>
        </w:rPr>
      </w:pPr>
      <w:r w:rsidRPr="00E25E9A">
        <w:rPr>
          <w:rFonts w:cs="Arial"/>
        </w:rPr>
        <w:t xml:space="preserve">       ktoré musia byť označené, systémy preukazovania zhody a podrobnosti o používaní značiek</w:t>
      </w:r>
    </w:p>
    <w:p w:rsidR="006A299A" w:rsidRPr="00E25E9A" w:rsidRDefault="006A299A" w:rsidP="006A299A">
      <w:pPr>
        <w:autoSpaceDE/>
        <w:autoSpaceDN/>
        <w:rPr>
          <w:rFonts w:cs="Arial"/>
        </w:rPr>
      </w:pPr>
      <w:r w:rsidRPr="00E25E9A">
        <w:rPr>
          <w:rFonts w:cs="Arial"/>
        </w:rPr>
        <w:t xml:space="preserve">       zhody;</w:t>
      </w:r>
    </w:p>
    <w:p w:rsidR="006A299A" w:rsidRPr="00E25E9A" w:rsidRDefault="006A299A" w:rsidP="006A299A">
      <w:pPr>
        <w:autoSpaceDE/>
        <w:autoSpaceDN/>
        <w:rPr>
          <w:rFonts w:cs="Arial"/>
        </w:rPr>
      </w:pPr>
      <w:r w:rsidRPr="00E25E9A">
        <w:rPr>
          <w:rFonts w:cs="Arial"/>
        </w:rPr>
        <w:t>[15] Zákon č. 355/2007 Z. z. o ochrane, podpore a rozvoji verejného zdravia a o zmene a doplnení</w:t>
      </w:r>
    </w:p>
    <w:p w:rsidR="006A299A" w:rsidRPr="00E25E9A" w:rsidRDefault="006A299A" w:rsidP="006A299A">
      <w:pPr>
        <w:autoSpaceDE/>
        <w:autoSpaceDN/>
        <w:rPr>
          <w:rFonts w:cs="Arial"/>
        </w:rPr>
      </w:pPr>
      <w:r w:rsidRPr="00E25E9A">
        <w:rPr>
          <w:rFonts w:cs="Arial"/>
        </w:rPr>
        <w:t xml:space="preserve">       niektorých zákonov v znení neskorších predpisov;</w:t>
      </w:r>
    </w:p>
    <w:p w:rsidR="006A299A" w:rsidRPr="00E25E9A" w:rsidRDefault="006A299A" w:rsidP="006A299A">
      <w:pPr>
        <w:autoSpaceDE/>
        <w:autoSpaceDN/>
        <w:rPr>
          <w:rFonts w:cs="Arial"/>
        </w:rPr>
      </w:pPr>
      <w:r w:rsidRPr="00E25E9A">
        <w:rPr>
          <w:rFonts w:cs="Arial"/>
        </w:rPr>
        <w:t>[16] Vyhláška MZ SR č. 549/2007 Z. z., ktorou sa ustanovujú podrobnosti o prípustných hodnotách</w:t>
      </w:r>
    </w:p>
    <w:p w:rsidR="006A299A" w:rsidRPr="00E25E9A" w:rsidRDefault="006A299A" w:rsidP="006A299A">
      <w:pPr>
        <w:autoSpaceDE/>
        <w:autoSpaceDN/>
        <w:rPr>
          <w:rFonts w:cs="Arial"/>
        </w:rPr>
      </w:pPr>
      <w:r w:rsidRPr="00E25E9A">
        <w:rPr>
          <w:rFonts w:cs="Arial"/>
        </w:rPr>
        <w:t xml:space="preserve">       hluku, infrazvuku a vibrácií a o požiadavkách na objektivizáciu hluku; v znení neskorších</w:t>
      </w:r>
    </w:p>
    <w:p w:rsidR="006A299A" w:rsidRPr="00E25E9A" w:rsidRDefault="006A299A" w:rsidP="006A299A">
      <w:pPr>
        <w:autoSpaceDE/>
        <w:autoSpaceDN/>
        <w:rPr>
          <w:rFonts w:cs="Arial"/>
        </w:rPr>
      </w:pPr>
      <w:r w:rsidRPr="00E25E9A">
        <w:rPr>
          <w:rFonts w:cs="Arial"/>
        </w:rPr>
        <w:t xml:space="preserve">       predpisov;</w:t>
      </w:r>
    </w:p>
    <w:p w:rsidR="006A299A" w:rsidRPr="00E25E9A" w:rsidRDefault="006A299A" w:rsidP="006A299A">
      <w:pPr>
        <w:autoSpaceDE/>
        <w:autoSpaceDN/>
        <w:rPr>
          <w:rFonts w:cs="Arial"/>
        </w:rPr>
      </w:pPr>
      <w:r w:rsidRPr="00E25E9A">
        <w:rPr>
          <w:rFonts w:cs="Arial"/>
        </w:rPr>
        <w:t>[17] Zákon č. 90/1998 Zb. o stavebných výrobkoch v úplnom znení vyhlásený zákonom č. 69/2009 Z. z.;</w:t>
      </w:r>
    </w:p>
    <w:p w:rsidR="006A299A" w:rsidRPr="00E25E9A" w:rsidRDefault="006A299A" w:rsidP="006A299A">
      <w:pPr>
        <w:autoSpaceDE/>
        <w:autoSpaceDN/>
        <w:rPr>
          <w:rFonts w:cs="Arial"/>
        </w:rPr>
      </w:pPr>
      <w:r w:rsidRPr="00E25E9A">
        <w:rPr>
          <w:rFonts w:cs="Arial"/>
        </w:rPr>
        <w:t>[18] Zákon č. 416/2004 Z. z. o Úradnom vestníku Európskej únie v znení neskorších predpisov;</w:t>
      </w:r>
    </w:p>
    <w:p w:rsidR="006A299A" w:rsidRPr="00E25E9A" w:rsidRDefault="006A299A" w:rsidP="006A299A">
      <w:pPr>
        <w:autoSpaceDE/>
        <w:autoSpaceDN/>
        <w:rPr>
          <w:rFonts w:cs="Arial"/>
        </w:rPr>
      </w:pPr>
      <w:r w:rsidRPr="00E25E9A">
        <w:rPr>
          <w:rFonts w:cs="Arial"/>
        </w:rPr>
        <w:t>[19] Vyhláška č. 9/2009 Z. z. , ktorou sa vykonáva zákon o cestnej premávke a o zmene</w:t>
      </w:r>
    </w:p>
    <w:p w:rsidR="000539CA" w:rsidRPr="00E25E9A" w:rsidRDefault="000539CA" w:rsidP="00D66C94">
      <w:pPr>
        <w:autoSpaceDE/>
        <w:autoSpaceDN/>
        <w:rPr>
          <w:rFonts w:cs="Arial"/>
        </w:rPr>
      </w:pPr>
    </w:p>
    <w:p w:rsidR="000539CA" w:rsidRPr="00E25E9A" w:rsidRDefault="000539CA" w:rsidP="006D2099">
      <w:pPr>
        <w:keepNext/>
        <w:numPr>
          <w:ilvl w:val="0"/>
          <w:numId w:val="4"/>
        </w:numPr>
        <w:autoSpaceDE/>
        <w:autoSpaceDN/>
        <w:ind w:left="567" w:hanging="567"/>
        <w:jc w:val="left"/>
        <w:outlineLvl w:val="0"/>
        <w:rPr>
          <w:rFonts w:cs="Arial"/>
          <w:b/>
        </w:rPr>
      </w:pPr>
      <w:bookmarkStart w:id="25" w:name="_Toc432424056"/>
      <w:bookmarkStart w:id="26" w:name="_Toc13138226"/>
      <w:r w:rsidRPr="00E25E9A">
        <w:rPr>
          <w:rFonts w:cs="Arial"/>
          <w:b/>
        </w:rPr>
        <w:t>ZOZNAM SCHVÁLENÝCH TECHNICKÝCH PREDPISOV PRE POZEMNÉ KOMUNIKÁCIE SCHVÁLENÉ NA M</w:t>
      </w:r>
      <w:r w:rsidR="00321392" w:rsidRPr="00E25E9A">
        <w:rPr>
          <w:rFonts w:cs="Arial"/>
          <w:b/>
        </w:rPr>
        <w:t>INISTERSTVE DOPRAVY A VÝSTAVBY SR</w:t>
      </w:r>
      <w:r w:rsidRPr="00E25E9A">
        <w:rPr>
          <w:rFonts w:cs="Arial"/>
          <w:b/>
        </w:rPr>
        <w:t xml:space="preserve"> – SEKCII CESTNEJ INFRAŠTRUKTÚRY SR OD ROKU 1997 DO 201</w:t>
      </w:r>
      <w:r w:rsidR="000E6ADF" w:rsidRPr="00E25E9A">
        <w:rPr>
          <w:rFonts w:cs="Arial"/>
          <w:b/>
        </w:rPr>
        <w:t>7</w:t>
      </w:r>
      <w:r w:rsidRPr="00E25E9A">
        <w:rPr>
          <w:rFonts w:cs="Arial"/>
          <w:b/>
        </w:rPr>
        <w:t>.</w:t>
      </w:r>
      <w:bookmarkEnd w:id="25"/>
      <w:bookmarkEnd w:id="26"/>
    </w:p>
    <w:p w:rsidR="000E6ADF" w:rsidRPr="00E25E9A" w:rsidRDefault="000539CA" w:rsidP="00D66C94">
      <w:pPr>
        <w:autoSpaceDE/>
        <w:autoSpaceDN/>
        <w:spacing w:before="100" w:beforeAutospacing="1" w:after="100" w:afterAutospacing="1"/>
        <w:rPr>
          <w:rFonts w:cs="Arial"/>
        </w:rPr>
      </w:pPr>
      <w:r w:rsidRPr="00E25E9A">
        <w:rPr>
          <w:rFonts w:cs="Arial"/>
          <w:i/>
          <w:iCs/>
        </w:rPr>
        <w:t xml:space="preserve">Poznámka: </w:t>
      </w:r>
      <w:r w:rsidRPr="00E25E9A">
        <w:rPr>
          <w:rFonts w:cs="Arial"/>
        </w:rPr>
        <w:t>Technické predpisy, ktoré sa od roku 1997 schválili na minis</w:t>
      </w:r>
      <w:r w:rsidR="00321392" w:rsidRPr="00E25E9A">
        <w:rPr>
          <w:rFonts w:cs="Arial"/>
        </w:rPr>
        <w:t xml:space="preserve">terstve, sa nachádzajú na </w:t>
      </w:r>
      <w:r w:rsidRPr="00E25E9A">
        <w:rPr>
          <w:rFonts w:cs="Arial"/>
        </w:rPr>
        <w:t xml:space="preserve">stránke ministerstva. Technické predpisy, ktoré sa schvaľovali na Slovenskej správe ciest (ďalej len "SSC") do </w:t>
      </w:r>
      <w:r w:rsidR="000E6ADF" w:rsidRPr="00E25E9A">
        <w:rPr>
          <w:rFonts w:cs="Arial"/>
        </w:rPr>
        <w:t>09.2017</w:t>
      </w:r>
      <w:r w:rsidRPr="00E25E9A">
        <w:rPr>
          <w:rFonts w:cs="Arial"/>
        </w:rPr>
        <w:t xml:space="preserve">, sú dostupné na jej stránke: </w:t>
      </w:r>
      <w:hyperlink r:id="rId8" w:tgtFrame="_blank" w:history="1">
        <w:r w:rsidRPr="00E25E9A">
          <w:rPr>
            <w:rFonts w:cs="Arial"/>
          </w:rPr>
          <w:t xml:space="preserve">www.ssc.sk </w:t>
        </w:r>
      </w:hyperlink>
      <w:r w:rsidR="002406F6" w:rsidRPr="00E25E9A">
        <w:rPr>
          <w:rFonts w:cs="Arial"/>
        </w:rPr>
        <w:t>v časti Technické predpisy.</w:t>
      </w: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6"/>
        <w:gridCol w:w="5043"/>
        <w:gridCol w:w="1039"/>
        <w:gridCol w:w="991"/>
        <w:gridCol w:w="992"/>
      </w:tblGrid>
      <w:tr w:rsidR="00D07E34" w:rsidRPr="00E25E9A" w:rsidTr="006A299A">
        <w:tc>
          <w:tcPr>
            <w:tcW w:w="1006" w:type="dxa"/>
            <w:shd w:val="clear" w:color="auto" w:fill="FFFFFF" w:themeFill="background1"/>
            <w:vAlign w:val="center"/>
            <w:hideMark/>
          </w:tcPr>
          <w:p w:rsidR="000E6ADF" w:rsidRPr="00E25E9A" w:rsidRDefault="000E6ADF" w:rsidP="00D66C94">
            <w:pPr>
              <w:autoSpaceDE/>
              <w:autoSpaceDN/>
              <w:jc w:val="center"/>
              <w:rPr>
                <w:rFonts w:ascii="Helvetica" w:hAnsi="Helvetica" w:cs="Helvetica"/>
                <w:b/>
              </w:rPr>
            </w:pPr>
            <w:r w:rsidRPr="00E25E9A">
              <w:rPr>
                <w:rFonts w:ascii="Helvetica" w:hAnsi="Helvetica" w:cs="Helvetica"/>
                <w:b/>
              </w:rPr>
              <w:t>Označenie TP</w:t>
            </w:r>
          </w:p>
        </w:tc>
        <w:tc>
          <w:tcPr>
            <w:tcW w:w="5043" w:type="dxa"/>
            <w:shd w:val="clear" w:color="auto" w:fill="FFFFFF" w:themeFill="background1"/>
            <w:vAlign w:val="center"/>
            <w:hideMark/>
          </w:tcPr>
          <w:p w:rsidR="000E6ADF" w:rsidRPr="00E25E9A" w:rsidRDefault="000E6ADF" w:rsidP="00D66C94">
            <w:pPr>
              <w:autoSpaceDE/>
              <w:autoSpaceDN/>
              <w:jc w:val="center"/>
              <w:rPr>
                <w:rFonts w:ascii="Helvetica" w:hAnsi="Helvetica" w:cs="Helvetica"/>
                <w:b/>
              </w:rPr>
            </w:pPr>
            <w:r w:rsidRPr="00E25E9A">
              <w:rPr>
                <w:rFonts w:ascii="Helvetica" w:hAnsi="Helvetica" w:cs="Helvetica"/>
                <w:b/>
              </w:rPr>
              <w:t>Názov TP</w:t>
            </w:r>
          </w:p>
        </w:tc>
        <w:tc>
          <w:tcPr>
            <w:tcW w:w="1039" w:type="dxa"/>
            <w:shd w:val="clear" w:color="auto" w:fill="FFFFFF" w:themeFill="background1"/>
            <w:vAlign w:val="center"/>
            <w:hideMark/>
          </w:tcPr>
          <w:p w:rsidR="000E6ADF" w:rsidRPr="00E25E9A" w:rsidRDefault="000E6ADF" w:rsidP="00D66C94">
            <w:pPr>
              <w:autoSpaceDE/>
              <w:autoSpaceDN/>
              <w:jc w:val="center"/>
              <w:rPr>
                <w:rFonts w:ascii="Helvetica" w:hAnsi="Helvetica" w:cs="Helvetica"/>
                <w:b/>
              </w:rPr>
            </w:pPr>
            <w:r w:rsidRPr="00E25E9A">
              <w:rPr>
                <w:rFonts w:ascii="Helvetica" w:hAnsi="Helvetica" w:cs="Helvetica"/>
                <w:b/>
              </w:rPr>
              <w:t>Účinnosť TP od:</w:t>
            </w:r>
          </w:p>
        </w:tc>
        <w:tc>
          <w:tcPr>
            <w:tcW w:w="991" w:type="dxa"/>
            <w:shd w:val="clear" w:color="auto" w:fill="FFFFFF" w:themeFill="background1"/>
            <w:vAlign w:val="center"/>
            <w:hideMark/>
          </w:tcPr>
          <w:p w:rsidR="000E6ADF" w:rsidRPr="00E25E9A" w:rsidRDefault="000E6ADF" w:rsidP="00D66C94">
            <w:pPr>
              <w:autoSpaceDE/>
              <w:autoSpaceDN/>
              <w:jc w:val="center"/>
              <w:rPr>
                <w:rFonts w:ascii="Helvetica" w:hAnsi="Helvetica" w:cs="Helvetica"/>
                <w:b/>
              </w:rPr>
            </w:pPr>
            <w:r w:rsidRPr="00E25E9A">
              <w:rPr>
                <w:rFonts w:ascii="Helvetica" w:hAnsi="Helvetica" w:cs="Helvetica"/>
                <w:b/>
              </w:rPr>
              <w:t>Pôvodné označenie TP</w:t>
            </w:r>
          </w:p>
        </w:tc>
        <w:tc>
          <w:tcPr>
            <w:tcW w:w="992" w:type="dxa"/>
            <w:shd w:val="clear" w:color="auto" w:fill="FFFFFF" w:themeFill="background1"/>
            <w:vAlign w:val="center"/>
            <w:hideMark/>
          </w:tcPr>
          <w:p w:rsidR="000E6ADF" w:rsidRPr="00E25E9A" w:rsidRDefault="000E6ADF" w:rsidP="00D66C94">
            <w:pPr>
              <w:autoSpaceDE/>
              <w:autoSpaceDN/>
              <w:jc w:val="center"/>
              <w:rPr>
                <w:rFonts w:ascii="Helvetica" w:hAnsi="Helvetica" w:cs="Helvetica"/>
                <w:b/>
              </w:rPr>
            </w:pPr>
            <w:r w:rsidRPr="00E25E9A">
              <w:rPr>
                <w:rFonts w:ascii="Helvetica" w:hAnsi="Helvetica" w:cs="Helvetica"/>
                <w:b/>
              </w:rPr>
              <w:t>Predchádzajúce znenie TP</w:t>
            </w: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009</w:t>
            </w:r>
          </w:p>
        </w:tc>
        <w:tc>
          <w:tcPr>
            <w:tcW w:w="5043" w:type="dxa"/>
            <w:hideMark/>
          </w:tcPr>
          <w:p w:rsidR="000E6ADF" w:rsidRPr="00E25E9A" w:rsidRDefault="00B869F8" w:rsidP="00D66C94">
            <w:pPr>
              <w:autoSpaceDE/>
              <w:autoSpaceDN/>
              <w:jc w:val="left"/>
              <w:rPr>
                <w:rFonts w:ascii="Helvetica" w:hAnsi="Helvetica" w:cs="Helvetica"/>
              </w:rPr>
            </w:pPr>
            <w:hyperlink r:id="rId9" w:tgtFrame="_blank" w:tooltip="Otvoriť v novom okne" w:history="1">
              <w:r w:rsidR="000E6ADF" w:rsidRPr="00E25E9A">
                <w:rPr>
                  <w:rFonts w:ascii="Helvetica" w:hAnsi="Helvetica" w:cs="Helvetica"/>
                </w:rPr>
                <w:t>Digitálna dokumentácia stavieb cestných komunikácií. Časť 1: Požiadavky na tvorbu a preberanie</w:t>
              </w:r>
            </w:hyperlink>
            <w:r w:rsidR="000E6ADF"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01.11.2004</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07/2004</w:t>
            </w:r>
          </w:p>
        </w:tc>
        <w:tc>
          <w:tcPr>
            <w:tcW w:w="992" w:type="dxa"/>
            <w:hideMark/>
          </w:tcPr>
          <w:p w:rsidR="000E6ADF" w:rsidRPr="00E25E9A" w:rsidRDefault="000E6ADF" w:rsidP="00D66C94">
            <w:pPr>
              <w:autoSpaceDE/>
              <w:autoSpaceDN/>
              <w:jc w:val="left"/>
              <w:rPr>
                <w:rFonts w:ascii="Helvetica" w:hAnsi="Helvetica" w:cs="Helvetica"/>
                <w:sz w:val="18"/>
                <w:szCs w:val="18"/>
              </w:rPr>
            </w:pP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010</w:t>
            </w:r>
          </w:p>
        </w:tc>
        <w:tc>
          <w:tcPr>
            <w:tcW w:w="5043" w:type="dxa"/>
            <w:hideMark/>
          </w:tcPr>
          <w:p w:rsidR="000E6ADF" w:rsidRPr="00E25E9A" w:rsidRDefault="00B869F8" w:rsidP="00D66C94">
            <w:pPr>
              <w:autoSpaceDE/>
              <w:autoSpaceDN/>
              <w:jc w:val="left"/>
              <w:rPr>
                <w:rFonts w:ascii="Helvetica" w:hAnsi="Helvetica" w:cs="Helvetica"/>
              </w:rPr>
            </w:pPr>
            <w:hyperlink r:id="rId10" w:tgtFrame="_blank" w:tooltip="Otvoriť v novom okne" w:history="1">
              <w:r w:rsidR="000E6ADF" w:rsidRPr="00E25E9A">
                <w:rPr>
                  <w:rFonts w:ascii="Helvetica" w:hAnsi="Helvetica" w:cs="Helvetica"/>
                </w:rPr>
                <w:t>Zvodidlá na pozemných komunikáciách. Zaťaženie, stanovenie úrovne zachytenia na PK, projektovanie individuálnych zvodidiel</w:t>
              </w:r>
            </w:hyperlink>
            <w:r w:rsidR="000E6ADF"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15.03.2005</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01/2005</w:t>
            </w:r>
          </w:p>
        </w:tc>
        <w:tc>
          <w:tcPr>
            <w:tcW w:w="992"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 xml:space="preserve">TRP 2/1999 </w:t>
            </w:r>
          </w:p>
        </w:tc>
        <w:bookmarkStart w:id="27" w:name="_GoBack"/>
        <w:bookmarkEnd w:id="27"/>
      </w:tr>
      <w:tr w:rsidR="00D07E34" w:rsidRPr="00E25E9A" w:rsidTr="006A299A">
        <w:tc>
          <w:tcPr>
            <w:tcW w:w="1006" w:type="dxa"/>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011</w:t>
            </w:r>
          </w:p>
        </w:tc>
        <w:tc>
          <w:tcPr>
            <w:tcW w:w="5043" w:type="dxa"/>
            <w:hideMark/>
          </w:tcPr>
          <w:p w:rsidR="000E6ADF" w:rsidRPr="00E25E9A" w:rsidRDefault="00B869F8" w:rsidP="00D66C94">
            <w:pPr>
              <w:autoSpaceDE/>
              <w:autoSpaceDN/>
              <w:jc w:val="left"/>
              <w:rPr>
                <w:rFonts w:ascii="Helvetica" w:hAnsi="Helvetica" w:cs="Helvetica"/>
              </w:rPr>
            </w:pPr>
            <w:hyperlink r:id="rId11" w:tgtFrame="_blank" w:tooltip="Otvoriť v novom okne" w:history="1">
              <w:r w:rsidR="000E6ADF" w:rsidRPr="00E25E9A">
                <w:rPr>
                  <w:rFonts w:ascii="Helvetica" w:hAnsi="Helvetica" w:cs="Helvetica"/>
                </w:rPr>
                <w:t>Skúšanie a schvaľovanie zvodidiel</w:t>
              </w:r>
            </w:hyperlink>
            <w:r w:rsidR="000E6ADF" w:rsidRPr="00E25E9A">
              <w:rPr>
                <w:rFonts w:ascii="Helvetica" w:hAnsi="Helvetica" w:cs="Helvetica"/>
              </w:rPr>
              <w:t xml:space="preserve">  </w:t>
            </w:r>
          </w:p>
        </w:tc>
        <w:tc>
          <w:tcPr>
            <w:tcW w:w="1039" w:type="dxa"/>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15.03.2005</w:t>
            </w:r>
          </w:p>
        </w:tc>
        <w:tc>
          <w:tcPr>
            <w:tcW w:w="991" w:type="dxa"/>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02/2005</w:t>
            </w:r>
          </w:p>
        </w:tc>
        <w:tc>
          <w:tcPr>
            <w:tcW w:w="992" w:type="dxa"/>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 xml:space="preserve">TRP 3/1999 </w:t>
            </w: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012</w:t>
            </w:r>
          </w:p>
        </w:tc>
        <w:tc>
          <w:tcPr>
            <w:tcW w:w="5043" w:type="dxa"/>
            <w:hideMark/>
          </w:tcPr>
          <w:p w:rsidR="000E6ADF" w:rsidRPr="00E25E9A" w:rsidRDefault="00B869F8" w:rsidP="00D66C94">
            <w:pPr>
              <w:autoSpaceDE/>
              <w:autoSpaceDN/>
              <w:jc w:val="left"/>
              <w:rPr>
                <w:rFonts w:ascii="Helvetica" w:hAnsi="Helvetica" w:cs="Helvetica"/>
              </w:rPr>
            </w:pPr>
            <w:hyperlink r:id="rId12" w:tgtFrame="_blank" w:tooltip="Otvoriť v novom okne" w:history="1">
              <w:r w:rsidR="000E6ADF" w:rsidRPr="00E25E9A">
                <w:rPr>
                  <w:rFonts w:ascii="Helvetica" w:hAnsi="Helvetica" w:cs="Helvetica"/>
                </w:rPr>
                <w:t>Použitie zvislých a vodorovných dopravných značiek na pozemných komunikáciách</w:t>
              </w:r>
            </w:hyperlink>
            <w:r w:rsidR="000E6ADF"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left"/>
              <w:rPr>
                <w:rFonts w:ascii="Helvetica" w:hAnsi="Helvetica" w:cs="Helvetica"/>
                <w:sz w:val="18"/>
                <w:szCs w:val="18"/>
              </w:rPr>
            </w:pPr>
            <w:r w:rsidRPr="00E25E9A">
              <w:rPr>
                <w:rFonts w:ascii="Helvetica" w:hAnsi="Helvetica" w:cs="Helvetica"/>
                <w:sz w:val="18"/>
                <w:szCs w:val="18"/>
              </w:rPr>
              <w:t>30.09.2005</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04/2005</w:t>
            </w:r>
          </w:p>
        </w:tc>
        <w:tc>
          <w:tcPr>
            <w:tcW w:w="992"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SSC 01/2000</w:t>
            </w: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017</w:t>
            </w:r>
          </w:p>
        </w:tc>
        <w:tc>
          <w:tcPr>
            <w:tcW w:w="5043" w:type="dxa"/>
            <w:hideMark/>
          </w:tcPr>
          <w:p w:rsidR="000E6ADF" w:rsidRPr="00E25E9A" w:rsidRDefault="00B869F8" w:rsidP="00D66C94">
            <w:pPr>
              <w:autoSpaceDE/>
              <w:autoSpaceDN/>
              <w:jc w:val="left"/>
              <w:rPr>
                <w:rFonts w:ascii="Helvetica" w:hAnsi="Helvetica" w:cs="Helvetica"/>
              </w:rPr>
            </w:pPr>
            <w:hyperlink r:id="rId13" w:tgtFrame="_blank" w:tooltip="Otvoriť v novom okne" w:history="1">
              <w:r w:rsidR="000E6ADF" w:rsidRPr="00E25E9A">
                <w:rPr>
                  <w:rFonts w:ascii="Helvetica" w:hAnsi="Helvetica" w:cs="Helvetica"/>
                </w:rPr>
                <w:t>Projektovanie odvodňovacích zariadení na cestných komunikáciách</w:t>
              </w:r>
            </w:hyperlink>
            <w:r w:rsidR="000E6ADF"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02.05.2005</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 xml:space="preserve">TP 13/2005 </w:t>
            </w:r>
          </w:p>
        </w:tc>
        <w:tc>
          <w:tcPr>
            <w:tcW w:w="992" w:type="dxa"/>
            <w:hideMark/>
          </w:tcPr>
          <w:p w:rsidR="000E6ADF" w:rsidRPr="00E25E9A" w:rsidRDefault="000E6ADF" w:rsidP="00D66C94">
            <w:pPr>
              <w:autoSpaceDE/>
              <w:autoSpaceDN/>
              <w:jc w:val="left"/>
              <w:rPr>
                <w:rFonts w:ascii="Helvetica" w:hAnsi="Helvetica" w:cs="Helvetica"/>
                <w:sz w:val="18"/>
                <w:szCs w:val="18"/>
              </w:rPr>
            </w:pPr>
          </w:p>
        </w:tc>
      </w:tr>
      <w:tr w:rsidR="00D07E34" w:rsidRPr="00E25E9A" w:rsidTr="006A299A">
        <w:tc>
          <w:tcPr>
            <w:tcW w:w="1006" w:type="dxa"/>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lastRenderedPageBreak/>
              <w:t xml:space="preserve">TP 019 </w:t>
            </w:r>
          </w:p>
        </w:tc>
        <w:tc>
          <w:tcPr>
            <w:tcW w:w="5043" w:type="dxa"/>
            <w:hideMark/>
          </w:tcPr>
          <w:p w:rsidR="000E6ADF" w:rsidRPr="00E25E9A" w:rsidRDefault="00B869F8" w:rsidP="00D66C94">
            <w:pPr>
              <w:autoSpaceDE/>
              <w:autoSpaceDN/>
              <w:jc w:val="left"/>
              <w:rPr>
                <w:rFonts w:ascii="Helvetica" w:hAnsi="Helvetica" w:cs="Helvetica"/>
              </w:rPr>
            </w:pPr>
            <w:hyperlink r:id="rId14" w:tgtFrame="_blank" w:tooltip="Otvoriť v novom okne" w:history="1">
              <w:r w:rsidR="000E6ADF" w:rsidRPr="00E25E9A">
                <w:rPr>
                  <w:rFonts w:ascii="Helvetica" w:hAnsi="Helvetica" w:cs="Helvetica"/>
                </w:rPr>
                <w:t>Dokumentácia stavieb ciest</w:t>
              </w:r>
            </w:hyperlink>
            <w:r w:rsidR="000E6ADF" w:rsidRPr="00E25E9A">
              <w:rPr>
                <w:rFonts w:ascii="Helvetica" w:hAnsi="Helvetica" w:cs="Helvetica"/>
              </w:rPr>
              <w:t xml:space="preserve"> </w:t>
            </w:r>
          </w:p>
        </w:tc>
        <w:tc>
          <w:tcPr>
            <w:tcW w:w="1039" w:type="dxa"/>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15.01.2007</w:t>
            </w:r>
          </w:p>
        </w:tc>
        <w:tc>
          <w:tcPr>
            <w:tcW w:w="991" w:type="dxa"/>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03/2006</w:t>
            </w:r>
          </w:p>
        </w:tc>
        <w:tc>
          <w:tcPr>
            <w:tcW w:w="992" w:type="dxa"/>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SSC 08/2002</w:t>
            </w: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021</w:t>
            </w:r>
          </w:p>
        </w:tc>
        <w:tc>
          <w:tcPr>
            <w:tcW w:w="5043" w:type="dxa"/>
            <w:hideMark/>
          </w:tcPr>
          <w:p w:rsidR="000E6ADF" w:rsidRPr="00E25E9A" w:rsidRDefault="00B869F8" w:rsidP="00D66C94">
            <w:pPr>
              <w:autoSpaceDE/>
              <w:autoSpaceDN/>
              <w:spacing w:before="100" w:beforeAutospacing="1" w:after="100" w:afterAutospacing="1"/>
              <w:jc w:val="left"/>
              <w:rPr>
                <w:rFonts w:ascii="Helvetica" w:hAnsi="Helvetica" w:cs="Helvetica"/>
              </w:rPr>
            </w:pPr>
            <w:hyperlink r:id="rId15" w:tgtFrame="_blank" w:history="1">
              <w:proofErr w:type="spellStart"/>
              <w:r w:rsidR="000E6ADF" w:rsidRPr="00E25E9A">
                <w:rPr>
                  <w:rFonts w:ascii="Helvetica" w:hAnsi="Helvetica" w:cs="Helvetica"/>
                </w:rPr>
                <w:t>Vystrojovacie</w:t>
              </w:r>
              <w:proofErr w:type="spellEnd"/>
              <w:r w:rsidR="000E6ADF" w:rsidRPr="00E25E9A">
                <w:rPr>
                  <w:rFonts w:ascii="Helvetica" w:hAnsi="Helvetica" w:cs="Helvetica"/>
                </w:rPr>
                <w:t xml:space="preserve"> triedy. Časť 1: Cyklické razenie</w:t>
              </w:r>
            </w:hyperlink>
            <w:r w:rsidR="000E6ADF"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 xml:space="preserve">01.12.2016 </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 xml:space="preserve">TP 021 </w:t>
            </w:r>
          </w:p>
        </w:tc>
        <w:tc>
          <w:tcPr>
            <w:tcW w:w="992" w:type="dxa"/>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 xml:space="preserve">TP 06-1/2006 </w:t>
            </w: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022</w:t>
            </w:r>
          </w:p>
        </w:tc>
        <w:tc>
          <w:tcPr>
            <w:tcW w:w="5043" w:type="dxa"/>
            <w:hideMark/>
          </w:tcPr>
          <w:p w:rsidR="000E6ADF" w:rsidRPr="00E25E9A" w:rsidRDefault="00B869F8" w:rsidP="00D66C94">
            <w:pPr>
              <w:autoSpaceDE/>
              <w:autoSpaceDN/>
              <w:jc w:val="left"/>
              <w:rPr>
                <w:rFonts w:ascii="Helvetica" w:hAnsi="Helvetica" w:cs="Helvetica"/>
              </w:rPr>
            </w:pPr>
            <w:hyperlink r:id="rId16" w:tgtFrame="_blank" w:tooltip="Otvoriť v novom okne" w:history="1">
              <w:r w:rsidR="000E6ADF" w:rsidRPr="00E25E9A">
                <w:rPr>
                  <w:rFonts w:ascii="Helvetica" w:hAnsi="Helvetica" w:cs="Helvetica"/>
                </w:rPr>
                <w:t>Podzemné stavby. Časť 2: Kontinuálne razenie</w:t>
              </w:r>
            </w:hyperlink>
            <w:r w:rsidR="000E6ADF"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01.12.2006</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06-2/2006</w:t>
            </w:r>
          </w:p>
        </w:tc>
        <w:tc>
          <w:tcPr>
            <w:tcW w:w="992" w:type="dxa"/>
            <w:hideMark/>
          </w:tcPr>
          <w:p w:rsidR="000E6ADF" w:rsidRPr="00E25E9A" w:rsidRDefault="000E6ADF" w:rsidP="00D66C94">
            <w:pPr>
              <w:autoSpaceDE/>
              <w:autoSpaceDN/>
              <w:jc w:val="left"/>
              <w:rPr>
                <w:rFonts w:ascii="Helvetica" w:hAnsi="Helvetica" w:cs="Helvetica"/>
                <w:sz w:val="18"/>
                <w:szCs w:val="18"/>
              </w:rPr>
            </w:pP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023</w:t>
            </w:r>
          </w:p>
        </w:tc>
        <w:tc>
          <w:tcPr>
            <w:tcW w:w="5043" w:type="dxa"/>
            <w:hideMark/>
          </w:tcPr>
          <w:p w:rsidR="000E6ADF" w:rsidRPr="00E25E9A" w:rsidRDefault="00B869F8" w:rsidP="00D66C94">
            <w:pPr>
              <w:autoSpaceDE/>
              <w:autoSpaceDN/>
              <w:jc w:val="left"/>
              <w:rPr>
                <w:rFonts w:ascii="Helvetica" w:hAnsi="Helvetica" w:cs="Helvetica"/>
              </w:rPr>
            </w:pPr>
            <w:hyperlink r:id="rId17" w:tgtFrame="_blank" w:tooltip="Otvoriť v novom okne" w:history="1">
              <w:r w:rsidR="000E6ADF" w:rsidRPr="00E25E9A">
                <w:rPr>
                  <w:rFonts w:ascii="Helvetica" w:hAnsi="Helvetica" w:cs="Helvetica"/>
                </w:rPr>
                <w:t>Použitie, kvalita a systém hodnotenia dopravných a parkovacích zariadení</w:t>
              </w:r>
            </w:hyperlink>
            <w:r w:rsidR="000E6ADF"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01.01.2007</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09/2006</w:t>
            </w:r>
          </w:p>
        </w:tc>
        <w:tc>
          <w:tcPr>
            <w:tcW w:w="992" w:type="dxa"/>
            <w:hideMark/>
          </w:tcPr>
          <w:p w:rsidR="000E6ADF" w:rsidRPr="00E25E9A" w:rsidRDefault="000E6ADF" w:rsidP="00D66C94">
            <w:pPr>
              <w:autoSpaceDE/>
              <w:autoSpaceDN/>
              <w:jc w:val="left"/>
              <w:rPr>
                <w:rFonts w:ascii="Helvetica" w:hAnsi="Helvetica" w:cs="Helvetica"/>
                <w:sz w:val="18"/>
                <w:szCs w:val="18"/>
              </w:rPr>
            </w:pP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026</w:t>
            </w:r>
          </w:p>
        </w:tc>
        <w:tc>
          <w:tcPr>
            <w:tcW w:w="5043" w:type="dxa"/>
            <w:hideMark/>
          </w:tcPr>
          <w:p w:rsidR="000E6ADF" w:rsidRPr="00E25E9A" w:rsidRDefault="00B869F8" w:rsidP="00D66C94">
            <w:pPr>
              <w:autoSpaceDE/>
              <w:autoSpaceDN/>
              <w:jc w:val="left"/>
              <w:rPr>
                <w:rFonts w:ascii="Helvetica" w:hAnsi="Helvetica" w:cs="Helvetica"/>
              </w:rPr>
            </w:pPr>
            <w:hyperlink r:id="rId18" w:tgtFrame="_blank" w:tooltip="Otvoriť v novom okne" w:history="1">
              <w:r w:rsidR="000E6ADF" w:rsidRPr="00E25E9A">
                <w:rPr>
                  <w:rFonts w:ascii="Helvetica" w:hAnsi="Helvetica" w:cs="Helvetica"/>
                </w:rPr>
                <w:t>Sekundárna ochrana betónových konštrukcií</w:t>
              </w:r>
            </w:hyperlink>
            <w:r w:rsidR="000E6ADF"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02.01.2008</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07/2007</w:t>
            </w:r>
          </w:p>
        </w:tc>
        <w:tc>
          <w:tcPr>
            <w:tcW w:w="992" w:type="dxa"/>
            <w:hideMark/>
          </w:tcPr>
          <w:p w:rsidR="000E6ADF" w:rsidRPr="00E25E9A" w:rsidRDefault="000E6ADF" w:rsidP="00D66C94">
            <w:pPr>
              <w:autoSpaceDE/>
              <w:autoSpaceDN/>
              <w:jc w:val="center"/>
              <w:rPr>
                <w:rFonts w:ascii="Helvetica" w:hAnsi="Helvetica" w:cs="Helvetica"/>
                <w:sz w:val="18"/>
                <w:szCs w:val="18"/>
              </w:rPr>
            </w:pP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032</w:t>
            </w:r>
          </w:p>
        </w:tc>
        <w:tc>
          <w:tcPr>
            <w:tcW w:w="5043" w:type="dxa"/>
            <w:hideMark/>
          </w:tcPr>
          <w:p w:rsidR="000E6ADF" w:rsidRPr="00E25E9A" w:rsidRDefault="00B869F8" w:rsidP="00D66C94">
            <w:pPr>
              <w:autoSpaceDE/>
              <w:autoSpaceDN/>
              <w:spacing w:before="100" w:beforeAutospacing="1" w:after="100" w:afterAutospacing="1"/>
              <w:jc w:val="left"/>
              <w:rPr>
                <w:rFonts w:ascii="Helvetica" w:hAnsi="Helvetica" w:cs="Helvetica"/>
              </w:rPr>
            </w:pPr>
            <w:hyperlink r:id="rId19" w:tgtFrame="_blank" w:tooltip="Otvoriť v novom okne" w:history="1">
              <w:r w:rsidR="000E6ADF" w:rsidRPr="00E25E9A">
                <w:rPr>
                  <w:rFonts w:ascii="Helvetica" w:hAnsi="Helvetica" w:cs="Helvetica"/>
                </w:rPr>
                <w:t>Riadenie kvality hutnených asfaltových zmesí</w:t>
              </w:r>
            </w:hyperlink>
            <w:r w:rsidR="00BD2B49" w:rsidRPr="00E25E9A">
              <w:rPr>
                <w:rFonts w:ascii="Helvetica" w:hAnsi="Helvetica" w:cs="Helvetica"/>
              </w:rPr>
              <w:t xml:space="preserve"> </w:t>
            </w:r>
            <w:r w:rsidR="000E6ADF"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01.12.2016</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 xml:space="preserve">TP 032 </w:t>
            </w:r>
          </w:p>
        </w:tc>
        <w:tc>
          <w:tcPr>
            <w:tcW w:w="992" w:type="dxa"/>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02/2009</w:t>
            </w: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035</w:t>
            </w:r>
          </w:p>
        </w:tc>
        <w:tc>
          <w:tcPr>
            <w:tcW w:w="5043" w:type="dxa"/>
            <w:hideMark/>
          </w:tcPr>
          <w:p w:rsidR="000E6ADF" w:rsidRPr="00E25E9A" w:rsidRDefault="00B869F8" w:rsidP="00D66C94">
            <w:pPr>
              <w:autoSpaceDE/>
              <w:autoSpaceDN/>
              <w:jc w:val="left"/>
              <w:rPr>
                <w:rFonts w:ascii="Helvetica" w:hAnsi="Helvetica" w:cs="Helvetica"/>
              </w:rPr>
            </w:pPr>
            <w:hyperlink r:id="rId20" w:tgtFrame="_blank" w:history="1">
              <w:r w:rsidR="000E6ADF" w:rsidRPr="00E25E9A">
                <w:rPr>
                  <w:rFonts w:ascii="Helvetica" w:hAnsi="Helvetica" w:cs="Helvetica"/>
                </w:rPr>
                <w:t>Vegetačné úpravy pri pozemných komunikáciách</w:t>
              </w:r>
            </w:hyperlink>
            <w:r w:rsidR="00BD2B49"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01.05.2010</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04/2010</w:t>
            </w:r>
          </w:p>
        </w:tc>
        <w:tc>
          <w:tcPr>
            <w:tcW w:w="992" w:type="dxa"/>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SSC 03/1999</w:t>
            </w: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039</w:t>
            </w:r>
          </w:p>
        </w:tc>
        <w:tc>
          <w:tcPr>
            <w:tcW w:w="5043" w:type="dxa"/>
            <w:hideMark/>
          </w:tcPr>
          <w:p w:rsidR="000E6ADF" w:rsidRPr="00E25E9A" w:rsidRDefault="00B869F8" w:rsidP="00D66C94">
            <w:pPr>
              <w:autoSpaceDE/>
              <w:autoSpaceDN/>
              <w:jc w:val="left"/>
              <w:rPr>
                <w:rFonts w:ascii="Helvetica" w:hAnsi="Helvetica" w:cs="Helvetica"/>
              </w:rPr>
            </w:pPr>
            <w:hyperlink r:id="rId21" w:tgtFrame="_blank" w:history="1">
              <w:r w:rsidR="000E6ADF" w:rsidRPr="00E25E9A">
                <w:rPr>
                  <w:rFonts w:ascii="Helvetica" w:hAnsi="Helvetica" w:cs="Helvetica"/>
                </w:rPr>
                <w:t xml:space="preserve">Používanie posypových materiálov na báze chloridu </w:t>
              </w:r>
              <w:proofErr w:type="spellStart"/>
              <w:r w:rsidR="000E6ADF" w:rsidRPr="00E25E9A">
                <w:rPr>
                  <w:rFonts w:ascii="Helvetica" w:hAnsi="Helvetica" w:cs="Helvetica"/>
                </w:rPr>
                <w:t>horečnatého</w:t>
              </w:r>
              <w:proofErr w:type="spellEnd"/>
              <w:r w:rsidR="000E6ADF" w:rsidRPr="00E25E9A">
                <w:rPr>
                  <w:rFonts w:ascii="Helvetica" w:hAnsi="Helvetica" w:cs="Helvetica"/>
                </w:rPr>
                <w:t xml:space="preserve"> na pozemných komunikáciách</w:t>
              </w:r>
            </w:hyperlink>
            <w:r w:rsidR="00DB0412"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18.08.2010</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08/2010</w:t>
            </w:r>
          </w:p>
        </w:tc>
        <w:tc>
          <w:tcPr>
            <w:tcW w:w="992" w:type="dxa"/>
            <w:hideMark/>
          </w:tcPr>
          <w:p w:rsidR="000E6ADF" w:rsidRPr="00E25E9A" w:rsidRDefault="000E6ADF" w:rsidP="00D66C94">
            <w:pPr>
              <w:autoSpaceDE/>
              <w:autoSpaceDN/>
              <w:jc w:val="left"/>
              <w:rPr>
                <w:rFonts w:ascii="Helvetica" w:hAnsi="Helvetica" w:cs="Helvetica"/>
                <w:sz w:val="18"/>
                <w:szCs w:val="18"/>
              </w:rPr>
            </w:pP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040</w:t>
            </w:r>
          </w:p>
        </w:tc>
        <w:tc>
          <w:tcPr>
            <w:tcW w:w="5043" w:type="dxa"/>
            <w:hideMark/>
          </w:tcPr>
          <w:p w:rsidR="000E6ADF" w:rsidRPr="00E25E9A" w:rsidRDefault="00B869F8" w:rsidP="00D66C94">
            <w:pPr>
              <w:autoSpaceDE/>
              <w:autoSpaceDN/>
              <w:jc w:val="left"/>
              <w:rPr>
                <w:rFonts w:ascii="Helvetica" w:hAnsi="Helvetica" w:cs="Helvetica"/>
              </w:rPr>
            </w:pPr>
            <w:hyperlink r:id="rId22" w:tgtFrame="_blank" w:history="1">
              <w:r w:rsidR="000E6ADF" w:rsidRPr="00E25E9A">
                <w:rPr>
                  <w:rFonts w:ascii="Helvetica" w:hAnsi="Helvetica" w:cs="Helvetica"/>
                </w:rPr>
                <w:t>Používanie posypových materiálov na báze chloridu sodného na pozemných komunikáciách</w:t>
              </w:r>
            </w:hyperlink>
            <w:r w:rsidR="000E6ADF"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18.08.2010</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 xml:space="preserve">TP 09/2010 </w:t>
            </w:r>
          </w:p>
        </w:tc>
        <w:tc>
          <w:tcPr>
            <w:tcW w:w="992" w:type="dxa"/>
            <w:hideMark/>
          </w:tcPr>
          <w:p w:rsidR="000E6ADF" w:rsidRPr="00E25E9A" w:rsidRDefault="000E6ADF" w:rsidP="00D66C94">
            <w:pPr>
              <w:autoSpaceDE/>
              <w:autoSpaceDN/>
              <w:jc w:val="left"/>
              <w:rPr>
                <w:rFonts w:ascii="Helvetica" w:hAnsi="Helvetica" w:cs="Helvetica"/>
                <w:sz w:val="18"/>
                <w:szCs w:val="18"/>
              </w:rPr>
            </w:pP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048</w:t>
            </w:r>
          </w:p>
        </w:tc>
        <w:tc>
          <w:tcPr>
            <w:tcW w:w="5043" w:type="dxa"/>
            <w:hideMark/>
          </w:tcPr>
          <w:p w:rsidR="000E6ADF" w:rsidRPr="00E25E9A" w:rsidRDefault="00B869F8" w:rsidP="00D66C94">
            <w:pPr>
              <w:autoSpaceDE/>
              <w:autoSpaceDN/>
              <w:jc w:val="left"/>
              <w:rPr>
                <w:rFonts w:ascii="Helvetica" w:hAnsi="Helvetica" w:cs="Helvetica"/>
              </w:rPr>
            </w:pPr>
            <w:hyperlink r:id="rId23" w:tgtFrame="_blank" w:history="1">
              <w:r w:rsidR="000E6ADF" w:rsidRPr="00E25E9A">
                <w:rPr>
                  <w:rFonts w:ascii="Helvetica" w:hAnsi="Helvetica" w:cs="Helvetica"/>
                </w:rPr>
                <w:t xml:space="preserve">Navrhovanie </w:t>
              </w:r>
              <w:proofErr w:type="spellStart"/>
              <w:r w:rsidR="000E6ADF" w:rsidRPr="00E25E9A">
                <w:rPr>
                  <w:rFonts w:ascii="Helvetica" w:hAnsi="Helvetica" w:cs="Helvetica"/>
                </w:rPr>
                <w:t>debarierizačných</w:t>
              </w:r>
              <w:proofErr w:type="spellEnd"/>
              <w:r w:rsidR="000E6ADF" w:rsidRPr="00E25E9A">
                <w:rPr>
                  <w:rFonts w:ascii="Helvetica" w:hAnsi="Helvetica" w:cs="Helvetica"/>
                </w:rPr>
                <w:t xml:space="preserve"> opatrení pre osoby s obmedzenou schopnosťou pohybu a orientácie na pozemných komunikáciách</w:t>
              </w:r>
            </w:hyperlink>
            <w:r w:rsidR="00DB0412"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10.11.2011</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10/2011</w:t>
            </w:r>
          </w:p>
        </w:tc>
        <w:tc>
          <w:tcPr>
            <w:tcW w:w="992" w:type="dxa"/>
            <w:hideMark/>
          </w:tcPr>
          <w:p w:rsidR="000E6ADF" w:rsidRPr="00E25E9A" w:rsidRDefault="000E6ADF" w:rsidP="00D66C94">
            <w:pPr>
              <w:autoSpaceDE/>
              <w:autoSpaceDN/>
              <w:jc w:val="left"/>
              <w:rPr>
                <w:rFonts w:ascii="Helvetica" w:hAnsi="Helvetica" w:cs="Helvetica"/>
                <w:sz w:val="18"/>
                <w:szCs w:val="18"/>
              </w:rPr>
            </w:pP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050</w:t>
            </w:r>
          </w:p>
        </w:tc>
        <w:tc>
          <w:tcPr>
            <w:tcW w:w="5043" w:type="dxa"/>
            <w:hideMark/>
          </w:tcPr>
          <w:p w:rsidR="000E6ADF" w:rsidRPr="00E25E9A" w:rsidRDefault="00B869F8" w:rsidP="00D66C94">
            <w:pPr>
              <w:autoSpaceDE/>
              <w:autoSpaceDN/>
              <w:jc w:val="left"/>
              <w:rPr>
                <w:rFonts w:ascii="Helvetica" w:hAnsi="Helvetica" w:cs="Helvetica"/>
              </w:rPr>
            </w:pPr>
            <w:hyperlink r:id="rId24" w:tgtFrame="_blank" w:history="1">
              <w:r w:rsidR="000E6ADF" w:rsidRPr="00E25E9A">
                <w:rPr>
                  <w:rFonts w:ascii="Helvetica" w:hAnsi="Helvetica" w:cs="Helvetica"/>
                </w:rPr>
                <w:t>Príručka monitoringu vplyvu cestných komunikácií na životné prostredie</w:t>
              </w:r>
            </w:hyperlink>
            <w:r w:rsidR="00DB0412" w:rsidRPr="00E25E9A">
              <w:rPr>
                <w:rFonts w:ascii="Helvetica" w:hAnsi="Helvetica" w:cs="Helvetica"/>
              </w:rPr>
              <w:t xml:space="preserve"> </w:t>
            </w:r>
            <w:r w:rsidR="000E6ADF"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01.12.2011</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13/2011</w:t>
            </w:r>
          </w:p>
        </w:tc>
        <w:tc>
          <w:tcPr>
            <w:tcW w:w="992"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 xml:space="preserve">TP 06/2008 </w:t>
            </w: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051</w:t>
            </w:r>
          </w:p>
        </w:tc>
        <w:tc>
          <w:tcPr>
            <w:tcW w:w="5043" w:type="dxa"/>
            <w:hideMark/>
          </w:tcPr>
          <w:p w:rsidR="000E6ADF" w:rsidRPr="00E25E9A" w:rsidRDefault="00B869F8" w:rsidP="00D66C94">
            <w:pPr>
              <w:autoSpaceDE/>
              <w:autoSpaceDN/>
              <w:spacing w:before="100" w:beforeAutospacing="1" w:after="100" w:afterAutospacing="1"/>
              <w:jc w:val="left"/>
              <w:rPr>
                <w:rFonts w:ascii="Helvetica" w:hAnsi="Helvetica" w:cs="Helvetica"/>
              </w:rPr>
            </w:pPr>
            <w:hyperlink r:id="rId25" w:tgtFrame="_blank" w:history="1">
              <w:r w:rsidR="000E6ADF" w:rsidRPr="00E25E9A">
                <w:rPr>
                  <w:rFonts w:ascii="Helvetica" w:hAnsi="Helvetica" w:cs="Helvetica"/>
                </w:rPr>
                <w:t>Použitie, kvalita a systém hodnotenia protihlukových stien</w:t>
              </w:r>
            </w:hyperlink>
            <w:r w:rsidR="00DB0412" w:rsidRPr="00E25E9A">
              <w:rPr>
                <w:rFonts w:ascii="Helvetica" w:hAnsi="Helvetica" w:cs="Helvetica"/>
              </w:rPr>
              <w:t xml:space="preserve"> </w:t>
            </w:r>
            <w:r w:rsidR="000E6ADF"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01.12.2011</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 xml:space="preserve">TP 14/2011 </w:t>
            </w:r>
          </w:p>
        </w:tc>
        <w:tc>
          <w:tcPr>
            <w:tcW w:w="992"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 xml:space="preserve">TP 08/2006 </w:t>
            </w: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052</w:t>
            </w:r>
          </w:p>
        </w:tc>
        <w:tc>
          <w:tcPr>
            <w:tcW w:w="5043" w:type="dxa"/>
            <w:hideMark/>
          </w:tcPr>
          <w:p w:rsidR="000E6ADF" w:rsidRPr="00E25E9A" w:rsidRDefault="00B869F8" w:rsidP="00D66C94">
            <w:pPr>
              <w:autoSpaceDE/>
              <w:autoSpaceDN/>
              <w:jc w:val="left"/>
              <w:rPr>
                <w:rFonts w:ascii="Helvetica" w:hAnsi="Helvetica" w:cs="Helvetica"/>
              </w:rPr>
            </w:pPr>
            <w:hyperlink r:id="rId26" w:tgtFrame="_blank" w:history="1">
              <w:r w:rsidR="000E6ADF" w:rsidRPr="00E25E9A">
                <w:rPr>
                  <w:rFonts w:ascii="Helvetica" w:hAnsi="Helvetica" w:cs="Helvetica"/>
                </w:rPr>
                <w:t>Návrh a posúdenie protihlukových opatrení pre cestné komunikácie</w:t>
              </w:r>
            </w:hyperlink>
            <w:r w:rsidR="00DB0412" w:rsidRPr="00E25E9A">
              <w:rPr>
                <w:rFonts w:ascii="Helvetica" w:hAnsi="Helvetica" w:cs="Helvetica"/>
              </w:rPr>
              <w:t xml:space="preserve"> </w:t>
            </w:r>
            <w:r w:rsidR="000E6ADF"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01.12.2011</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15/2011</w:t>
            </w:r>
          </w:p>
        </w:tc>
        <w:tc>
          <w:tcPr>
            <w:tcW w:w="992"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 xml:space="preserve">TP SSC 09/2002 </w:t>
            </w: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060</w:t>
            </w:r>
          </w:p>
        </w:tc>
        <w:tc>
          <w:tcPr>
            <w:tcW w:w="5043" w:type="dxa"/>
            <w:hideMark/>
          </w:tcPr>
          <w:p w:rsidR="000E6ADF" w:rsidRPr="00E25E9A" w:rsidRDefault="00B869F8" w:rsidP="00D66C94">
            <w:pPr>
              <w:autoSpaceDE/>
              <w:autoSpaceDN/>
              <w:spacing w:before="100" w:beforeAutospacing="1" w:after="100" w:afterAutospacing="1"/>
              <w:jc w:val="left"/>
              <w:rPr>
                <w:rFonts w:ascii="Helvetica" w:hAnsi="Helvetica" w:cs="Helvetica"/>
              </w:rPr>
            </w:pPr>
            <w:hyperlink r:id="rId27" w:tgtFrame="_blank" w:history="1">
              <w:r w:rsidR="000E6ADF" w:rsidRPr="00E25E9A">
                <w:rPr>
                  <w:rFonts w:ascii="Helvetica" w:hAnsi="Helvetica" w:cs="Helvetica"/>
                </w:rPr>
                <w:t>Prehliadky, údržba a opravy cestných komunikácií. Mosty</w:t>
              </w:r>
            </w:hyperlink>
            <w:r w:rsidR="00DB0412"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20.12.2012</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08/2012</w:t>
            </w:r>
          </w:p>
        </w:tc>
        <w:tc>
          <w:tcPr>
            <w:tcW w:w="992"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 xml:space="preserve">TP 9B/2005 </w:t>
            </w: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071</w:t>
            </w:r>
          </w:p>
        </w:tc>
        <w:tc>
          <w:tcPr>
            <w:tcW w:w="5043" w:type="dxa"/>
            <w:hideMark/>
          </w:tcPr>
          <w:p w:rsidR="000E6ADF" w:rsidRPr="00E25E9A" w:rsidRDefault="00B869F8" w:rsidP="00D66C94">
            <w:pPr>
              <w:autoSpaceDE/>
              <w:autoSpaceDN/>
              <w:jc w:val="left"/>
              <w:rPr>
                <w:rFonts w:ascii="Helvetica" w:hAnsi="Helvetica" w:cs="Helvetica"/>
              </w:rPr>
            </w:pPr>
            <w:hyperlink r:id="rId28" w:tgtFrame="_blank" w:history="1">
              <w:r w:rsidR="000E6ADF" w:rsidRPr="00E25E9A">
                <w:rPr>
                  <w:rFonts w:ascii="Helvetica" w:hAnsi="Helvetica" w:cs="Helvetica"/>
                </w:rPr>
                <w:t>Prehliadky, údržba a oprava cestných komunikácií. Diaľnice, rýchlostné cesty a cesty</w:t>
              </w:r>
            </w:hyperlink>
            <w:r w:rsidR="00DB0412"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01.12.2013</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08/2013</w:t>
            </w:r>
          </w:p>
        </w:tc>
        <w:tc>
          <w:tcPr>
            <w:tcW w:w="992"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9A/2005</w:t>
            </w: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079</w:t>
            </w:r>
          </w:p>
        </w:tc>
        <w:tc>
          <w:tcPr>
            <w:tcW w:w="5043" w:type="dxa"/>
            <w:hideMark/>
          </w:tcPr>
          <w:p w:rsidR="000E6ADF" w:rsidRPr="00E25E9A" w:rsidRDefault="00B869F8" w:rsidP="00D66C94">
            <w:pPr>
              <w:autoSpaceDE/>
              <w:autoSpaceDN/>
              <w:jc w:val="left"/>
              <w:rPr>
                <w:rFonts w:ascii="Helvetica" w:hAnsi="Helvetica" w:cs="Helvetica"/>
              </w:rPr>
            </w:pPr>
            <w:hyperlink r:id="rId29" w:tgtFrame="_blank" w:history="1">
              <w:r w:rsidR="000E6ADF" w:rsidRPr="00E25E9A">
                <w:rPr>
                  <w:rFonts w:ascii="Helvetica" w:hAnsi="Helvetica" w:cs="Helvetica"/>
                </w:rPr>
                <w:t>Navrhovanie a realizácia dodatočných jazdných pruhov, napojenia vozoviek a priečnych rozkopávok cestných komunikácií</w:t>
              </w:r>
            </w:hyperlink>
            <w:r w:rsidR="00DB0412" w:rsidRPr="00E25E9A">
              <w:rPr>
                <w:rFonts w:ascii="Helvetica" w:hAnsi="Helvetica" w:cs="Helvetica"/>
              </w:rPr>
              <w:t xml:space="preserve"> </w:t>
            </w:r>
            <w:r w:rsidR="00DB0412" w:rsidRPr="00E25E9A">
              <w:rPr>
                <w:rFonts w:ascii="Helvetica" w:hAnsi="Helvetica" w:cs="Helvetica"/>
              </w:rPr>
              <w:br/>
            </w:r>
            <w:r w:rsidR="000E6ADF"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15.02.2014</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01/2014</w:t>
            </w:r>
          </w:p>
        </w:tc>
        <w:tc>
          <w:tcPr>
            <w:tcW w:w="992"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 xml:space="preserve">TP 03/2008 </w:t>
            </w: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081</w:t>
            </w:r>
          </w:p>
        </w:tc>
        <w:tc>
          <w:tcPr>
            <w:tcW w:w="5043" w:type="dxa"/>
            <w:hideMark/>
          </w:tcPr>
          <w:p w:rsidR="000E6ADF" w:rsidRPr="00E25E9A" w:rsidRDefault="00B869F8" w:rsidP="00D66C94">
            <w:pPr>
              <w:autoSpaceDE/>
              <w:autoSpaceDN/>
              <w:jc w:val="left"/>
              <w:rPr>
                <w:rFonts w:ascii="Helvetica" w:hAnsi="Helvetica" w:cs="Helvetica"/>
              </w:rPr>
            </w:pPr>
            <w:hyperlink r:id="rId30" w:tgtFrame="_blank" w:history="1">
              <w:r w:rsidR="000E6ADF" w:rsidRPr="00E25E9A">
                <w:rPr>
                  <w:rFonts w:ascii="Helvetica" w:hAnsi="Helvetica" w:cs="Helvetica"/>
                </w:rPr>
                <w:t>Základné ochranné opatrenia pre obmedzenie vplyvu bludných prúdov na mostné objekty pozemných komunikácií</w:t>
              </w:r>
            </w:hyperlink>
            <w:r w:rsidR="00DB0412"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 xml:space="preserve">01.05.2014 </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 xml:space="preserve">TP 03/2014 </w:t>
            </w:r>
          </w:p>
        </w:tc>
        <w:tc>
          <w:tcPr>
            <w:tcW w:w="992" w:type="dxa"/>
            <w:hideMark/>
          </w:tcPr>
          <w:p w:rsidR="000E6ADF" w:rsidRPr="00E25E9A" w:rsidRDefault="000E6ADF" w:rsidP="00D66C94">
            <w:pPr>
              <w:autoSpaceDE/>
              <w:autoSpaceDN/>
              <w:jc w:val="left"/>
              <w:rPr>
                <w:rFonts w:ascii="Helvetica" w:hAnsi="Helvetica" w:cs="Helvetica"/>
                <w:sz w:val="18"/>
                <w:szCs w:val="18"/>
              </w:rPr>
            </w:pP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092</w:t>
            </w:r>
          </w:p>
        </w:tc>
        <w:tc>
          <w:tcPr>
            <w:tcW w:w="5043" w:type="dxa"/>
            <w:hideMark/>
          </w:tcPr>
          <w:p w:rsidR="000E6ADF" w:rsidRPr="00E25E9A" w:rsidRDefault="00B869F8" w:rsidP="00D66C94">
            <w:pPr>
              <w:autoSpaceDE/>
              <w:autoSpaceDN/>
              <w:jc w:val="left"/>
              <w:rPr>
                <w:rFonts w:ascii="Helvetica" w:hAnsi="Helvetica" w:cs="Helvetica"/>
              </w:rPr>
            </w:pPr>
            <w:hyperlink r:id="rId31" w:tgtFrame="_blank" w:history="1">
              <w:r w:rsidR="000E6ADF" w:rsidRPr="00E25E9A">
                <w:rPr>
                  <w:rFonts w:ascii="Helvetica" w:hAnsi="Helvetica" w:cs="Helvetica"/>
                </w:rPr>
                <w:t>Stanovenie základných prvkov bezpečnosti pri prevádzke pozemných komunikácií</w:t>
              </w:r>
            </w:hyperlink>
            <w:r w:rsidR="00DB0412"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15.10.2015</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06/2015</w:t>
            </w:r>
          </w:p>
        </w:tc>
        <w:tc>
          <w:tcPr>
            <w:tcW w:w="992" w:type="dxa"/>
            <w:hideMark/>
          </w:tcPr>
          <w:p w:rsidR="000E6ADF" w:rsidRPr="00E25E9A" w:rsidRDefault="000E6ADF" w:rsidP="00D66C94">
            <w:pPr>
              <w:autoSpaceDE/>
              <w:autoSpaceDN/>
              <w:jc w:val="left"/>
              <w:rPr>
                <w:rFonts w:ascii="Helvetica" w:hAnsi="Helvetica" w:cs="Helvetica"/>
                <w:sz w:val="18"/>
                <w:szCs w:val="18"/>
              </w:rPr>
            </w:pPr>
          </w:p>
        </w:tc>
      </w:tr>
      <w:tr w:rsidR="00D07E34"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096</w:t>
            </w:r>
          </w:p>
        </w:tc>
        <w:tc>
          <w:tcPr>
            <w:tcW w:w="5043" w:type="dxa"/>
            <w:hideMark/>
          </w:tcPr>
          <w:p w:rsidR="000E6ADF" w:rsidRPr="00E25E9A" w:rsidRDefault="00B869F8" w:rsidP="00D66C94">
            <w:pPr>
              <w:autoSpaceDE/>
              <w:autoSpaceDN/>
              <w:jc w:val="left"/>
              <w:rPr>
                <w:rFonts w:ascii="Helvetica" w:hAnsi="Helvetica" w:cs="Helvetica"/>
              </w:rPr>
            </w:pPr>
            <w:hyperlink r:id="rId32" w:tgtFrame="_blank" w:history="1">
              <w:r w:rsidR="000E6ADF" w:rsidRPr="00E25E9A">
                <w:rPr>
                  <w:rFonts w:ascii="Helvetica" w:hAnsi="Helvetica" w:cs="Helvetica"/>
                </w:rPr>
                <w:t>Použitie snehových kolov na cestách</w:t>
              </w:r>
            </w:hyperlink>
            <w:r w:rsidR="000E6ADF" w:rsidRPr="00E25E9A">
              <w:rPr>
                <w:rFonts w:ascii="Helvetica" w:hAnsi="Helvetica" w:cs="Helvetica"/>
              </w:rPr>
              <w:t xml:space="preserve"> </w:t>
            </w:r>
          </w:p>
        </w:tc>
        <w:tc>
          <w:tcPr>
            <w:tcW w:w="1039" w:type="dxa"/>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15.11.2015</w:t>
            </w:r>
          </w:p>
        </w:tc>
        <w:tc>
          <w:tcPr>
            <w:tcW w:w="991"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TP 10/2015</w:t>
            </w:r>
          </w:p>
        </w:tc>
        <w:tc>
          <w:tcPr>
            <w:tcW w:w="992" w:type="dxa"/>
            <w:hideMark/>
          </w:tcPr>
          <w:p w:rsidR="000E6ADF" w:rsidRPr="00E25E9A" w:rsidRDefault="000E6ADF" w:rsidP="00D66C94">
            <w:pPr>
              <w:autoSpaceDE/>
              <w:autoSpaceDN/>
              <w:jc w:val="left"/>
              <w:rPr>
                <w:rFonts w:ascii="Helvetica" w:hAnsi="Helvetica" w:cs="Helvetica"/>
                <w:sz w:val="18"/>
                <w:szCs w:val="18"/>
              </w:rPr>
            </w:pPr>
          </w:p>
        </w:tc>
      </w:tr>
      <w:tr w:rsidR="00D07E34" w:rsidRPr="00E25E9A" w:rsidTr="006A299A">
        <w:tc>
          <w:tcPr>
            <w:tcW w:w="1006" w:type="dxa"/>
            <w:vAlign w:val="center"/>
          </w:tcPr>
          <w:p w:rsidR="000E6ADF" w:rsidRPr="00E25E9A" w:rsidRDefault="000E6ADF" w:rsidP="00D66C94">
            <w:pPr>
              <w:autoSpaceDE/>
              <w:autoSpaceDN/>
              <w:jc w:val="center"/>
              <w:rPr>
                <w:rFonts w:ascii="Helvetica" w:hAnsi="Helvetica" w:cs="Helvetica"/>
              </w:rPr>
            </w:pPr>
          </w:p>
        </w:tc>
        <w:tc>
          <w:tcPr>
            <w:tcW w:w="5043" w:type="dxa"/>
          </w:tcPr>
          <w:p w:rsidR="000E6ADF" w:rsidRPr="00E25E9A" w:rsidRDefault="000E6ADF" w:rsidP="00D66C94">
            <w:pPr>
              <w:autoSpaceDE/>
              <w:autoSpaceDN/>
              <w:jc w:val="left"/>
              <w:rPr>
                <w:rFonts w:ascii="Helvetica" w:hAnsi="Helvetica" w:cs="Helvetica"/>
              </w:rPr>
            </w:pPr>
          </w:p>
        </w:tc>
        <w:tc>
          <w:tcPr>
            <w:tcW w:w="1039" w:type="dxa"/>
          </w:tcPr>
          <w:p w:rsidR="000E6ADF" w:rsidRPr="00E25E9A" w:rsidRDefault="000E6ADF" w:rsidP="00D66C94">
            <w:pPr>
              <w:autoSpaceDE/>
              <w:autoSpaceDN/>
              <w:jc w:val="center"/>
              <w:rPr>
                <w:rFonts w:ascii="Helvetica" w:hAnsi="Helvetica" w:cs="Helvetica"/>
                <w:sz w:val="18"/>
                <w:szCs w:val="18"/>
              </w:rPr>
            </w:pPr>
          </w:p>
        </w:tc>
        <w:tc>
          <w:tcPr>
            <w:tcW w:w="991" w:type="dxa"/>
            <w:vAlign w:val="center"/>
          </w:tcPr>
          <w:p w:rsidR="000E6ADF" w:rsidRPr="00E25E9A" w:rsidRDefault="000E6ADF" w:rsidP="00D66C94">
            <w:pPr>
              <w:autoSpaceDE/>
              <w:autoSpaceDN/>
              <w:jc w:val="center"/>
              <w:rPr>
                <w:rFonts w:ascii="Helvetica" w:hAnsi="Helvetica" w:cs="Helvetica"/>
                <w:sz w:val="18"/>
                <w:szCs w:val="18"/>
              </w:rPr>
            </w:pPr>
          </w:p>
        </w:tc>
        <w:tc>
          <w:tcPr>
            <w:tcW w:w="992" w:type="dxa"/>
            <w:vAlign w:val="center"/>
          </w:tcPr>
          <w:p w:rsidR="000E6ADF" w:rsidRPr="00E25E9A" w:rsidRDefault="000E6ADF" w:rsidP="00D66C94">
            <w:pPr>
              <w:autoSpaceDE/>
              <w:autoSpaceDN/>
              <w:jc w:val="center"/>
              <w:rPr>
                <w:rFonts w:ascii="Helvetica" w:hAnsi="Helvetica" w:cs="Helvetica"/>
                <w:sz w:val="18"/>
                <w:szCs w:val="18"/>
              </w:rPr>
            </w:pPr>
          </w:p>
        </w:tc>
      </w:tr>
      <w:tr w:rsidR="000E6ADF" w:rsidRPr="00E25E9A" w:rsidTr="006A299A">
        <w:tc>
          <w:tcPr>
            <w:tcW w:w="1006" w:type="dxa"/>
            <w:vAlign w:val="center"/>
            <w:hideMark/>
          </w:tcPr>
          <w:p w:rsidR="000E6ADF" w:rsidRPr="00E25E9A" w:rsidRDefault="000E6ADF" w:rsidP="00D66C94">
            <w:pPr>
              <w:autoSpaceDE/>
              <w:autoSpaceDN/>
              <w:jc w:val="center"/>
              <w:rPr>
                <w:rFonts w:ascii="Helvetica" w:hAnsi="Helvetica" w:cs="Helvetica"/>
              </w:rPr>
            </w:pPr>
            <w:r w:rsidRPr="00E25E9A">
              <w:rPr>
                <w:rFonts w:ascii="Helvetica" w:hAnsi="Helvetica" w:cs="Helvetica"/>
              </w:rPr>
              <w:t>TP 106</w:t>
            </w:r>
          </w:p>
        </w:tc>
        <w:tc>
          <w:tcPr>
            <w:tcW w:w="5043" w:type="dxa"/>
            <w:hideMark/>
          </w:tcPr>
          <w:p w:rsidR="000E6ADF" w:rsidRPr="00E25E9A" w:rsidRDefault="00B869F8" w:rsidP="00D66C94">
            <w:pPr>
              <w:autoSpaceDE/>
              <w:autoSpaceDN/>
              <w:jc w:val="left"/>
              <w:rPr>
                <w:rFonts w:ascii="Helvetica" w:hAnsi="Helvetica" w:cs="Helvetica"/>
              </w:rPr>
            </w:pPr>
            <w:hyperlink r:id="rId33" w:tgtFrame="_blank" w:history="1">
              <w:r w:rsidR="000E6ADF" w:rsidRPr="00E25E9A">
                <w:rPr>
                  <w:rFonts w:ascii="Helvetica" w:hAnsi="Helvetica" w:cs="Helvetica"/>
                </w:rPr>
                <w:t xml:space="preserve">Stanovenie tried a minimálnych hodnôt </w:t>
              </w:r>
              <w:proofErr w:type="spellStart"/>
              <w:r w:rsidR="000E6ADF" w:rsidRPr="00E25E9A">
                <w:rPr>
                  <w:rFonts w:ascii="Helvetica" w:hAnsi="Helvetica" w:cs="Helvetica"/>
                </w:rPr>
                <w:t>retroreflexných</w:t>
              </w:r>
              <w:proofErr w:type="spellEnd"/>
              <w:r w:rsidR="000E6ADF" w:rsidRPr="00E25E9A">
                <w:rPr>
                  <w:rFonts w:ascii="Helvetica" w:hAnsi="Helvetica" w:cs="Helvetica"/>
                </w:rPr>
                <w:t xml:space="preserve"> materiálov s </w:t>
              </w:r>
              <w:proofErr w:type="spellStart"/>
              <w:r w:rsidR="000E6ADF" w:rsidRPr="00E25E9A">
                <w:rPr>
                  <w:rFonts w:ascii="Helvetica" w:hAnsi="Helvetica" w:cs="Helvetica"/>
                </w:rPr>
                <w:t>mikroprizmatickou</w:t>
              </w:r>
              <w:proofErr w:type="spellEnd"/>
              <w:r w:rsidR="000E6ADF" w:rsidRPr="00E25E9A">
                <w:rPr>
                  <w:rFonts w:ascii="Helvetica" w:hAnsi="Helvetica" w:cs="Helvetica"/>
                </w:rPr>
                <w:t xml:space="preserve"> technológiou</w:t>
              </w:r>
            </w:hyperlink>
            <w:r w:rsidR="000E6ADF" w:rsidRPr="00E25E9A">
              <w:rPr>
                <w:rFonts w:ascii="Helvetica" w:hAnsi="Helvetica" w:cs="Helvetica"/>
              </w:rPr>
              <w:t xml:space="preserve"> </w:t>
            </w:r>
          </w:p>
        </w:tc>
        <w:tc>
          <w:tcPr>
            <w:tcW w:w="1039" w:type="dxa"/>
            <w:vAlign w:val="center"/>
            <w:hideMark/>
          </w:tcPr>
          <w:p w:rsidR="000E6ADF" w:rsidRPr="00E25E9A" w:rsidRDefault="000E6ADF" w:rsidP="00D66C94">
            <w:pPr>
              <w:autoSpaceDE/>
              <w:autoSpaceDN/>
              <w:jc w:val="center"/>
              <w:rPr>
                <w:rFonts w:ascii="Helvetica" w:hAnsi="Helvetica" w:cs="Helvetica"/>
                <w:sz w:val="18"/>
                <w:szCs w:val="18"/>
              </w:rPr>
            </w:pPr>
            <w:r w:rsidRPr="00E25E9A">
              <w:rPr>
                <w:rFonts w:ascii="Helvetica" w:hAnsi="Helvetica" w:cs="Helvetica"/>
                <w:sz w:val="18"/>
                <w:szCs w:val="18"/>
              </w:rPr>
              <w:t>01.04.2017</w:t>
            </w:r>
          </w:p>
        </w:tc>
        <w:tc>
          <w:tcPr>
            <w:tcW w:w="991" w:type="dxa"/>
            <w:hideMark/>
          </w:tcPr>
          <w:p w:rsidR="000E6ADF" w:rsidRPr="00E25E9A" w:rsidRDefault="000E6ADF" w:rsidP="00D66C94">
            <w:pPr>
              <w:autoSpaceDE/>
              <w:autoSpaceDN/>
              <w:jc w:val="left"/>
              <w:rPr>
                <w:rFonts w:ascii="Helvetica" w:hAnsi="Helvetica" w:cs="Helvetica"/>
                <w:sz w:val="18"/>
                <w:szCs w:val="18"/>
              </w:rPr>
            </w:pPr>
          </w:p>
        </w:tc>
        <w:tc>
          <w:tcPr>
            <w:tcW w:w="992" w:type="dxa"/>
            <w:hideMark/>
          </w:tcPr>
          <w:p w:rsidR="000E6ADF" w:rsidRPr="00E25E9A" w:rsidRDefault="000E6ADF" w:rsidP="00D66C94">
            <w:pPr>
              <w:autoSpaceDE/>
              <w:autoSpaceDN/>
              <w:jc w:val="left"/>
              <w:rPr>
                <w:rFonts w:ascii="Helvetica" w:hAnsi="Helvetica" w:cs="Helvetica"/>
                <w:sz w:val="18"/>
                <w:szCs w:val="18"/>
              </w:rPr>
            </w:pPr>
          </w:p>
        </w:tc>
      </w:tr>
    </w:tbl>
    <w:p w:rsidR="000539CA" w:rsidRPr="00E25E9A" w:rsidRDefault="000539CA" w:rsidP="009C05D0">
      <w:pPr>
        <w:pStyle w:val="Bezriadkovania"/>
      </w:pPr>
    </w:p>
    <w:p w:rsidR="000539CA" w:rsidRPr="00E25E9A" w:rsidRDefault="000539CA" w:rsidP="006D2099">
      <w:pPr>
        <w:keepNext/>
        <w:numPr>
          <w:ilvl w:val="0"/>
          <w:numId w:val="4"/>
        </w:numPr>
        <w:autoSpaceDE/>
        <w:autoSpaceDN/>
        <w:ind w:hanging="786"/>
        <w:jc w:val="left"/>
        <w:outlineLvl w:val="0"/>
        <w:rPr>
          <w:rFonts w:cs="Arial"/>
          <w:b/>
        </w:rPr>
      </w:pPr>
      <w:bookmarkStart w:id="28" w:name="_Toc255802459"/>
      <w:bookmarkStart w:id="29" w:name="_Toc432424057"/>
      <w:bookmarkStart w:id="30" w:name="_Toc13138227"/>
      <w:r w:rsidRPr="00E25E9A">
        <w:rPr>
          <w:rFonts w:cs="Arial"/>
          <w:b/>
        </w:rPr>
        <w:t xml:space="preserve">Zoznam platných </w:t>
      </w:r>
      <w:proofErr w:type="spellStart"/>
      <w:r w:rsidRPr="00E25E9A">
        <w:rPr>
          <w:rFonts w:cs="Arial"/>
          <w:b/>
        </w:rPr>
        <w:t>technicko</w:t>
      </w:r>
      <w:proofErr w:type="spellEnd"/>
      <w:r w:rsidRPr="00E25E9A">
        <w:rPr>
          <w:rFonts w:cs="Arial"/>
          <w:b/>
        </w:rPr>
        <w:t xml:space="preserve"> -  kvalitatívnych podmienok</w:t>
      </w:r>
      <w:bookmarkEnd w:id="28"/>
      <w:bookmarkEnd w:id="29"/>
      <w:bookmarkEnd w:id="30"/>
    </w:p>
    <w:p w:rsidR="000539CA" w:rsidRPr="00E25E9A" w:rsidRDefault="000539CA" w:rsidP="00D66C94">
      <w:pPr>
        <w:autoSpaceDE/>
        <w:autoSpaceDN/>
        <w:spacing w:after="100" w:afterAutospacing="1"/>
        <w:rPr>
          <w:rFonts w:cs="Arial"/>
        </w:rPr>
      </w:pPr>
      <w:r w:rsidRPr="00E25E9A">
        <w:rPr>
          <w:rFonts w:cs="Arial"/>
        </w:rPr>
        <w:t>(schválených od 2000 do 2003 na SSC a od 2004 na MDPT, MDVRR)</w:t>
      </w:r>
      <w:r w:rsidR="00985AD5" w:rsidRPr="00E25E9A">
        <w:rPr>
          <w:rFonts w:cs="Arial"/>
        </w:rPr>
        <w:t xml:space="preserve"> aktualizované 07.2017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8"/>
        <w:gridCol w:w="5278"/>
        <w:gridCol w:w="1097"/>
        <w:gridCol w:w="1609"/>
      </w:tblGrid>
      <w:tr w:rsidR="00D07E34" w:rsidRPr="00E25E9A" w:rsidTr="006A299A">
        <w:tc>
          <w:tcPr>
            <w:tcW w:w="604" w:type="pct"/>
            <w:shd w:val="clear" w:color="auto" w:fill="FFFFFF" w:themeFill="background1"/>
            <w:vAlign w:val="center"/>
            <w:hideMark/>
          </w:tcPr>
          <w:p w:rsidR="00985AD5" w:rsidRPr="00E25E9A" w:rsidRDefault="00985AD5" w:rsidP="00D66C94">
            <w:pPr>
              <w:autoSpaceDE/>
              <w:autoSpaceDN/>
              <w:jc w:val="center"/>
              <w:rPr>
                <w:rFonts w:ascii="Helvetica" w:hAnsi="Helvetica" w:cs="Helvetica"/>
                <w:b/>
                <w:sz w:val="21"/>
                <w:szCs w:val="21"/>
              </w:rPr>
            </w:pPr>
            <w:r w:rsidRPr="00E25E9A">
              <w:rPr>
                <w:rFonts w:ascii="Helvetica" w:hAnsi="Helvetica" w:cs="Helvetica"/>
                <w:b/>
                <w:sz w:val="21"/>
                <w:szCs w:val="21"/>
              </w:rPr>
              <w:t>Označenie</w:t>
            </w:r>
          </w:p>
        </w:tc>
        <w:tc>
          <w:tcPr>
            <w:tcW w:w="0" w:type="auto"/>
            <w:shd w:val="clear" w:color="auto" w:fill="FFFFFF" w:themeFill="background1"/>
            <w:vAlign w:val="center"/>
            <w:hideMark/>
          </w:tcPr>
          <w:p w:rsidR="00985AD5" w:rsidRPr="00E25E9A" w:rsidRDefault="00985AD5" w:rsidP="00D66C94">
            <w:pPr>
              <w:autoSpaceDE/>
              <w:autoSpaceDN/>
              <w:jc w:val="center"/>
              <w:rPr>
                <w:rFonts w:ascii="Helvetica" w:hAnsi="Helvetica" w:cs="Helvetica"/>
                <w:b/>
                <w:sz w:val="21"/>
                <w:szCs w:val="21"/>
              </w:rPr>
            </w:pPr>
            <w:r w:rsidRPr="00E25E9A">
              <w:rPr>
                <w:rFonts w:ascii="Helvetica" w:hAnsi="Helvetica" w:cs="Helvetica"/>
                <w:b/>
                <w:sz w:val="21"/>
                <w:szCs w:val="21"/>
              </w:rPr>
              <w:t xml:space="preserve">Názov TKP </w:t>
            </w:r>
          </w:p>
        </w:tc>
        <w:tc>
          <w:tcPr>
            <w:tcW w:w="604" w:type="pct"/>
            <w:shd w:val="clear" w:color="auto" w:fill="FFFFFF" w:themeFill="background1"/>
            <w:vAlign w:val="center"/>
            <w:hideMark/>
          </w:tcPr>
          <w:p w:rsidR="00985AD5" w:rsidRPr="00E25E9A" w:rsidRDefault="00985AD5" w:rsidP="00D66C94">
            <w:pPr>
              <w:autoSpaceDE/>
              <w:autoSpaceDN/>
              <w:spacing w:before="100" w:beforeAutospacing="1" w:after="100" w:afterAutospacing="1"/>
              <w:jc w:val="center"/>
              <w:rPr>
                <w:rFonts w:ascii="Helvetica" w:hAnsi="Helvetica" w:cs="Helvetica"/>
                <w:b/>
                <w:sz w:val="21"/>
                <w:szCs w:val="21"/>
              </w:rPr>
            </w:pPr>
            <w:r w:rsidRPr="00E25E9A">
              <w:rPr>
                <w:rFonts w:ascii="Helvetica" w:hAnsi="Helvetica" w:cs="Helvetica"/>
                <w:b/>
                <w:sz w:val="21"/>
                <w:szCs w:val="21"/>
              </w:rPr>
              <w:t xml:space="preserve">Účinnosť </w:t>
            </w:r>
          </w:p>
        </w:tc>
        <w:tc>
          <w:tcPr>
            <w:tcW w:w="886" w:type="pct"/>
            <w:shd w:val="clear" w:color="auto" w:fill="FFFFFF" w:themeFill="background1"/>
            <w:vAlign w:val="center"/>
            <w:hideMark/>
          </w:tcPr>
          <w:p w:rsidR="00985AD5" w:rsidRPr="00E25E9A" w:rsidRDefault="00985AD5" w:rsidP="00D66C94">
            <w:pPr>
              <w:autoSpaceDE/>
              <w:autoSpaceDN/>
              <w:spacing w:before="100" w:beforeAutospacing="1" w:after="100" w:afterAutospacing="1"/>
              <w:jc w:val="center"/>
              <w:rPr>
                <w:rFonts w:ascii="Helvetica" w:hAnsi="Helvetica" w:cs="Helvetica"/>
                <w:b/>
                <w:sz w:val="21"/>
                <w:szCs w:val="21"/>
              </w:rPr>
            </w:pPr>
            <w:r w:rsidRPr="00E25E9A">
              <w:rPr>
                <w:rFonts w:ascii="Helvetica" w:hAnsi="Helvetica" w:cs="Helvetica"/>
                <w:b/>
                <w:sz w:val="21"/>
                <w:szCs w:val="21"/>
              </w:rPr>
              <w:t xml:space="preserve">Predchádzajúce znenie </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0 </w:t>
            </w:r>
          </w:p>
        </w:tc>
        <w:tc>
          <w:tcPr>
            <w:tcW w:w="0" w:type="auto"/>
            <w:hideMark/>
          </w:tcPr>
          <w:p w:rsidR="00985AD5" w:rsidRPr="00E25E9A" w:rsidRDefault="00B869F8" w:rsidP="00D66C94">
            <w:pPr>
              <w:autoSpaceDE/>
              <w:autoSpaceDN/>
              <w:jc w:val="left"/>
              <w:rPr>
                <w:rFonts w:ascii="Helvetica" w:hAnsi="Helvetica" w:cs="Helvetica"/>
                <w:sz w:val="21"/>
                <w:szCs w:val="21"/>
              </w:rPr>
            </w:pPr>
            <w:hyperlink r:id="rId34" w:tgtFrame="_blank" w:history="1">
              <w:r w:rsidR="00985AD5" w:rsidRPr="00E25E9A">
                <w:rPr>
                  <w:rFonts w:ascii="Helvetica" w:hAnsi="Helvetica" w:cs="Helvetica"/>
                  <w:sz w:val="21"/>
                  <w:szCs w:val="21"/>
                </w:rPr>
                <w:t>Všeobecne</w:t>
              </w:r>
            </w:hyperlink>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20.12.2012 </w:t>
            </w:r>
          </w:p>
        </w:tc>
        <w:tc>
          <w:tcPr>
            <w:tcW w:w="0" w:type="auto"/>
            <w:vAlign w:val="center"/>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2009, 2003, 2000 </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1 </w:t>
            </w:r>
          </w:p>
        </w:tc>
        <w:tc>
          <w:tcPr>
            <w:tcW w:w="0" w:type="auto"/>
            <w:hideMark/>
          </w:tcPr>
          <w:p w:rsidR="00985AD5" w:rsidRPr="00E25E9A" w:rsidRDefault="00985AD5" w:rsidP="00D66C94">
            <w:pPr>
              <w:autoSpaceDE/>
              <w:autoSpaceDN/>
              <w:jc w:val="left"/>
              <w:rPr>
                <w:rFonts w:ascii="Helvetica" w:hAnsi="Helvetica" w:cs="Helvetica"/>
                <w:sz w:val="21"/>
                <w:szCs w:val="21"/>
              </w:rPr>
            </w:pPr>
            <w:r w:rsidRPr="00E25E9A">
              <w:rPr>
                <w:rFonts w:ascii="Helvetica" w:hAnsi="Helvetica" w:cs="Helvetica"/>
                <w:sz w:val="21"/>
                <w:szCs w:val="21"/>
              </w:rPr>
              <w:t>Príprava staveniska</w:t>
            </w:r>
          </w:p>
        </w:tc>
        <w:tc>
          <w:tcPr>
            <w:tcW w:w="0" w:type="auto"/>
            <w:hideMark/>
          </w:tcPr>
          <w:p w:rsidR="00985AD5" w:rsidRPr="00E25E9A" w:rsidRDefault="00985AD5" w:rsidP="00D66C94">
            <w:pPr>
              <w:autoSpaceDE/>
              <w:autoSpaceDN/>
              <w:jc w:val="left"/>
              <w:rPr>
                <w:rFonts w:ascii="Helvetica" w:hAnsi="Helvetica" w:cs="Helvetica"/>
                <w:sz w:val="18"/>
                <w:szCs w:val="18"/>
              </w:rPr>
            </w:pP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zrušené bez náhrady</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2 </w:t>
            </w:r>
          </w:p>
        </w:tc>
        <w:tc>
          <w:tcPr>
            <w:tcW w:w="0" w:type="auto"/>
            <w:hideMark/>
          </w:tcPr>
          <w:p w:rsidR="00985AD5" w:rsidRPr="00E25E9A" w:rsidRDefault="00B869F8" w:rsidP="00D66C94">
            <w:pPr>
              <w:autoSpaceDE/>
              <w:autoSpaceDN/>
              <w:jc w:val="left"/>
              <w:rPr>
                <w:rFonts w:ascii="Helvetica" w:hAnsi="Helvetica" w:cs="Helvetica"/>
                <w:sz w:val="21"/>
                <w:szCs w:val="21"/>
              </w:rPr>
            </w:pPr>
            <w:hyperlink r:id="rId35" w:tgtFrame="_blank" w:history="1">
              <w:r w:rsidR="00985AD5" w:rsidRPr="00E25E9A">
                <w:rPr>
                  <w:rFonts w:ascii="Helvetica" w:hAnsi="Helvetica" w:cs="Helvetica"/>
                  <w:sz w:val="21"/>
                  <w:szCs w:val="21"/>
                </w:rPr>
                <w:t>Zemné práce</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01.01.2011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2000</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3</w:t>
            </w:r>
          </w:p>
        </w:tc>
        <w:tc>
          <w:tcPr>
            <w:tcW w:w="0" w:type="auto"/>
            <w:hideMark/>
          </w:tcPr>
          <w:p w:rsidR="00985AD5" w:rsidRPr="00E25E9A" w:rsidRDefault="00B869F8" w:rsidP="00D66C94">
            <w:pPr>
              <w:autoSpaceDE/>
              <w:autoSpaceDN/>
              <w:jc w:val="left"/>
              <w:rPr>
                <w:rFonts w:ascii="Helvetica" w:hAnsi="Helvetica" w:cs="Helvetica"/>
                <w:sz w:val="21"/>
                <w:szCs w:val="21"/>
              </w:rPr>
            </w:pPr>
            <w:hyperlink r:id="rId36" w:tgtFrame="_blank" w:history="1">
              <w:r w:rsidR="00985AD5" w:rsidRPr="00E25E9A">
                <w:rPr>
                  <w:rFonts w:ascii="Helvetica" w:hAnsi="Helvetica" w:cs="Helvetica"/>
                  <w:sz w:val="21"/>
                  <w:szCs w:val="21"/>
                </w:rPr>
                <w:t>Priepusty</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15.10.2013</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2000 </w:t>
            </w:r>
          </w:p>
        </w:tc>
      </w:tr>
      <w:tr w:rsidR="00D07E34" w:rsidRPr="00E25E9A" w:rsidTr="00985AD5">
        <w:tc>
          <w:tcPr>
            <w:tcW w:w="0" w:type="auto"/>
            <w:vAlign w:val="center"/>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4</w:t>
            </w:r>
          </w:p>
        </w:tc>
        <w:tc>
          <w:tcPr>
            <w:tcW w:w="0" w:type="auto"/>
            <w:hideMark/>
          </w:tcPr>
          <w:p w:rsidR="00985AD5" w:rsidRPr="00E25E9A" w:rsidRDefault="00B869F8" w:rsidP="00D66C94">
            <w:pPr>
              <w:autoSpaceDE/>
              <w:autoSpaceDN/>
              <w:jc w:val="left"/>
              <w:rPr>
                <w:rFonts w:ascii="Helvetica" w:hAnsi="Helvetica" w:cs="Helvetica"/>
                <w:sz w:val="21"/>
                <w:szCs w:val="21"/>
              </w:rPr>
            </w:pPr>
            <w:hyperlink r:id="rId37" w:tgtFrame="_blank" w:history="1">
              <w:r w:rsidR="00985AD5" w:rsidRPr="00E25E9A">
                <w:rPr>
                  <w:rFonts w:ascii="Helvetica" w:hAnsi="Helvetica" w:cs="Helvetica"/>
                  <w:sz w:val="21"/>
                  <w:szCs w:val="21"/>
                </w:rPr>
                <w:t>Odvodňovacie zariadenia a chráničky pre inžinierske siete</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01.01.2010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2000 </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5 </w:t>
            </w:r>
          </w:p>
        </w:tc>
        <w:tc>
          <w:tcPr>
            <w:tcW w:w="0" w:type="auto"/>
            <w:vAlign w:val="center"/>
            <w:hideMark/>
          </w:tcPr>
          <w:p w:rsidR="00985AD5" w:rsidRPr="00E25E9A" w:rsidRDefault="00B869F8" w:rsidP="00D66C94">
            <w:pPr>
              <w:autoSpaceDE/>
              <w:autoSpaceDN/>
              <w:jc w:val="left"/>
              <w:rPr>
                <w:rFonts w:ascii="Helvetica" w:hAnsi="Helvetica" w:cs="Helvetica"/>
                <w:sz w:val="21"/>
                <w:szCs w:val="21"/>
              </w:rPr>
            </w:pPr>
            <w:hyperlink r:id="rId38" w:tgtFrame="_blank" w:history="1">
              <w:r w:rsidR="00985AD5" w:rsidRPr="00E25E9A">
                <w:rPr>
                  <w:rFonts w:ascii="Helvetica" w:hAnsi="Helvetica" w:cs="Helvetica"/>
                  <w:sz w:val="21"/>
                  <w:szCs w:val="21"/>
                </w:rPr>
                <w:t>Podkladové vrstvy</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15.06.2014</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2013, 2010, 2005, </w:t>
            </w:r>
          </w:p>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2004, 2000 </w:t>
            </w:r>
          </w:p>
        </w:tc>
      </w:tr>
      <w:tr w:rsidR="00D07E34" w:rsidRPr="00E25E9A" w:rsidTr="00985AD5">
        <w:tc>
          <w:tcPr>
            <w:tcW w:w="0" w:type="auto"/>
            <w:vAlign w:val="center"/>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6</w:t>
            </w:r>
          </w:p>
        </w:tc>
        <w:tc>
          <w:tcPr>
            <w:tcW w:w="0" w:type="auto"/>
            <w:vAlign w:val="center"/>
            <w:hideMark/>
          </w:tcPr>
          <w:p w:rsidR="00985AD5" w:rsidRPr="00E25E9A" w:rsidRDefault="00B869F8" w:rsidP="00D66C94">
            <w:pPr>
              <w:autoSpaceDE/>
              <w:autoSpaceDN/>
              <w:jc w:val="left"/>
              <w:rPr>
                <w:rFonts w:ascii="Helvetica" w:hAnsi="Helvetica" w:cs="Helvetica"/>
                <w:sz w:val="21"/>
                <w:szCs w:val="21"/>
              </w:rPr>
            </w:pPr>
            <w:hyperlink r:id="rId39" w:tgtFrame="_blank" w:history="1">
              <w:r w:rsidR="00985AD5" w:rsidRPr="00E25E9A">
                <w:rPr>
                  <w:rFonts w:ascii="Helvetica" w:hAnsi="Helvetica" w:cs="Helvetica"/>
                  <w:sz w:val="21"/>
                  <w:szCs w:val="21"/>
                </w:rPr>
                <w:t>Hutnené asfaltové zmesi</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15.09.2015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2010, 2008, 2006, </w:t>
            </w:r>
          </w:p>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lastRenderedPageBreak/>
              <w:t xml:space="preserve">2003, 2000 </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lastRenderedPageBreak/>
              <w:t xml:space="preserve">6.1 </w:t>
            </w:r>
          </w:p>
        </w:tc>
        <w:tc>
          <w:tcPr>
            <w:tcW w:w="0" w:type="auto"/>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40" w:tgtFrame="_blank" w:history="1">
              <w:r w:rsidR="00985AD5" w:rsidRPr="00E25E9A">
                <w:rPr>
                  <w:rFonts w:ascii="Helvetica" w:hAnsi="Helvetica" w:cs="Helvetica"/>
                  <w:sz w:val="21"/>
                  <w:szCs w:val="21"/>
                </w:rPr>
                <w:t>Asfaltový koberec drenážny</w:t>
              </w:r>
            </w:hyperlink>
            <w:r w:rsidR="00985AD5" w:rsidRPr="00E25E9A">
              <w:rPr>
                <w:rFonts w:ascii="Helvetica" w:hAnsi="Helvetica" w:cs="Helvetica"/>
                <w:sz w:val="21"/>
                <w:szCs w:val="21"/>
              </w:rPr>
              <w:t xml:space="preserve"> </w:t>
            </w:r>
          </w:p>
        </w:tc>
        <w:tc>
          <w:tcPr>
            <w:tcW w:w="0" w:type="auto"/>
            <w:vAlign w:val="center"/>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15.08.2011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2003 </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6.2 </w:t>
            </w:r>
          </w:p>
        </w:tc>
        <w:tc>
          <w:tcPr>
            <w:tcW w:w="0" w:type="auto"/>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41" w:tgtFrame="_blank" w:history="1">
              <w:r w:rsidR="00985AD5" w:rsidRPr="00E25E9A">
                <w:rPr>
                  <w:rFonts w:ascii="Helvetica" w:hAnsi="Helvetica" w:cs="Helvetica"/>
                  <w:sz w:val="21"/>
                  <w:szCs w:val="21"/>
                </w:rPr>
                <w:t>Asfaltový koberec veľmi tenký</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15.08.2011</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2003 </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7 </w:t>
            </w:r>
          </w:p>
        </w:tc>
        <w:tc>
          <w:tcPr>
            <w:tcW w:w="0" w:type="auto"/>
            <w:hideMark/>
          </w:tcPr>
          <w:p w:rsidR="00985AD5" w:rsidRPr="00E25E9A" w:rsidRDefault="00B869F8" w:rsidP="00D66C94">
            <w:pPr>
              <w:autoSpaceDE/>
              <w:autoSpaceDN/>
              <w:jc w:val="left"/>
              <w:rPr>
                <w:rFonts w:ascii="Helvetica" w:hAnsi="Helvetica" w:cs="Helvetica"/>
                <w:sz w:val="21"/>
                <w:szCs w:val="21"/>
              </w:rPr>
            </w:pPr>
            <w:hyperlink r:id="rId42" w:tgtFrame="_blank" w:history="1">
              <w:r w:rsidR="00985AD5" w:rsidRPr="00E25E9A">
                <w:rPr>
                  <w:rFonts w:ascii="Helvetica" w:hAnsi="Helvetica" w:cs="Helvetica"/>
                  <w:sz w:val="21"/>
                  <w:szCs w:val="21"/>
                </w:rPr>
                <w:t>Liaty asfalt</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02.11.2010</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2000</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8 </w:t>
            </w:r>
          </w:p>
        </w:tc>
        <w:tc>
          <w:tcPr>
            <w:tcW w:w="0" w:type="auto"/>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43" w:tgtFrame="_blank" w:history="1">
              <w:proofErr w:type="spellStart"/>
              <w:r w:rsidR="00985AD5" w:rsidRPr="00E25E9A">
                <w:rPr>
                  <w:rFonts w:ascii="Helvetica" w:hAnsi="Helvetica" w:cs="Helvetica"/>
                  <w:sz w:val="21"/>
                  <w:szCs w:val="21"/>
                </w:rPr>
                <w:t>Cementobetónový</w:t>
              </w:r>
              <w:proofErr w:type="spellEnd"/>
              <w:r w:rsidR="00985AD5" w:rsidRPr="00E25E9A">
                <w:rPr>
                  <w:rFonts w:ascii="Helvetica" w:hAnsi="Helvetica" w:cs="Helvetica"/>
                  <w:sz w:val="21"/>
                  <w:szCs w:val="21"/>
                </w:rPr>
                <w:t xml:space="preserve"> kryt vozoviek</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15.08.2011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2008, 2004, 2000 </w:t>
            </w:r>
          </w:p>
        </w:tc>
      </w:tr>
      <w:tr w:rsidR="00D07E34" w:rsidRPr="00E25E9A" w:rsidTr="00985AD5">
        <w:tc>
          <w:tcPr>
            <w:tcW w:w="0" w:type="auto"/>
            <w:vAlign w:val="center"/>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9</w:t>
            </w:r>
          </w:p>
        </w:tc>
        <w:tc>
          <w:tcPr>
            <w:tcW w:w="0" w:type="auto"/>
            <w:hideMark/>
          </w:tcPr>
          <w:p w:rsidR="00985AD5" w:rsidRPr="00E25E9A" w:rsidRDefault="00B869F8" w:rsidP="00D66C94">
            <w:pPr>
              <w:autoSpaceDE/>
              <w:autoSpaceDN/>
              <w:jc w:val="left"/>
              <w:rPr>
                <w:rFonts w:ascii="Helvetica" w:hAnsi="Helvetica" w:cs="Helvetica"/>
                <w:sz w:val="21"/>
                <w:szCs w:val="21"/>
              </w:rPr>
            </w:pPr>
            <w:hyperlink r:id="rId44" w:tgtFrame="_blank" w:history="1">
              <w:r w:rsidR="00985AD5" w:rsidRPr="00E25E9A">
                <w:rPr>
                  <w:rFonts w:ascii="Helvetica" w:hAnsi="Helvetica" w:cs="Helvetica"/>
                  <w:sz w:val="21"/>
                  <w:szCs w:val="21"/>
                </w:rPr>
                <w:t>Kryty chodníkov a iných plôch z dlažby</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01.12.2012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2000 </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10 </w:t>
            </w:r>
          </w:p>
        </w:tc>
        <w:tc>
          <w:tcPr>
            <w:tcW w:w="0" w:type="auto"/>
            <w:hideMark/>
          </w:tcPr>
          <w:p w:rsidR="00985AD5" w:rsidRPr="00E25E9A" w:rsidRDefault="00B869F8" w:rsidP="00D66C94">
            <w:pPr>
              <w:autoSpaceDE/>
              <w:autoSpaceDN/>
              <w:jc w:val="left"/>
              <w:rPr>
                <w:rFonts w:ascii="Helvetica" w:hAnsi="Helvetica" w:cs="Helvetica"/>
                <w:sz w:val="21"/>
                <w:szCs w:val="21"/>
              </w:rPr>
            </w:pPr>
            <w:hyperlink r:id="rId45" w:tgtFrame="_blank" w:history="1">
              <w:r w:rsidR="00985AD5" w:rsidRPr="00E25E9A">
                <w:rPr>
                  <w:rFonts w:ascii="Helvetica" w:hAnsi="Helvetica" w:cs="Helvetica"/>
                  <w:sz w:val="21"/>
                  <w:szCs w:val="21"/>
                </w:rPr>
                <w:t>Záchytné bezpečnostné zariadenia</w:t>
              </w:r>
            </w:hyperlink>
            <w:r w:rsidR="00985AD5" w:rsidRPr="00E25E9A">
              <w:rPr>
                <w:rFonts w:ascii="Helvetica" w:hAnsi="Helvetica" w:cs="Helvetica"/>
                <w:sz w:val="21"/>
                <w:szCs w:val="21"/>
              </w:rPr>
              <w:t xml:space="preserve"> </w:t>
            </w:r>
          </w:p>
        </w:tc>
        <w:tc>
          <w:tcPr>
            <w:tcW w:w="0" w:type="auto"/>
            <w:vAlign w:val="center"/>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01.01.2011</w:t>
            </w:r>
          </w:p>
        </w:tc>
        <w:tc>
          <w:tcPr>
            <w:tcW w:w="0" w:type="auto"/>
            <w:vAlign w:val="center"/>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2000</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11 </w:t>
            </w:r>
          </w:p>
        </w:tc>
        <w:tc>
          <w:tcPr>
            <w:tcW w:w="0" w:type="auto"/>
            <w:hideMark/>
          </w:tcPr>
          <w:p w:rsidR="00985AD5" w:rsidRPr="00E25E9A" w:rsidRDefault="00B869F8" w:rsidP="00D66C94">
            <w:pPr>
              <w:autoSpaceDE/>
              <w:autoSpaceDN/>
              <w:jc w:val="left"/>
              <w:rPr>
                <w:rFonts w:ascii="Helvetica" w:hAnsi="Helvetica" w:cs="Helvetica"/>
                <w:sz w:val="21"/>
                <w:szCs w:val="21"/>
              </w:rPr>
            </w:pPr>
            <w:hyperlink r:id="rId46" w:tgtFrame="_blank" w:history="1">
              <w:r w:rsidR="00985AD5" w:rsidRPr="00E25E9A">
                <w:rPr>
                  <w:rFonts w:ascii="Helvetica" w:hAnsi="Helvetica" w:cs="Helvetica"/>
                  <w:sz w:val="21"/>
                  <w:szCs w:val="21"/>
                </w:rPr>
                <w:t>Dopravné značenie</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01.01.2011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2000</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12 </w:t>
            </w:r>
          </w:p>
        </w:tc>
        <w:tc>
          <w:tcPr>
            <w:tcW w:w="0" w:type="auto"/>
            <w:vAlign w:val="center"/>
            <w:hideMark/>
          </w:tcPr>
          <w:p w:rsidR="00985AD5" w:rsidRPr="00E25E9A" w:rsidRDefault="00B869F8" w:rsidP="00D66C94">
            <w:pPr>
              <w:autoSpaceDE/>
              <w:autoSpaceDN/>
              <w:jc w:val="left"/>
              <w:rPr>
                <w:rFonts w:ascii="Helvetica" w:hAnsi="Helvetica" w:cs="Helvetica"/>
                <w:sz w:val="21"/>
                <w:szCs w:val="21"/>
              </w:rPr>
            </w:pPr>
            <w:hyperlink r:id="rId47" w:tgtFrame="_blank" w:history="1">
              <w:r w:rsidR="00985AD5" w:rsidRPr="00E25E9A">
                <w:rPr>
                  <w:rFonts w:ascii="Helvetica" w:hAnsi="Helvetica" w:cs="Helvetica"/>
                  <w:sz w:val="21"/>
                  <w:szCs w:val="21"/>
                </w:rPr>
                <w:t>Pilóty razené</w:t>
              </w:r>
            </w:hyperlink>
            <w:r w:rsidR="00985AD5" w:rsidRPr="00E25E9A">
              <w:rPr>
                <w:rFonts w:ascii="Helvetica" w:hAnsi="Helvetica" w:cs="Helvetica"/>
                <w:sz w:val="21"/>
                <w:szCs w:val="21"/>
              </w:rPr>
              <w:t xml:space="preserve"> </w:t>
            </w:r>
          </w:p>
        </w:tc>
        <w:tc>
          <w:tcPr>
            <w:tcW w:w="0" w:type="auto"/>
            <w:vAlign w:val="center"/>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01.01.2011</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2004, 2000 </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13 </w:t>
            </w:r>
          </w:p>
        </w:tc>
        <w:tc>
          <w:tcPr>
            <w:tcW w:w="0" w:type="auto"/>
            <w:vAlign w:val="center"/>
            <w:hideMark/>
          </w:tcPr>
          <w:p w:rsidR="00985AD5" w:rsidRPr="00E25E9A" w:rsidRDefault="00B869F8" w:rsidP="00D66C94">
            <w:pPr>
              <w:autoSpaceDE/>
              <w:autoSpaceDN/>
              <w:jc w:val="left"/>
              <w:rPr>
                <w:rFonts w:ascii="Helvetica" w:hAnsi="Helvetica" w:cs="Helvetica"/>
                <w:sz w:val="21"/>
                <w:szCs w:val="21"/>
              </w:rPr>
            </w:pPr>
            <w:hyperlink r:id="rId48" w:tgtFrame="_blank" w:history="1">
              <w:r w:rsidR="00985AD5" w:rsidRPr="00E25E9A">
                <w:rPr>
                  <w:rFonts w:ascii="Helvetica" w:hAnsi="Helvetica" w:cs="Helvetica"/>
                  <w:sz w:val="21"/>
                  <w:szCs w:val="21"/>
                </w:rPr>
                <w:t>Pilóty vŕtané</w:t>
              </w:r>
            </w:hyperlink>
            <w:r w:rsidR="00985AD5" w:rsidRPr="00E25E9A">
              <w:rPr>
                <w:rFonts w:ascii="Helvetica" w:hAnsi="Helvetica" w:cs="Helvetica"/>
                <w:sz w:val="21"/>
                <w:szCs w:val="21"/>
              </w:rPr>
              <w:t xml:space="preserve"> </w:t>
            </w:r>
          </w:p>
        </w:tc>
        <w:tc>
          <w:tcPr>
            <w:tcW w:w="0" w:type="auto"/>
            <w:vAlign w:val="center"/>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01.01.2011</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2004, 2000 </w:t>
            </w:r>
          </w:p>
        </w:tc>
      </w:tr>
      <w:tr w:rsidR="00D07E34" w:rsidRPr="00E25E9A" w:rsidTr="00985AD5">
        <w:tc>
          <w:tcPr>
            <w:tcW w:w="0" w:type="auto"/>
            <w:vAlign w:val="center"/>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14 </w:t>
            </w:r>
          </w:p>
        </w:tc>
        <w:tc>
          <w:tcPr>
            <w:tcW w:w="0" w:type="auto"/>
            <w:vAlign w:val="center"/>
            <w:hideMark/>
          </w:tcPr>
          <w:p w:rsidR="00985AD5" w:rsidRPr="00E25E9A" w:rsidRDefault="00985AD5" w:rsidP="00D66C94">
            <w:pPr>
              <w:autoSpaceDE/>
              <w:autoSpaceDN/>
              <w:jc w:val="left"/>
              <w:rPr>
                <w:rFonts w:ascii="Helvetica" w:hAnsi="Helvetica" w:cs="Helvetica"/>
                <w:sz w:val="21"/>
                <w:szCs w:val="21"/>
              </w:rPr>
            </w:pPr>
            <w:r w:rsidRPr="00E25E9A">
              <w:rPr>
                <w:rFonts w:ascii="Helvetica" w:hAnsi="Helvetica" w:cs="Helvetica"/>
                <w:sz w:val="21"/>
                <w:szCs w:val="21"/>
              </w:rPr>
              <w:t>Podzemné steny</w:t>
            </w:r>
          </w:p>
        </w:tc>
        <w:tc>
          <w:tcPr>
            <w:tcW w:w="0" w:type="auto"/>
            <w:hideMark/>
          </w:tcPr>
          <w:p w:rsidR="00985AD5" w:rsidRPr="00E25E9A" w:rsidRDefault="00985AD5" w:rsidP="00D66C94">
            <w:pPr>
              <w:autoSpaceDE/>
              <w:autoSpaceDN/>
              <w:jc w:val="left"/>
              <w:rPr>
                <w:rFonts w:ascii="Helvetica" w:hAnsi="Helvetica" w:cs="Helvetica"/>
                <w:sz w:val="18"/>
                <w:szCs w:val="18"/>
              </w:rPr>
            </w:pP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zrušené bez náhrady </w:t>
            </w:r>
          </w:p>
        </w:tc>
      </w:tr>
      <w:tr w:rsidR="00D07E34" w:rsidRPr="00E25E9A" w:rsidTr="00985AD5">
        <w:tc>
          <w:tcPr>
            <w:tcW w:w="0" w:type="auto"/>
            <w:vAlign w:val="center"/>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15 </w:t>
            </w:r>
          </w:p>
        </w:tc>
        <w:tc>
          <w:tcPr>
            <w:tcW w:w="0" w:type="auto"/>
            <w:vAlign w:val="center"/>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49" w:tgtFrame="_blank" w:history="1">
              <w:r w:rsidR="00985AD5" w:rsidRPr="00E25E9A">
                <w:rPr>
                  <w:rFonts w:ascii="Helvetica" w:hAnsi="Helvetica" w:cs="Helvetica"/>
                  <w:sz w:val="21"/>
                  <w:szCs w:val="21"/>
                </w:rPr>
                <w:t>Betónové konštrukcie všeobecne</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01.12.2013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2012, 2011, 2004, 2000 </w:t>
            </w:r>
          </w:p>
        </w:tc>
      </w:tr>
      <w:tr w:rsidR="00D07E34" w:rsidRPr="00E25E9A" w:rsidTr="00985AD5">
        <w:tc>
          <w:tcPr>
            <w:tcW w:w="0" w:type="auto"/>
            <w:vAlign w:val="center"/>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16 </w:t>
            </w:r>
          </w:p>
        </w:tc>
        <w:tc>
          <w:tcPr>
            <w:tcW w:w="0" w:type="auto"/>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50" w:tgtFrame="_blank" w:tooltip="Otvoriť v novom okne" w:history="1">
              <w:r w:rsidR="00985AD5" w:rsidRPr="00E25E9A">
                <w:rPr>
                  <w:rFonts w:ascii="Helvetica" w:hAnsi="Helvetica" w:cs="Helvetica"/>
                  <w:sz w:val="21"/>
                  <w:szCs w:val="21"/>
                </w:rPr>
                <w:t>Debnenie, lešenie a podperné skruže</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01.12.2013</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2004, 2000</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17 </w:t>
            </w:r>
          </w:p>
        </w:tc>
        <w:tc>
          <w:tcPr>
            <w:tcW w:w="0" w:type="auto"/>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51" w:tgtFrame="_blank" w:tooltip="Otvoriť v novom okne" w:history="1">
              <w:r w:rsidR="00985AD5" w:rsidRPr="00E25E9A">
                <w:rPr>
                  <w:rFonts w:ascii="Helvetica" w:hAnsi="Helvetica" w:cs="Helvetica"/>
                  <w:sz w:val="21"/>
                  <w:szCs w:val="21"/>
                </w:rPr>
                <w:t>Výstuž do betónu</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01.12.2013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2012, 2004, 2000</w:t>
            </w:r>
          </w:p>
        </w:tc>
      </w:tr>
      <w:tr w:rsidR="00D07E34" w:rsidRPr="00E25E9A" w:rsidTr="00985AD5">
        <w:tc>
          <w:tcPr>
            <w:tcW w:w="0" w:type="auto"/>
            <w:vAlign w:val="center"/>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18 </w:t>
            </w:r>
          </w:p>
        </w:tc>
        <w:tc>
          <w:tcPr>
            <w:tcW w:w="0" w:type="auto"/>
            <w:vAlign w:val="center"/>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52" w:tgtFrame="_blank" w:history="1">
              <w:r w:rsidR="00985AD5" w:rsidRPr="00E25E9A">
                <w:rPr>
                  <w:rFonts w:ascii="Helvetica" w:hAnsi="Helvetica" w:cs="Helvetica"/>
                  <w:sz w:val="21"/>
                  <w:szCs w:val="21"/>
                </w:rPr>
                <w:t>Betón na konštrukcie</w:t>
              </w:r>
            </w:hyperlink>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01.12.2013 </w:t>
            </w:r>
          </w:p>
          <w:p w:rsidR="00985AD5" w:rsidRPr="00E25E9A" w:rsidRDefault="00985AD5" w:rsidP="00D66C94">
            <w:pPr>
              <w:autoSpaceDE/>
              <w:autoSpaceDN/>
              <w:spacing w:before="100" w:beforeAutospacing="1" w:after="100" w:afterAutospacing="1"/>
              <w:jc w:val="left"/>
              <w:rPr>
                <w:rFonts w:ascii="Helvetica" w:hAnsi="Helvetica" w:cs="Helvetica"/>
                <w:sz w:val="18"/>
                <w:szCs w:val="18"/>
              </w:rPr>
            </w:pP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2012, 2011, 2004, 2000 </w:t>
            </w:r>
          </w:p>
        </w:tc>
      </w:tr>
      <w:tr w:rsidR="00D07E34" w:rsidRPr="00E25E9A" w:rsidTr="00985AD5">
        <w:tc>
          <w:tcPr>
            <w:tcW w:w="0" w:type="auto"/>
            <w:vAlign w:val="center"/>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19 </w:t>
            </w:r>
          </w:p>
        </w:tc>
        <w:tc>
          <w:tcPr>
            <w:tcW w:w="0" w:type="auto"/>
            <w:vAlign w:val="center"/>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53" w:tgtFrame="_blank" w:history="1">
              <w:r w:rsidR="00985AD5" w:rsidRPr="00E25E9A">
                <w:rPr>
                  <w:rFonts w:ascii="Helvetica" w:hAnsi="Helvetica" w:cs="Helvetica"/>
                  <w:sz w:val="21"/>
                  <w:szCs w:val="21"/>
                </w:rPr>
                <w:t>Predpäté betónové konštrukcie</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01.12.2013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2012, 2011, 2004, 2000 </w:t>
            </w:r>
          </w:p>
        </w:tc>
      </w:tr>
      <w:tr w:rsidR="00D07E34" w:rsidRPr="00E25E9A" w:rsidTr="00985AD5">
        <w:tc>
          <w:tcPr>
            <w:tcW w:w="0" w:type="auto"/>
            <w:vAlign w:val="center"/>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20 </w:t>
            </w:r>
          </w:p>
        </w:tc>
        <w:tc>
          <w:tcPr>
            <w:tcW w:w="0" w:type="auto"/>
            <w:vAlign w:val="center"/>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54" w:tgtFrame="_blank" w:tooltip="Otvoriť v novom okne" w:history="1">
              <w:r w:rsidR="00985AD5" w:rsidRPr="00E25E9A">
                <w:rPr>
                  <w:rFonts w:ascii="Helvetica" w:hAnsi="Helvetica" w:cs="Helvetica"/>
                  <w:sz w:val="21"/>
                  <w:szCs w:val="21"/>
                </w:rPr>
                <w:t>Oceľové konštrukcie</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01.10.2014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2000,2011, dodatok č. 1 </w:t>
            </w:r>
          </w:p>
        </w:tc>
      </w:tr>
      <w:tr w:rsidR="00D07E34" w:rsidRPr="00E25E9A" w:rsidTr="00985AD5">
        <w:tc>
          <w:tcPr>
            <w:tcW w:w="0" w:type="auto"/>
            <w:vAlign w:val="center"/>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21 </w:t>
            </w:r>
          </w:p>
        </w:tc>
        <w:tc>
          <w:tcPr>
            <w:tcW w:w="0" w:type="auto"/>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55" w:tgtFrame="_blank" w:tooltip="Otvoriť v novom okne" w:history="1">
              <w:r w:rsidR="00985AD5" w:rsidRPr="00E25E9A">
                <w:rPr>
                  <w:rFonts w:ascii="Helvetica" w:hAnsi="Helvetica" w:cs="Helvetica"/>
                  <w:sz w:val="21"/>
                  <w:szCs w:val="21"/>
                </w:rPr>
                <w:t>Ochrana oceľových konštrukcií proti korózii</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15.10.2013</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2000 </w:t>
            </w:r>
          </w:p>
        </w:tc>
      </w:tr>
      <w:tr w:rsidR="00D07E34" w:rsidRPr="00E25E9A" w:rsidTr="00985AD5">
        <w:tc>
          <w:tcPr>
            <w:tcW w:w="0" w:type="auto"/>
            <w:vAlign w:val="center"/>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22 </w:t>
            </w:r>
          </w:p>
        </w:tc>
        <w:tc>
          <w:tcPr>
            <w:tcW w:w="0" w:type="auto"/>
            <w:vAlign w:val="center"/>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56" w:tgtFrame="_blank" w:history="1">
              <w:r w:rsidR="00985AD5" w:rsidRPr="00E25E9A">
                <w:rPr>
                  <w:rFonts w:ascii="Helvetica" w:hAnsi="Helvetica" w:cs="Helvetica"/>
                  <w:sz w:val="21"/>
                  <w:szCs w:val="21"/>
                </w:rPr>
                <w:t>Izolačný systém vozovky na moste</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20.12.2012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2000,2004,dodatok č. 1 </w:t>
            </w:r>
          </w:p>
        </w:tc>
      </w:tr>
      <w:tr w:rsidR="00D07E34" w:rsidRPr="00E25E9A" w:rsidTr="00985AD5">
        <w:tc>
          <w:tcPr>
            <w:tcW w:w="0" w:type="auto"/>
            <w:vAlign w:val="center"/>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23 </w:t>
            </w:r>
          </w:p>
        </w:tc>
        <w:tc>
          <w:tcPr>
            <w:tcW w:w="0" w:type="auto"/>
            <w:vAlign w:val="center"/>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57" w:tgtFrame="_blank" w:tooltip="Otvoriť v novom okne" w:history="1">
              <w:r w:rsidR="00985AD5" w:rsidRPr="00E25E9A">
                <w:rPr>
                  <w:rFonts w:ascii="Helvetica" w:hAnsi="Helvetica" w:cs="Helvetica"/>
                  <w:sz w:val="21"/>
                  <w:szCs w:val="21"/>
                </w:rPr>
                <w:t>Mostné ložiská</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15.10.2014 </w:t>
            </w:r>
          </w:p>
          <w:p w:rsidR="00985AD5" w:rsidRPr="00E25E9A" w:rsidRDefault="00985AD5" w:rsidP="00D66C94">
            <w:pPr>
              <w:autoSpaceDE/>
              <w:autoSpaceDN/>
              <w:spacing w:before="100" w:beforeAutospacing="1" w:after="100" w:afterAutospacing="1"/>
              <w:jc w:val="left"/>
              <w:rPr>
                <w:rFonts w:ascii="Helvetica" w:hAnsi="Helvetica" w:cs="Helvetica"/>
                <w:sz w:val="18"/>
                <w:szCs w:val="18"/>
              </w:rPr>
            </w:pP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2000, 2011, dodatok č. 1/2012 </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24 </w:t>
            </w:r>
          </w:p>
        </w:tc>
        <w:tc>
          <w:tcPr>
            <w:tcW w:w="0" w:type="auto"/>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58" w:tgtFrame="_blank" w:tooltip="Otvoriť v novom okne" w:history="1">
              <w:r w:rsidR="00985AD5" w:rsidRPr="00E25E9A">
                <w:rPr>
                  <w:rFonts w:ascii="Helvetica" w:hAnsi="Helvetica" w:cs="Helvetica"/>
                  <w:sz w:val="21"/>
                  <w:szCs w:val="21"/>
                </w:rPr>
                <w:t>Mostné závery</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20.12.2012</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2000 </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25 </w:t>
            </w:r>
          </w:p>
        </w:tc>
        <w:tc>
          <w:tcPr>
            <w:tcW w:w="0" w:type="auto"/>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59" w:tgtFrame="_blank" w:tooltip="Otvoriť v novom okne" w:history="1">
              <w:r w:rsidR="00985AD5" w:rsidRPr="00E25E9A">
                <w:rPr>
                  <w:rFonts w:ascii="Helvetica" w:hAnsi="Helvetica" w:cs="Helvetica"/>
                  <w:sz w:val="21"/>
                  <w:szCs w:val="21"/>
                </w:rPr>
                <w:t>Vegetačné úpravy</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15.10.2012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2000</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26 </w:t>
            </w:r>
          </w:p>
        </w:tc>
        <w:tc>
          <w:tcPr>
            <w:tcW w:w="0" w:type="auto"/>
            <w:hideMark/>
          </w:tcPr>
          <w:p w:rsidR="00985AD5" w:rsidRPr="00E25E9A" w:rsidRDefault="00B869F8" w:rsidP="00D66C94">
            <w:pPr>
              <w:autoSpaceDE/>
              <w:autoSpaceDN/>
              <w:jc w:val="left"/>
              <w:rPr>
                <w:rFonts w:ascii="Helvetica" w:hAnsi="Helvetica" w:cs="Helvetica"/>
                <w:sz w:val="21"/>
                <w:szCs w:val="21"/>
              </w:rPr>
            </w:pPr>
            <w:hyperlink r:id="rId60" w:tgtFrame="_blank" w:tooltip="Otvoriť v novom okne" w:history="1">
              <w:r w:rsidR="00985AD5" w:rsidRPr="00E25E9A">
                <w:rPr>
                  <w:rFonts w:ascii="Helvetica" w:hAnsi="Helvetica" w:cs="Helvetica"/>
                  <w:sz w:val="21"/>
                  <w:szCs w:val="21"/>
                </w:rPr>
                <w:t>Tunely</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01.01.2017</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2000, 2004, 2011,2015 </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27 </w:t>
            </w:r>
          </w:p>
        </w:tc>
        <w:tc>
          <w:tcPr>
            <w:tcW w:w="0" w:type="auto"/>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61" w:tgtFrame="_blank" w:history="1">
              <w:r w:rsidR="00985AD5" w:rsidRPr="00E25E9A">
                <w:rPr>
                  <w:rFonts w:ascii="Helvetica" w:hAnsi="Helvetica" w:cs="Helvetica"/>
                  <w:sz w:val="21"/>
                  <w:szCs w:val="21"/>
                </w:rPr>
                <w:t>Zlepšovanie zemín</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01.09.2015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2010 </w:t>
            </w:r>
          </w:p>
        </w:tc>
      </w:tr>
      <w:tr w:rsidR="00D07E34" w:rsidRPr="00E25E9A" w:rsidTr="00985AD5">
        <w:tc>
          <w:tcPr>
            <w:tcW w:w="0" w:type="auto"/>
            <w:vAlign w:val="center"/>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28 </w:t>
            </w:r>
          </w:p>
        </w:tc>
        <w:tc>
          <w:tcPr>
            <w:tcW w:w="0" w:type="auto"/>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62" w:tgtFrame="_blank" w:history="1">
              <w:r w:rsidR="00985AD5" w:rsidRPr="00E25E9A">
                <w:rPr>
                  <w:rFonts w:ascii="Helvetica" w:hAnsi="Helvetica" w:cs="Helvetica"/>
                  <w:sz w:val="21"/>
                  <w:szCs w:val="21"/>
                </w:rPr>
                <w:t>Geotechnický monitoring pre tunely a prieskumné štôlne</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01.12.2016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2010 </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29 </w:t>
            </w:r>
          </w:p>
        </w:tc>
        <w:tc>
          <w:tcPr>
            <w:tcW w:w="0" w:type="auto"/>
            <w:vAlign w:val="center"/>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63" w:tgtFrame="_blank" w:tooltip="Otvoriť v novom okne" w:history="1">
              <w:r w:rsidR="00985AD5" w:rsidRPr="00E25E9A">
                <w:rPr>
                  <w:rFonts w:ascii="Helvetica" w:hAnsi="Helvetica" w:cs="Helvetica"/>
                  <w:sz w:val="21"/>
                  <w:szCs w:val="21"/>
                </w:rPr>
                <w:t>Protihlukové clony</w:t>
              </w:r>
            </w:hyperlink>
            <w:r w:rsidR="00985AD5" w:rsidRPr="00E25E9A">
              <w:rPr>
                <w:rFonts w:ascii="Helvetica" w:hAnsi="Helvetica" w:cs="Helvetica"/>
                <w:sz w:val="21"/>
                <w:szCs w:val="21"/>
              </w:rPr>
              <w:t xml:space="preserve">  </w:t>
            </w:r>
          </w:p>
        </w:tc>
        <w:tc>
          <w:tcPr>
            <w:tcW w:w="0" w:type="auto"/>
            <w:vAlign w:val="center"/>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01.01.2011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2004, 2000 </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30 </w:t>
            </w:r>
          </w:p>
        </w:tc>
        <w:tc>
          <w:tcPr>
            <w:tcW w:w="0" w:type="auto"/>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64" w:tgtFrame="_blank" w:tooltip="Otvoriť v novom okne" w:history="1">
              <w:r w:rsidR="00985AD5" w:rsidRPr="00E25E9A">
                <w:rPr>
                  <w:rFonts w:ascii="Helvetica" w:hAnsi="Helvetica" w:cs="Helvetica"/>
                  <w:sz w:val="21"/>
                  <w:szCs w:val="21"/>
                </w:rPr>
                <w:t>Špeciálne zakladanie</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15.11.2012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2001 </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31 </w:t>
            </w:r>
          </w:p>
        </w:tc>
        <w:tc>
          <w:tcPr>
            <w:tcW w:w="0" w:type="auto"/>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65" w:tgtFrame="_blank" w:tooltip="Otvoriť v novom okne" w:history="1">
              <w:r w:rsidR="00985AD5" w:rsidRPr="00E25E9A">
                <w:rPr>
                  <w:rFonts w:ascii="Helvetica" w:hAnsi="Helvetica" w:cs="Helvetica"/>
                  <w:sz w:val="21"/>
                  <w:szCs w:val="21"/>
                </w:rPr>
                <w:t>Zvláštne zemné konštrukcie</w:t>
              </w:r>
            </w:hyperlink>
            <w:r w:rsidR="00985AD5" w:rsidRPr="00E25E9A">
              <w:rPr>
                <w:rFonts w:ascii="Helvetica" w:hAnsi="Helvetica" w:cs="Helvetica"/>
                <w:sz w:val="21"/>
                <w:szCs w:val="21"/>
              </w:rPr>
              <w:t xml:space="preserve"> </w:t>
            </w:r>
          </w:p>
        </w:tc>
        <w:tc>
          <w:tcPr>
            <w:tcW w:w="0" w:type="auto"/>
            <w:vAlign w:val="center"/>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15.11.2014 </w:t>
            </w:r>
          </w:p>
        </w:tc>
        <w:tc>
          <w:tcPr>
            <w:tcW w:w="0" w:type="auto"/>
            <w:vAlign w:val="center"/>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2009,2004, 2001 </w:t>
            </w:r>
          </w:p>
        </w:tc>
      </w:tr>
      <w:tr w:rsidR="00D07E34" w:rsidRPr="00E25E9A" w:rsidTr="00985AD5">
        <w:tc>
          <w:tcPr>
            <w:tcW w:w="0" w:type="auto"/>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32 </w:t>
            </w:r>
          </w:p>
        </w:tc>
        <w:tc>
          <w:tcPr>
            <w:tcW w:w="0" w:type="auto"/>
            <w:hideMark/>
          </w:tcPr>
          <w:p w:rsidR="00985AD5" w:rsidRPr="00E25E9A" w:rsidRDefault="00B869F8" w:rsidP="00D66C94">
            <w:pPr>
              <w:autoSpaceDE/>
              <w:autoSpaceDN/>
              <w:jc w:val="left"/>
              <w:rPr>
                <w:rFonts w:ascii="Helvetica" w:hAnsi="Helvetica" w:cs="Helvetica"/>
                <w:sz w:val="21"/>
                <w:szCs w:val="21"/>
              </w:rPr>
            </w:pPr>
            <w:hyperlink r:id="rId66" w:tgtFrame="_blank" w:history="1">
              <w:r w:rsidR="00985AD5" w:rsidRPr="00E25E9A">
                <w:rPr>
                  <w:rFonts w:ascii="Helvetica" w:hAnsi="Helvetica" w:cs="Helvetica"/>
                  <w:sz w:val="21"/>
                  <w:szCs w:val="21"/>
                </w:rPr>
                <w:t>Trvalé oplotenie</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01.09.2013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2001 </w:t>
            </w:r>
          </w:p>
        </w:tc>
      </w:tr>
      <w:tr w:rsidR="00D07E34" w:rsidRPr="00E25E9A" w:rsidTr="00985AD5">
        <w:tc>
          <w:tcPr>
            <w:tcW w:w="0" w:type="auto"/>
            <w:vAlign w:val="center"/>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33 </w:t>
            </w:r>
          </w:p>
        </w:tc>
        <w:tc>
          <w:tcPr>
            <w:tcW w:w="0" w:type="auto"/>
            <w:vAlign w:val="center"/>
            <w:hideMark/>
          </w:tcPr>
          <w:p w:rsidR="00985AD5" w:rsidRPr="00E25E9A" w:rsidRDefault="00985AD5" w:rsidP="00D66C94">
            <w:pPr>
              <w:autoSpaceDE/>
              <w:autoSpaceDN/>
              <w:spacing w:before="100" w:beforeAutospacing="1" w:after="100" w:afterAutospacing="1"/>
              <w:jc w:val="left"/>
              <w:rPr>
                <w:rFonts w:ascii="Helvetica" w:hAnsi="Helvetica" w:cs="Helvetica"/>
                <w:sz w:val="21"/>
                <w:szCs w:val="21"/>
              </w:rPr>
            </w:pPr>
            <w:proofErr w:type="spellStart"/>
            <w:r w:rsidRPr="00E25E9A">
              <w:rPr>
                <w:rFonts w:ascii="Helvetica" w:hAnsi="Helvetica" w:cs="Helvetica"/>
                <w:sz w:val="21"/>
                <w:szCs w:val="21"/>
              </w:rPr>
              <w:t>Strednotlaké</w:t>
            </w:r>
            <w:proofErr w:type="spellEnd"/>
            <w:r w:rsidRPr="00E25E9A">
              <w:rPr>
                <w:rFonts w:ascii="Helvetica" w:hAnsi="Helvetica" w:cs="Helvetica"/>
                <w:sz w:val="21"/>
                <w:szCs w:val="21"/>
              </w:rPr>
              <w:t xml:space="preserve"> a </w:t>
            </w:r>
            <w:proofErr w:type="spellStart"/>
            <w:r w:rsidRPr="00E25E9A">
              <w:rPr>
                <w:rFonts w:ascii="Helvetica" w:hAnsi="Helvetica" w:cs="Helvetica"/>
                <w:sz w:val="21"/>
                <w:szCs w:val="21"/>
              </w:rPr>
              <w:t>vysokotlaké</w:t>
            </w:r>
            <w:proofErr w:type="spellEnd"/>
            <w:r w:rsidRPr="00E25E9A">
              <w:rPr>
                <w:rFonts w:ascii="Helvetica" w:hAnsi="Helvetica" w:cs="Helvetica"/>
                <w:sz w:val="21"/>
                <w:szCs w:val="21"/>
              </w:rPr>
              <w:t xml:space="preserve"> plynovody </w:t>
            </w:r>
          </w:p>
        </w:tc>
        <w:tc>
          <w:tcPr>
            <w:tcW w:w="0" w:type="auto"/>
            <w:hideMark/>
          </w:tcPr>
          <w:p w:rsidR="00985AD5" w:rsidRPr="00E25E9A" w:rsidRDefault="00985AD5" w:rsidP="00D66C94">
            <w:pPr>
              <w:autoSpaceDE/>
              <w:autoSpaceDN/>
              <w:jc w:val="left"/>
              <w:rPr>
                <w:rFonts w:ascii="Helvetica" w:hAnsi="Helvetica" w:cs="Helvetica"/>
                <w:sz w:val="18"/>
                <w:szCs w:val="18"/>
              </w:rPr>
            </w:pP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zrušené bez náhrady</w:t>
            </w:r>
          </w:p>
        </w:tc>
      </w:tr>
      <w:tr w:rsidR="00D07E34" w:rsidRPr="00E25E9A" w:rsidTr="00985AD5">
        <w:tc>
          <w:tcPr>
            <w:tcW w:w="0" w:type="auto"/>
            <w:vAlign w:val="center"/>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 xml:space="preserve">34 </w:t>
            </w:r>
          </w:p>
        </w:tc>
        <w:tc>
          <w:tcPr>
            <w:tcW w:w="0" w:type="auto"/>
            <w:vAlign w:val="center"/>
            <w:hideMark/>
          </w:tcPr>
          <w:p w:rsidR="00985AD5" w:rsidRPr="00E25E9A" w:rsidRDefault="00985AD5" w:rsidP="00D66C94">
            <w:pPr>
              <w:autoSpaceDE/>
              <w:autoSpaceDN/>
              <w:spacing w:before="100" w:beforeAutospacing="1" w:after="100" w:afterAutospacing="1"/>
              <w:jc w:val="left"/>
              <w:rPr>
                <w:rFonts w:ascii="Helvetica" w:hAnsi="Helvetica" w:cs="Helvetica"/>
                <w:sz w:val="21"/>
                <w:szCs w:val="21"/>
              </w:rPr>
            </w:pPr>
            <w:r w:rsidRPr="00E25E9A">
              <w:rPr>
                <w:rFonts w:ascii="Helvetica" w:hAnsi="Helvetica" w:cs="Helvetica"/>
                <w:sz w:val="21"/>
                <w:szCs w:val="21"/>
              </w:rPr>
              <w:t xml:space="preserve">Slaboprúdové a silnoprúdové vedenia </w:t>
            </w:r>
          </w:p>
        </w:tc>
        <w:tc>
          <w:tcPr>
            <w:tcW w:w="0" w:type="auto"/>
            <w:hideMark/>
          </w:tcPr>
          <w:p w:rsidR="00985AD5" w:rsidRPr="00E25E9A" w:rsidRDefault="00985AD5" w:rsidP="00D66C94">
            <w:pPr>
              <w:autoSpaceDE/>
              <w:autoSpaceDN/>
              <w:jc w:val="left"/>
              <w:rPr>
                <w:rFonts w:ascii="Helvetica" w:hAnsi="Helvetica" w:cs="Helvetica"/>
                <w:sz w:val="18"/>
                <w:szCs w:val="18"/>
              </w:rPr>
            </w:pP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zrušené bez náhrady</w:t>
            </w:r>
          </w:p>
        </w:tc>
      </w:tr>
      <w:tr w:rsidR="00D07E34" w:rsidRPr="00E25E9A" w:rsidTr="00985AD5">
        <w:tc>
          <w:tcPr>
            <w:tcW w:w="0" w:type="auto"/>
            <w:vAlign w:val="center"/>
            <w:hideMark/>
          </w:tcPr>
          <w:p w:rsidR="00985AD5" w:rsidRPr="00E25E9A" w:rsidRDefault="00985AD5" w:rsidP="00D66C94">
            <w:pPr>
              <w:autoSpaceDE/>
              <w:autoSpaceDN/>
              <w:jc w:val="center"/>
              <w:rPr>
                <w:rFonts w:ascii="Helvetica" w:hAnsi="Helvetica" w:cs="Helvetica"/>
                <w:sz w:val="21"/>
                <w:szCs w:val="21"/>
              </w:rPr>
            </w:pPr>
            <w:r w:rsidRPr="00E25E9A">
              <w:rPr>
                <w:rFonts w:ascii="Helvetica" w:hAnsi="Helvetica" w:cs="Helvetica"/>
                <w:sz w:val="21"/>
                <w:szCs w:val="21"/>
              </w:rPr>
              <w:t>35</w:t>
            </w:r>
          </w:p>
        </w:tc>
        <w:tc>
          <w:tcPr>
            <w:tcW w:w="0" w:type="auto"/>
            <w:hideMark/>
          </w:tcPr>
          <w:p w:rsidR="00985AD5" w:rsidRPr="00E25E9A" w:rsidRDefault="00B869F8" w:rsidP="00D66C94">
            <w:pPr>
              <w:autoSpaceDE/>
              <w:autoSpaceDN/>
              <w:spacing w:before="100" w:beforeAutospacing="1" w:after="100" w:afterAutospacing="1"/>
              <w:jc w:val="left"/>
              <w:rPr>
                <w:rFonts w:ascii="Helvetica" w:hAnsi="Helvetica" w:cs="Helvetica"/>
                <w:sz w:val="21"/>
                <w:szCs w:val="21"/>
              </w:rPr>
            </w:pPr>
            <w:hyperlink r:id="rId67" w:tgtFrame="_blank" w:history="1">
              <w:r w:rsidR="00985AD5" w:rsidRPr="00E25E9A">
                <w:rPr>
                  <w:rFonts w:ascii="Helvetica" w:hAnsi="Helvetica" w:cs="Helvetica"/>
                  <w:sz w:val="21"/>
                  <w:szCs w:val="21"/>
                </w:rPr>
                <w:t>Geotechnický monitoring pre objekty líniových častí pozemných komunikácií</w:t>
              </w:r>
            </w:hyperlink>
            <w:r w:rsidR="00985AD5" w:rsidRPr="00E25E9A">
              <w:rPr>
                <w:rFonts w:ascii="Helvetica" w:hAnsi="Helvetica" w:cs="Helvetica"/>
                <w:sz w:val="21"/>
                <w:szCs w:val="21"/>
              </w:rPr>
              <w:t xml:space="preserve"> </w:t>
            </w:r>
          </w:p>
        </w:tc>
        <w:tc>
          <w:tcPr>
            <w:tcW w:w="0" w:type="auto"/>
            <w:hideMark/>
          </w:tcPr>
          <w:p w:rsidR="00985AD5" w:rsidRPr="00E25E9A" w:rsidRDefault="00985AD5" w:rsidP="00D66C94">
            <w:pPr>
              <w:autoSpaceDE/>
              <w:autoSpaceDN/>
              <w:spacing w:before="100" w:beforeAutospacing="1" w:after="100" w:afterAutospacing="1"/>
              <w:jc w:val="left"/>
              <w:rPr>
                <w:rFonts w:ascii="Helvetica" w:hAnsi="Helvetica" w:cs="Helvetica"/>
                <w:sz w:val="18"/>
                <w:szCs w:val="18"/>
              </w:rPr>
            </w:pPr>
            <w:r w:rsidRPr="00E25E9A">
              <w:rPr>
                <w:rFonts w:ascii="Helvetica" w:hAnsi="Helvetica" w:cs="Helvetica"/>
                <w:sz w:val="18"/>
                <w:szCs w:val="18"/>
              </w:rPr>
              <w:t xml:space="preserve">01.12.2016 </w:t>
            </w:r>
          </w:p>
        </w:tc>
        <w:tc>
          <w:tcPr>
            <w:tcW w:w="0" w:type="auto"/>
            <w:hideMark/>
          </w:tcPr>
          <w:p w:rsidR="00985AD5" w:rsidRPr="00E25E9A" w:rsidRDefault="00985AD5" w:rsidP="00D66C94">
            <w:pPr>
              <w:autoSpaceDE/>
              <w:autoSpaceDN/>
              <w:jc w:val="left"/>
              <w:rPr>
                <w:rFonts w:ascii="Helvetica" w:hAnsi="Helvetica" w:cs="Helvetica"/>
                <w:sz w:val="18"/>
                <w:szCs w:val="18"/>
              </w:rPr>
            </w:pPr>
            <w:r w:rsidRPr="00E25E9A">
              <w:rPr>
                <w:rFonts w:ascii="Helvetica" w:hAnsi="Helvetica" w:cs="Helvetica"/>
                <w:sz w:val="18"/>
                <w:szCs w:val="18"/>
              </w:rPr>
              <w:t xml:space="preserve">2010 </w:t>
            </w:r>
          </w:p>
        </w:tc>
      </w:tr>
    </w:tbl>
    <w:p w:rsidR="000539CA" w:rsidRPr="00E25E9A" w:rsidRDefault="000539CA" w:rsidP="00D66C94">
      <w:pPr>
        <w:autoSpaceDE/>
        <w:autoSpaceDN/>
        <w:spacing w:after="100" w:afterAutospacing="1"/>
        <w:rPr>
          <w:rFonts w:cs="Arial"/>
        </w:rPr>
      </w:pPr>
    </w:p>
    <w:p w:rsidR="006B3C2B" w:rsidRPr="00E25E9A" w:rsidRDefault="006B3C2B" w:rsidP="001F3B0A">
      <w:pPr>
        <w:adjustRightInd w:val="0"/>
        <w:rPr>
          <w:rFonts w:cs="Arial"/>
          <w:b/>
          <w:bCs/>
        </w:rPr>
      </w:pPr>
      <w:r w:rsidRPr="00E25E9A">
        <w:rPr>
          <w:rFonts w:cs="Arial"/>
          <w:b/>
          <w:bCs/>
        </w:rPr>
        <w:t xml:space="preserve">Vzorové listy stavieb pozemných komunikácií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5"/>
        <w:gridCol w:w="5366"/>
        <w:gridCol w:w="1901"/>
      </w:tblGrid>
      <w:tr w:rsidR="00D07E34" w:rsidRPr="00E25E9A" w:rsidTr="00D911A2">
        <w:tc>
          <w:tcPr>
            <w:tcW w:w="0" w:type="auto"/>
            <w:shd w:val="clear" w:color="auto" w:fill="FFFFFF" w:themeFill="background1"/>
            <w:vAlign w:val="center"/>
            <w:hideMark/>
          </w:tcPr>
          <w:p w:rsidR="006B3C2B" w:rsidRPr="00E25E9A" w:rsidRDefault="006B3C2B" w:rsidP="00D66C94">
            <w:pPr>
              <w:jc w:val="center"/>
              <w:rPr>
                <w:rFonts w:ascii="Helvetica" w:hAnsi="Helvetica" w:cs="Helvetica"/>
                <w:sz w:val="21"/>
                <w:szCs w:val="21"/>
              </w:rPr>
            </w:pPr>
            <w:r w:rsidRPr="00E25E9A">
              <w:rPr>
                <w:rStyle w:val="Siln1"/>
                <w:rFonts w:ascii="Helvetica" w:hAnsi="Helvetica" w:cs="Helvetica"/>
                <w:sz w:val="21"/>
                <w:szCs w:val="21"/>
              </w:rPr>
              <w:t>Označenie</w:t>
            </w:r>
          </w:p>
        </w:tc>
        <w:tc>
          <w:tcPr>
            <w:tcW w:w="0" w:type="auto"/>
            <w:shd w:val="clear" w:color="auto" w:fill="FFFFFF" w:themeFill="background1"/>
            <w:vAlign w:val="center"/>
            <w:hideMark/>
          </w:tcPr>
          <w:p w:rsidR="006B3C2B" w:rsidRPr="00E25E9A" w:rsidRDefault="006B3C2B" w:rsidP="00D66C94">
            <w:pPr>
              <w:jc w:val="center"/>
              <w:rPr>
                <w:rFonts w:ascii="Helvetica" w:hAnsi="Helvetica" w:cs="Helvetica"/>
                <w:sz w:val="21"/>
                <w:szCs w:val="21"/>
              </w:rPr>
            </w:pPr>
            <w:r w:rsidRPr="00E25E9A">
              <w:rPr>
                <w:rStyle w:val="Siln1"/>
                <w:rFonts w:ascii="Helvetica" w:hAnsi="Helvetica" w:cs="Helvetica"/>
                <w:sz w:val="21"/>
                <w:szCs w:val="21"/>
              </w:rPr>
              <w:t xml:space="preserve">Názov Vzorových listov </w:t>
            </w:r>
          </w:p>
        </w:tc>
        <w:tc>
          <w:tcPr>
            <w:tcW w:w="0" w:type="auto"/>
            <w:shd w:val="clear" w:color="auto" w:fill="FFFFFF" w:themeFill="background1"/>
            <w:vAlign w:val="center"/>
            <w:hideMark/>
          </w:tcPr>
          <w:p w:rsidR="006B3C2B" w:rsidRPr="00E25E9A" w:rsidRDefault="006B3C2B" w:rsidP="00D66C94">
            <w:pPr>
              <w:jc w:val="center"/>
              <w:rPr>
                <w:rFonts w:ascii="Helvetica" w:hAnsi="Helvetica" w:cs="Helvetica"/>
                <w:sz w:val="21"/>
                <w:szCs w:val="21"/>
              </w:rPr>
            </w:pPr>
            <w:r w:rsidRPr="00E25E9A">
              <w:rPr>
                <w:rStyle w:val="Siln1"/>
                <w:rFonts w:ascii="Helvetica" w:hAnsi="Helvetica" w:cs="Helvetica"/>
                <w:sz w:val="21"/>
                <w:szCs w:val="21"/>
              </w:rPr>
              <w:t xml:space="preserve">Účinnosť </w:t>
            </w:r>
          </w:p>
        </w:tc>
      </w:tr>
      <w:tr w:rsidR="00D07E34" w:rsidRPr="00E25E9A" w:rsidTr="006B3C2B">
        <w:tc>
          <w:tcPr>
            <w:tcW w:w="0" w:type="auto"/>
            <w:hideMark/>
          </w:tcPr>
          <w:p w:rsidR="006B3C2B" w:rsidRPr="00E25E9A" w:rsidRDefault="006B3C2B" w:rsidP="00D66C94">
            <w:pPr>
              <w:jc w:val="left"/>
              <w:rPr>
                <w:rFonts w:ascii="Helvetica" w:hAnsi="Helvetica" w:cs="Helvetica"/>
                <w:sz w:val="21"/>
                <w:szCs w:val="21"/>
              </w:rPr>
            </w:pPr>
            <w:r w:rsidRPr="00E25E9A">
              <w:rPr>
                <w:rFonts w:ascii="Helvetica" w:hAnsi="Helvetica" w:cs="Helvetica"/>
                <w:sz w:val="21"/>
                <w:szCs w:val="21"/>
              </w:rPr>
              <w:t xml:space="preserve">VL 1 </w:t>
            </w:r>
          </w:p>
        </w:tc>
        <w:tc>
          <w:tcPr>
            <w:tcW w:w="0" w:type="auto"/>
            <w:hideMark/>
          </w:tcPr>
          <w:p w:rsidR="006B3C2B" w:rsidRPr="00E25E9A" w:rsidRDefault="00B869F8" w:rsidP="00D66C94">
            <w:pPr>
              <w:rPr>
                <w:rFonts w:ascii="Helvetica" w:hAnsi="Helvetica" w:cs="Helvetica"/>
                <w:sz w:val="21"/>
                <w:szCs w:val="21"/>
              </w:rPr>
            </w:pPr>
            <w:hyperlink r:id="rId68" w:tgtFrame="_blank" w:history="1">
              <w:r w:rsidR="006B3C2B" w:rsidRPr="00E25E9A">
                <w:rPr>
                  <w:rStyle w:val="Hypertextovprepojenie"/>
                  <w:rFonts w:ascii="Helvetica" w:hAnsi="Helvetica" w:cs="Helvetica"/>
                  <w:color w:val="auto"/>
                  <w:sz w:val="21"/>
                  <w:szCs w:val="21"/>
                </w:rPr>
                <w:t>Vozovky a krajnice</w:t>
              </w:r>
            </w:hyperlink>
            <w:r w:rsidR="006B3C2B" w:rsidRPr="00E25E9A">
              <w:rPr>
                <w:rFonts w:ascii="Helvetica" w:hAnsi="Helvetica" w:cs="Helvetica"/>
                <w:sz w:val="21"/>
                <w:szCs w:val="21"/>
              </w:rPr>
              <w:t> </w:t>
            </w:r>
          </w:p>
        </w:tc>
        <w:tc>
          <w:tcPr>
            <w:tcW w:w="0" w:type="auto"/>
            <w:hideMark/>
          </w:tcPr>
          <w:p w:rsidR="006B3C2B" w:rsidRPr="00E25E9A" w:rsidRDefault="006B3C2B" w:rsidP="00D66C94">
            <w:pPr>
              <w:jc w:val="center"/>
              <w:rPr>
                <w:rFonts w:ascii="Helvetica" w:hAnsi="Helvetica" w:cs="Helvetica"/>
                <w:sz w:val="21"/>
                <w:szCs w:val="21"/>
              </w:rPr>
            </w:pPr>
            <w:r w:rsidRPr="00E25E9A">
              <w:rPr>
                <w:rFonts w:ascii="Helvetica" w:hAnsi="Helvetica" w:cs="Helvetica"/>
                <w:sz w:val="21"/>
                <w:szCs w:val="21"/>
              </w:rPr>
              <w:t xml:space="preserve">06/2002 </w:t>
            </w:r>
          </w:p>
        </w:tc>
      </w:tr>
      <w:tr w:rsidR="00D07E34" w:rsidRPr="00E25E9A" w:rsidTr="006B3C2B">
        <w:tc>
          <w:tcPr>
            <w:tcW w:w="0" w:type="auto"/>
            <w:hideMark/>
          </w:tcPr>
          <w:p w:rsidR="006B3C2B" w:rsidRPr="00E25E9A" w:rsidRDefault="006B3C2B" w:rsidP="00D66C94">
            <w:pPr>
              <w:jc w:val="left"/>
              <w:rPr>
                <w:rFonts w:ascii="Helvetica" w:hAnsi="Helvetica" w:cs="Helvetica"/>
                <w:sz w:val="21"/>
                <w:szCs w:val="21"/>
              </w:rPr>
            </w:pPr>
            <w:r w:rsidRPr="00E25E9A">
              <w:rPr>
                <w:rFonts w:ascii="Helvetica" w:hAnsi="Helvetica" w:cs="Helvetica"/>
                <w:sz w:val="21"/>
                <w:szCs w:val="21"/>
              </w:rPr>
              <w:t>VL 2</w:t>
            </w:r>
          </w:p>
        </w:tc>
        <w:tc>
          <w:tcPr>
            <w:tcW w:w="0" w:type="auto"/>
            <w:hideMark/>
          </w:tcPr>
          <w:p w:rsidR="006B3C2B" w:rsidRPr="00E25E9A" w:rsidRDefault="00B869F8" w:rsidP="00D66C94">
            <w:pPr>
              <w:rPr>
                <w:rFonts w:ascii="Helvetica" w:hAnsi="Helvetica" w:cs="Helvetica"/>
                <w:sz w:val="21"/>
                <w:szCs w:val="21"/>
              </w:rPr>
            </w:pPr>
            <w:hyperlink r:id="rId69" w:tgtFrame="_blank" w:history="1">
              <w:r w:rsidR="006B3C2B" w:rsidRPr="00E25E9A">
                <w:rPr>
                  <w:rStyle w:val="Hypertextovprepojenie"/>
                  <w:rFonts w:ascii="Helvetica" w:hAnsi="Helvetica" w:cs="Helvetica"/>
                  <w:color w:val="auto"/>
                  <w:sz w:val="21"/>
                  <w:szCs w:val="21"/>
                </w:rPr>
                <w:t>Teleso pozemných komunikácií</w:t>
              </w:r>
            </w:hyperlink>
            <w:r w:rsidR="006B3C2B" w:rsidRPr="00E25E9A">
              <w:rPr>
                <w:rFonts w:ascii="Helvetica" w:hAnsi="Helvetica" w:cs="Helvetica"/>
                <w:sz w:val="21"/>
                <w:szCs w:val="21"/>
              </w:rPr>
              <w:t> </w:t>
            </w:r>
          </w:p>
        </w:tc>
        <w:tc>
          <w:tcPr>
            <w:tcW w:w="0" w:type="auto"/>
            <w:hideMark/>
          </w:tcPr>
          <w:p w:rsidR="006B3C2B" w:rsidRPr="00E25E9A" w:rsidRDefault="006B3C2B" w:rsidP="00D66C94">
            <w:pPr>
              <w:jc w:val="center"/>
              <w:rPr>
                <w:rFonts w:ascii="Helvetica" w:hAnsi="Helvetica" w:cs="Helvetica"/>
                <w:sz w:val="21"/>
                <w:szCs w:val="21"/>
              </w:rPr>
            </w:pPr>
            <w:r w:rsidRPr="00E25E9A">
              <w:rPr>
                <w:rFonts w:ascii="Helvetica" w:hAnsi="Helvetica" w:cs="Helvetica"/>
                <w:sz w:val="21"/>
                <w:szCs w:val="21"/>
              </w:rPr>
              <w:t>01.12.2016</w:t>
            </w:r>
          </w:p>
        </w:tc>
      </w:tr>
      <w:tr w:rsidR="00D07E34" w:rsidRPr="00E25E9A" w:rsidTr="006B3C2B">
        <w:tc>
          <w:tcPr>
            <w:tcW w:w="0" w:type="auto"/>
            <w:hideMark/>
          </w:tcPr>
          <w:p w:rsidR="006B3C2B" w:rsidRPr="00E25E9A" w:rsidRDefault="006B3C2B" w:rsidP="00D66C94">
            <w:pPr>
              <w:jc w:val="left"/>
              <w:rPr>
                <w:rFonts w:ascii="Helvetica" w:hAnsi="Helvetica" w:cs="Helvetica"/>
                <w:sz w:val="21"/>
                <w:szCs w:val="21"/>
              </w:rPr>
            </w:pPr>
            <w:r w:rsidRPr="00E25E9A">
              <w:rPr>
                <w:rFonts w:ascii="Helvetica" w:hAnsi="Helvetica" w:cs="Helvetica"/>
                <w:sz w:val="21"/>
                <w:szCs w:val="21"/>
              </w:rPr>
              <w:t>VL 2.2</w:t>
            </w:r>
          </w:p>
        </w:tc>
        <w:tc>
          <w:tcPr>
            <w:tcW w:w="0" w:type="auto"/>
            <w:hideMark/>
          </w:tcPr>
          <w:p w:rsidR="006B3C2B" w:rsidRPr="00E25E9A" w:rsidRDefault="00B869F8" w:rsidP="00D66C94">
            <w:pPr>
              <w:rPr>
                <w:rFonts w:ascii="Helvetica" w:hAnsi="Helvetica" w:cs="Helvetica"/>
                <w:sz w:val="21"/>
                <w:szCs w:val="21"/>
              </w:rPr>
            </w:pPr>
            <w:hyperlink r:id="rId70" w:tgtFrame="_blank" w:history="1">
              <w:r w:rsidR="006B3C2B" w:rsidRPr="00E25E9A">
                <w:rPr>
                  <w:rStyle w:val="Hypertextovprepojenie"/>
                  <w:rFonts w:ascii="Helvetica" w:hAnsi="Helvetica" w:cs="Helvetica"/>
                  <w:color w:val="auto"/>
                  <w:sz w:val="21"/>
                  <w:szCs w:val="21"/>
                </w:rPr>
                <w:t>Odvodnenie</w:t>
              </w:r>
            </w:hyperlink>
            <w:r w:rsidR="006B3C2B" w:rsidRPr="00E25E9A">
              <w:rPr>
                <w:rFonts w:ascii="Helvetica" w:hAnsi="Helvetica" w:cs="Helvetica"/>
                <w:sz w:val="21"/>
                <w:szCs w:val="21"/>
              </w:rPr>
              <w:t xml:space="preserve"> </w:t>
            </w:r>
          </w:p>
        </w:tc>
        <w:tc>
          <w:tcPr>
            <w:tcW w:w="0" w:type="auto"/>
            <w:hideMark/>
          </w:tcPr>
          <w:p w:rsidR="006B3C2B" w:rsidRPr="00E25E9A" w:rsidRDefault="006B3C2B" w:rsidP="00D66C94">
            <w:pPr>
              <w:jc w:val="center"/>
              <w:rPr>
                <w:rFonts w:ascii="Helvetica" w:hAnsi="Helvetica" w:cs="Helvetica"/>
                <w:sz w:val="21"/>
                <w:szCs w:val="21"/>
              </w:rPr>
            </w:pPr>
            <w:r w:rsidRPr="00E25E9A">
              <w:rPr>
                <w:rFonts w:ascii="Helvetica" w:hAnsi="Helvetica" w:cs="Helvetica"/>
                <w:sz w:val="21"/>
                <w:szCs w:val="21"/>
              </w:rPr>
              <w:t xml:space="preserve">01.12.2016 </w:t>
            </w:r>
          </w:p>
        </w:tc>
      </w:tr>
      <w:tr w:rsidR="00D07E34" w:rsidRPr="00E25E9A" w:rsidTr="006B3C2B">
        <w:tc>
          <w:tcPr>
            <w:tcW w:w="0" w:type="auto"/>
            <w:hideMark/>
          </w:tcPr>
          <w:p w:rsidR="006B3C2B" w:rsidRPr="00E25E9A" w:rsidRDefault="006B3C2B" w:rsidP="00D66C94">
            <w:pPr>
              <w:jc w:val="left"/>
              <w:rPr>
                <w:rFonts w:ascii="Helvetica" w:hAnsi="Helvetica" w:cs="Helvetica"/>
                <w:sz w:val="21"/>
                <w:szCs w:val="21"/>
              </w:rPr>
            </w:pPr>
            <w:r w:rsidRPr="00E25E9A">
              <w:rPr>
                <w:rFonts w:ascii="Helvetica" w:hAnsi="Helvetica" w:cs="Helvetica"/>
                <w:sz w:val="21"/>
                <w:szCs w:val="21"/>
              </w:rPr>
              <w:t xml:space="preserve">VL 4 </w:t>
            </w:r>
          </w:p>
        </w:tc>
        <w:tc>
          <w:tcPr>
            <w:tcW w:w="0" w:type="auto"/>
            <w:hideMark/>
          </w:tcPr>
          <w:p w:rsidR="006B3C2B" w:rsidRPr="00E25E9A" w:rsidRDefault="00B869F8" w:rsidP="00D66C94">
            <w:pPr>
              <w:rPr>
                <w:rFonts w:ascii="Helvetica" w:hAnsi="Helvetica" w:cs="Helvetica"/>
                <w:sz w:val="21"/>
                <w:szCs w:val="21"/>
              </w:rPr>
            </w:pPr>
            <w:hyperlink r:id="rId71" w:tgtFrame="_blank" w:history="1">
              <w:r w:rsidR="006B3C2B" w:rsidRPr="00E25E9A">
                <w:rPr>
                  <w:rStyle w:val="Hypertextovprepojenie"/>
                  <w:rFonts w:ascii="Helvetica" w:hAnsi="Helvetica" w:cs="Helvetica"/>
                  <w:color w:val="auto"/>
                  <w:sz w:val="21"/>
                  <w:szCs w:val="21"/>
                </w:rPr>
                <w:t>Mosty</w:t>
              </w:r>
            </w:hyperlink>
            <w:r w:rsidR="006B3C2B" w:rsidRPr="00E25E9A">
              <w:rPr>
                <w:rFonts w:ascii="Helvetica" w:hAnsi="Helvetica" w:cs="Helvetica"/>
                <w:sz w:val="21"/>
                <w:szCs w:val="21"/>
              </w:rPr>
              <w:t xml:space="preserve"> </w:t>
            </w:r>
          </w:p>
        </w:tc>
        <w:tc>
          <w:tcPr>
            <w:tcW w:w="0" w:type="auto"/>
            <w:hideMark/>
          </w:tcPr>
          <w:p w:rsidR="006B3C2B" w:rsidRPr="00E25E9A" w:rsidRDefault="006B3C2B" w:rsidP="00D66C94">
            <w:pPr>
              <w:jc w:val="center"/>
              <w:rPr>
                <w:rFonts w:ascii="Helvetica" w:hAnsi="Helvetica" w:cs="Helvetica"/>
                <w:sz w:val="21"/>
                <w:szCs w:val="21"/>
              </w:rPr>
            </w:pPr>
            <w:r w:rsidRPr="00E25E9A">
              <w:rPr>
                <w:rFonts w:ascii="Helvetica" w:hAnsi="Helvetica" w:cs="Helvetica"/>
                <w:sz w:val="21"/>
                <w:szCs w:val="21"/>
              </w:rPr>
              <w:t xml:space="preserve">01.11.2014 </w:t>
            </w:r>
          </w:p>
        </w:tc>
      </w:tr>
      <w:tr w:rsidR="006B3C2B" w:rsidRPr="00E25E9A" w:rsidTr="006B3C2B">
        <w:tc>
          <w:tcPr>
            <w:tcW w:w="0" w:type="auto"/>
            <w:hideMark/>
          </w:tcPr>
          <w:p w:rsidR="006B3C2B" w:rsidRPr="00E25E9A" w:rsidRDefault="006B3C2B" w:rsidP="00D66C94">
            <w:pPr>
              <w:jc w:val="left"/>
              <w:rPr>
                <w:rFonts w:ascii="Helvetica" w:hAnsi="Helvetica" w:cs="Helvetica"/>
                <w:sz w:val="21"/>
                <w:szCs w:val="21"/>
              </w:rPr>
            </w:pPr>
            <w:r w:rsidRPr="00E25E9A">
              <w:rPr>
                <w:rFonts w:ascii="Helvetica" w:hAnsi="Helvetica" w:cs="Helvetica"/>
                <w:sz w:val="21"/>
                <w:szCs w:val="21"/>
              </w:rPr>
              <w:t>VL 5</w:t>
            </w:r>
          </w:p>
        </w:tc>
        <w:tc>
          <w:tcPr>
            <w:tcW w:w="0" w:type="auto"/>
            <w:hideMark/>
          </w:tcPr>
          <w:p w:rsidR="006B3C2B" w:rsidRPr="00E25E9A" w:rsidRDefault="00B869F8" w:rsidP="00D66C94">
            <w:pPr>
              <w:rPr>
                <w:rFonts w:ascii="Helvetica" w:hAnsi="Helvetica" w:cs="Helvetica"/>
                <w:sz w:val="21"/>
                <w:szCs w:val="21"/>
              </w:rPr>
            </w:pPr>
            <w:hyperlink r:id="rId72" w:tgtFrame="_blank" w:history="1">
              <w:r w:rsidR="006B3C2B" w:rsidRPr="00E25E9A">
                <w:rPr>
                  <w:rStyle w:val="Hypertextovprepojenie"/>
                  <w:rFonts w:ascii="Helvetica" w:hAnsi="Helvetica" w:cs="Helvetica"/>
                  <w:color w:val="auto"/>
                  <w:sz w:val="21"/>
                  <w:szCs w:val="21"/>
                </w:rPr>
                <w:t>Tunely</w:t>
              </w:r>
            </w:hyperlink>
            <w:r w:rsidR="006B3C2B" w:rsidRPr="00E25E9A">
              <w:rPr>
                <w:rFonts w:ascii="Helvetica" w:hAnsi="Helvetica" w:cs="Helvetica"/>
                <w:sz w:val="21"/>
                <w:szCs w:val="21"/>
              </w:rPr>
              <w:t xml:space="preserve"> </w:t>
            </w:r>
          </w:p>
        </w:tc>
        <w:tc>
          <w:tcPr>
            <w:tcW w:w="0" w:type="auto"/>
            <w:hideMark/>
          </w:tcPr>
          <w:p w:rsidR="006B3C2B" w:rsidRPr="00E25E9A" w:rsidRDefault="006B3C2B" w:rsidP="006D2099">
            <w:pPr>
              <w:pStyle w:val="Odsekzoznamu"/>
              <w:numPr>
                <w:ilvl w:val="2"/>
                <w:numId w:val="16"/>
              </w:numPr>
              <w:jc w:val="center"/>
              <w:rPr>
                <w:rFonts w:ascii="Helvetica" w:hAnsi="Helvetica" w:cs="Helvetica"/>
                <w:sz w:val="21"/>
                <w:szCs w:val="21"/>
              </w:rPr>
            </w:pPr>
          </w:p>
        </w:tc>
      </w:tr>
    </w:tbl>
    <w:p w:rsidR="009C05D0" w:rsidRPr="00E25E9A" w:rsidRDefault="009C05D0" w:rsidP="00D66C94">
      <w:pPr>
        <w:rPr>
          <w:rFonts w:cs="Arial"/>
          <w:b/>
          <w:bCs/>
        </w:rPr>
      </w:pPr>
    </w:p>
    <w:p w:rsidR="00506BBD" w:rsidRPr="00E25E9A" w:rsidRDefault="00506BBD" w:rsidP="00D66C94">
      <w:pPr>
        <w:rPr>
          <w:rFonts w:cs="Arial"/>
          <w:b/>
        </w:rPr>
      </w:pPr>
      <w:r w:rsidRPr="00E25E9A">
        <w:rPr>
          <w:rFonts w:cs="Arial"/>
          <w:b/>
        </w:rPr>
        <w:t>Aktuálne platné katalógové  listy sa nachádzajú na web stránke ssc.sk.</w:t>
      </w:r>
    </w:p>
    <w:p w:rsidR="00506BBD" w:rsidRPr="00E25E9A" w:rsidRDefault="00506BBD" w:rsidP="00C3437D">
      <w:pPr>
        <w:rPr>
          <w:rStyle w:val="Hypertextovprepojenie"/>
          <w:rFonts w:cs="Arial"/>
          <w:color w:val="auto"/>
        </w:rPr>
      </w:pPr>
      <w:r w:rsidRPr="00E25E9A">
        <w:rPr>
          <w:rFonts w:cs="Arial"/>
        </w:rPr>
        <w:t>Na</w:t>
      </w:r>
      <w:r w:rsidRPr="00E25E9A">
        <w:rPr>
          <w:rFonts w:cs="Arial"/>
          <w:b/>
        </w:rPr>
        <w:t xml:space="preserve"> </w:t>
      </w:r>
      <w:hyperlink r:id="rId73" w:history="1">
        <w:r w:rsidR="00C3437D" w:rsidRPr="00E25E9A">
          <w:rPr>
            <w:rStyle w:val="Hypertextovprepojenie"/>
            <w:rFonts w:cs="Arial"/>
            <w:color w:val="auto"/>
          </w:rPr>
          <w:t>http://www.ssc.sk/sk/Technicke-predpisy/Zoznam-TKP-a-KL.ssc</w:t>
        </w:r>
      </w:hyperlink>
    </w:p>
    <w:p w:rsidR="00C3437D" w:rsidRPr="00E25E9A" w:rsidRDefault="00C3437D" w:rsidP="00C3437D">
      <w:pPr>
        <w:rPr>
          <w:rFonts w:cs="Arial"/>
          <w:b/>
        </w:rPr>
      </w:pPr>
    </w:p>
    <w:p w:rsidR="000539CA" w:rsidRPr="00E25E9A" w:rsidRDefault="000539CA" w:rsidP="00D66C94">
      <w:pPr>
        <w:pStyle w:val="Nadpis2"/>
        <w:keepNext/>
        <w:numPr>
          <w:ilvl w:val="0"/>
          <w:numId w:val="3"/>
        </w:numPr>
        <w:spacing w:before="0" w:after="0"/>
        <w:ind w:left="0" w:firstLine="0"/>
        <w:jc w:val="left"/>
        <w:rPr>
          <w:rFonts w:cs="Arial"/>
          <w:bCs/>
        </w:rPr>
      </w:pPr>
      <w:bookmarkStart w:id="31" w:name="_Toc432424058"/>
      <w:bookmarkStart w:id="32" w:name="_Toc13138228"/>
      <w:r w:rsidRPr="00E25E9A">
        <w:rPr>
          <w:rFonts w:cs="Arial"/>
          <w:bCs/>
        </w:rPr>
        <w:lastRenderedPageBreak/>
        <w:t>ÚČEL</w:t>
      </w:r>
      <w:bookmarkEnd w:id="31"/>
      <w:bookmarkEnd w:id="32"/>
    </w:p>
    <w:p w:rsidR="000539CA" w:rsidRPr="00E25E9A" w:rsidRDefault="000539CA" w:rsidP="00D66C94">
      <w:pPr>
        <w:adjustRightInd w:val="0"/>
        <w:spacing w:before="122"/>
        <w:ind w:left="576"/>
        <w:rPr>
          <w:rFonts w:cs="Arial"/>
        </w:rPr>
      </w:pPr>
      <w:r w:rsidRPr="00E25E9A">
        <w:rPr>
          <w:rFonts w:cs="Arial"/>
        </w:rPr>
        <w:t>Účelom manuálu je:</w:t>
      </w:r>
    </w:p>
    <w:p w:rsidR="000539CA" w:rsidRPr="00E25E9A" w:rsidRDefault="000539CA" w:rsidP="00D66C94">
      <w:pPr>
        <w:adjustRightInd w:val="0"/>
        <w:spacing w:before="65"/>
        <w:ind w:left="842" w:hanging="288"/>
        <w:rPr>
          <w:rFonts w:cs="Arial"/>
        </w:rPr>
      </w:pPr>
      <w:r w:rsidRPr="00E25E9A">
        <w:rPr>
          <w:rFonts w:cs="Arial"/>
        </w:rPr>
        <w:t xml:space="preserve">Vytvoriť pravidlá na užívanie a údržbu </w:t>
      </w:r>
      <w:r w:rsidR="00782A83" w:rsidRPr="00E25E9A">
        <w:rPr>
          <w:rFonts w:cs="Arial"/>
        </w:rPr>
        <w:t>prvkov vybavenia parkoviska NV</w:t>
      </w:r>
      <w:r w:rsidR="00321392" w:rsidRPr="00E25E9A">
        <w:rPr>
          <w:rFonts w:cs="Arial"/>
        </w:rPr>
        <w:t xml:space="preserve">, ktoré </w:t>
      </w:r>
      <w:r w:rsidRPr="00E25E9A">
        <w:rPr>
          <w:rFonts w:cs="Arial"/>
        </w:rPr>
        <w:t>zabezpečujú ich maximálnu využiteľnosť v záručnej dobe a celej dobe životnosti.</w:t>
      </w:r>
    </w:p>
    <w:p w:rsidR="000539CA" w:rsidRPr="00E25E9A" w:rsidRDefault="000539CA" w:rsidP="00D66C94">
      <w:pPr>
        <w:autoSpaceDE/>
        <w:autoSpaceDN/>
        <w:rPr>
          <w:rFonts w:cs="Arial"/>
        </w:rPr>
      </w:pPr>
    </w:p>
    <w:p w:rsidR="000539CA" w:rsidRPr="00E25E9A" w:rsidRDefault="000539CA" w:rsidP="00D66C94">
      <w:pPr>
        <w:pStyle w:val="Nadpis2"/>
        <w:keepNext/>
        <w:numPr>
          <w:ilvl w:val="0"/>
          <w:numId w:val="3"/>
        </w:numPr>
        <w:spacing w:before="0" w:after="0"/>
        <w:ind w:left="0" w:firstLine="0"/>
        <w:jc w:val="left"/>
        <w:rPr>
          <w:rFonts w:cs="Arial"/>
          <w:bCs/>
        </w:rPr>
      </w:pPr>
      <w:bookmarkStart w:id="33" w:name="_Toc432424059"/>
      <w:bookmarkStart w:id="34" w:name="_Toc13138229"/>
      <w:r w:rsidRPr="00E25E9A">
        <w:rPr>
          <w:rFonts w:cs="Arial"/>
          <w:bCs/>
        </w:rPr>
        <w:t>SMERNÝ OBSAH MANUÁLU</w:t>
      </w:r>
      <w:bookmarkEnd w:id="33"/>
      <w:bookmarkEnd w:id="34"/>
    </w:p>
    <w:p w:rsidR="000539CA" w:rsidRPr="00E25E9A" w:rsidRDefault="000539CA" w:rsidP="00D66C94">
      <w:pPr>
        <w:adjustRightInd w:val="0"/>
        <w:spacing w:before="79"/>
        <w:ind w:left="662"/>
        <w:rPr>
          <w:rFonts w:cs="Arial"/>
        </w:rPr>
      </w:pPr>
      <w:r w:rsidRPr="00E25E9A">
        <w:rPr>
          <w:rFonts w:cs="Arial"/>
        </w:rPr>
        <w:t>Manuál pozostáva zo štyroch hlavných častí:</w:t>
      </w:r>
    </w:p>
    <w:p w:rsidR="000539CA" w:rsidRPr="00E25E9A" w:rsidRDefault="000539CA" w:rsidP="00D66C94">
      <w:pPr>
        <w:adjustRightInd w:val="0"/>
        <w:ind w:left="655"/>
        <w:rPr>
          <w:rFonts w:cs="Arial"/>
        </w:rPr>
      </w:pPr>
      <w:r w:rsidRPr="00E25E9A">
        <w:rPr>
          <w:rFonts w:cs="Arial"/>
        </w:rPr>
        <w:t>a/ Z popisu skutočného stavu objektu, prípadne doplňujúcej dokumentácie (8.1)</w:t>
      </w:r>
    </w:p>
    <w:p w:rsidR="000539CA" w:rsidRPr="00E25E9A" w:rsidRDefault="000539CA" w:rsidP="00D66C94">
      <w:pPr>
        <w:adjustRightInd w:val="0"/>
        <w:ind w:left="655"/>
        <w:rPr>
          <w:rFonts w:cs="Arial"/>
        </w:rPr>
      </w:pPr>
      <w:r w:rsidRPr="00E25E9A">
        <w:rPr>
          <w:rFonts w:cs="Arial"/>
        </w:rPr>
        <w:t xml:space="preserve">b/ Pravidlá užívania </w:t>
      </w:r>
      <w:r w:rsidR="00F4160D" w:rsidRPr="00E25E9A">
        <w:rPr>
          <w:rFonts w:cs="Arial"/>
        </w:rPr>
        <w:t xml:space="preserve">a údržby </w:t>
      </w:r>
      <w:r w:rsidR="00782A83" w:rsidRPr="00E25E9A">
        <w:rPr>
          <w:rFonts w:cs="Arial"/>
        </w:rPr>
        <w:t>objektu</w:t>
      </w:r>
      <w:r w:rsidRPr="00E25E9A">
        <w:rPr>
          <w:rFonts w:cs="Arial"/>
        </w:rPr>
        <w:t xml:space="preserve"> (8.2)</w:t>
      </w:r>
    </w:p>
    <w:p w:rsidR="000539CA" w:rsidRPr="00E25E9A" w:rsidRDefault="000539CA" w:rsidP="00D66C94">
      <w:pPr>
        <w:adjustRightInd w:val="0"/>
        <w:ind w:left="648"/>
        <w:rPr>
          <w:rFonts w:cs="Arial"/>
        </w:rPr>
      </w:pPr>
      <w:r w:rsidRPr="00E25E9A">
        <w:rPr>
          <w:rFonts w:cs="Arial"/>
        </w:rPr>
        <w:t xml:space="preserve">c/ Pravidlá technických prehliadok </w:t>
      </w:r>
      <w:r w:rsidR="00782A83" w:rsidRPr="00E25E9A">
        <w:rPr>
          <w:rFonts w:cs="Arial"/>
        </w:rPr>
        <w:t>prvkov</w:t>
      </w:r>
      <w:r w:rsidRPr="00E25E9A">
        <w:rPr>
          <w:rFonts w:cs="Arial"/>
        </w:rPr>
        <w:t xml:space="preserve"> (8.3)</w:t>
      </w:r>
    </w:p>
    <w:p w:rsidR="000539CA" w:rsidRPr="00E25E9A" w:rsidRDefault="000539CA" w:rsidP="00D66C94">
      <w:pPr>
        <w:adjustRightInd w:val="0"/>
        <w:ind w:left="648"/>
        <w:rPr>
          <w:rFonts w:cs="Arial"/>
        </w:rPr>
      </w:pPr>
      <w:r w:rsidRPr="00E25E9A">
        <w:rPr>
          <w:rFonts w:cs="Arial"/>
        </w:rPr>
        <w:t xml:space="preserve">d/ Pravidlá údržby a opráv </w:t>
      </w:r>
      <w:r w:rsidR="00782A83" w:rsidRPr="00E25E9A">
        <w:rPr>
          <w:rFonts w:cs="Arial"/>
        </w:rPr>
        <w:t>objektu</w:t>
      </w:r>
      <w:r w:rsidRPr="00E25E9A">
        <w:rPr>
          <w:rFonts w:cs="Arial"/>
        </w:rPr>
        <w:t xml:space="preserve"> (8.4)</w:t>
      </w:r>
    </w:p>
    <w:p w:rsidR="004557CE" w:rsidRPr="00E25E9A" w:rsidRDefault="004557CE" w:rsidP="00D66C94">
      <w:pPr>
        <w:adjustRightInd w:val="0"/>
        <w:ind w:left="648"/>
        <w:rPr>
          <w:rFonts w:cs="Arial"/>
        </w:rPr>
      </w:pPr>
    </w:p>
    <w:p w:rsidR="004557CE" w:rsidRPr="00E25E9A" w:rsidRDefault="004557CE" w:rsidP="004557CE">
      <w:pPr>
        <w:keepNext/>
        <w:numPr>
          <w:ilvl w:val="0"/>
          <w:numId w:val="3"/>
        </w:numPr>
        <w:ind w:left="0" w:firstLine="0"/>
        <w:jc w:val="left"/>
        <w:outlineLvl w:val="1"/>
        <w:rPr>
          <w:rFonts w:cs="Arial"/>
          <w:b/>
          <w:bCs/>
          <w:u w:val="single"/>
        </w:rPr>
      </w:pPr>
      <w:bookmarkStart w:id="35" w:name="_Toc508821543"/>
      <w:bookmarkStart w:id="36" w:name="_Toc13138230"/>
      <w:r w:rsidRPr="00E25E9A">
        <w:rPr>
          <w:rFonts w:cs="Arial"/>
          <w:b/>
          <w:bCs/>
          <w:u w:val="single"/>
        </w:rPr>
        <w:t>POUŽÍVANIE MANUÁLU</w:t>
      </w:r>
      <w:bookmarkEnd w:id="35"/>
      <w:bookmarkEnd w:id="36"/>
    </w:p>
    <w:p w:rsidR="004557CE" w:rsidRPr="00E25E9A" w:rsidRDefault="004557CE" w:rsidP="004557CE">
      <w:pPr>
        <w:tabs>
          <w:tab w:val="left" w:pos="569"/>
        </w:tabs>
        <w:adjustRightInd w:val="0"/>
        <w:spacing w:before="230"/>
        <w:ind w:left="569"/>
        <w:rPr>
          <w:rFonts w:cs="Arial"/>
        </w:rPr>
      </w:pPr>
      <w:r w:rsidRPr="00E25E9A">
        <w:rPr>
          <w:rFonts w:cs="Arial"/>
        </w:rPr>
        <w:t>1. Manuál usmerňuje riadne užívanie a</w:t>
      </w:r>
      <w:r w:rsidR="00782A83" w:rsidRPr="00E25E9A">
        <w:rPr>
          <w:rFonts w:cs="Arial"/>
        </w:rPr>
        <w:t> </w:t>
      </w:r>
      <w:r w:rsidRPr="00E25E9A">
        <w:rPr>
          <w:rFonts w:cs="Arial"/>
        </w:rPr>
        <w:t>údržbu</w:t>
      </w:r>
      <w:r w:rsidR="00782A83" w:rsidRPr="00E25E9A">
        <w:rPr>
          <w:rFonts w:cs="Arial"/>
        </w:rPr>
        <w:t xml:space="preserve"> prvkov </w:t>
      </w:r>
      <w:bookmarkStart w:id="37" w:name="OLE_LINK4"/>
      <w:bookmarkStart w:id="38" w:name="OLE_LINK5"/>
      <w:bookmarkStart w:id="39" w:name="OLE_LINK6"/>
      <w:r w:rsidR="00782A83" w:rsidRPr="00E25E9A">
        <w:rPr>
          <w:rFonts w:cs="Arial"/>
          <w:b/>
        </w:rPr>
        <w:t>vybavenia parkoviska NV</w:t>
      </w:r>
      <w:r w:rsidRPr="00E25E9A">
        <w:rPr>
          <w:rFonts w:cs="Arial"/>
        </w:rPr>
        <w:t xml:space="preserve"> </w:t>
      </w:r>
      <w:bookmarkEnd w:id="37"/>
      <w:bookmarkEnd w:id="38"/>
      <w:bookmarkEnd w:id="39"/>
      <w:r w:rsidR="00782A83" w:rsidRPr="00E25E9A">
        <w:rPr>
          <w:rFonts w:cs="Arial"/>
        </w:rPr>
        <w:t>a</w:t>
      </w:r>
      <w:r w:rsidRPr="00E25E9A">
        <w:rPr>
          <w:rFonts w:cs="Arial"/>
        </w:rPr>
        <w:t xml:space="preserve"> je pre prevádzkovateľa počas záručnej doby záväzný.</w:t>
      </w:r>
    </w:p>
    <w:p w:rsidR="004557CE" w:rsidRPr="00E25E9A" w:rsidRDefault="004557CE" w:rsidP="004557CE">
      <w:pPr>
        <w:tabs>
          <w:tab w:val="left" w:pos="569"/>
        </w:tabs>
        <w:adjustRightInd w:val="0"/>
        <w:spacing w:before="115"/>
        <w:ind w:left="569"/>
        <w:rPr>
          <w:rFonts w:cs="Arial"/>
        </w:rPr>
      </w:pPr>
      <w:r w:rsidRPr="00E25E9A">
        <w:rPr>
          <w:rFonts w:cs="Arial"/>
        </w:rPr>
        <w:t xml:space="preserve">2. V manuáli definované pravidlá užívania, technických prehliadok a údržby </w:t>
      </w:r>
      <w:r w:rsidR="00782A83" w:rsidRPr="00E25E9A">
        <w:rPr>
          <w:rFonts w:cs="Arial"/>
        </w:rPr>
        <w:t xml:space="preserve">prvkov </w:t>
      </w:r>
      <w:r w:rsidR="00782A83" w:rsidRPr="00E25E9A">
        <w:rPr>
          <w:rFonts w:cs="Arial"/>
          <w:b/>
        </w:rPr>
        <w:t>vybavenia parkoviska NV</w:t>
      </w:r>
      <w:r w:rsidR="00782A83" w:rsidRPr="00E25E9A">
        <w:rPr>
          <w:rFonts w:cs="Arial"/>
        </w:rPr>
        <w:t xml:space="preserve"> </w:t>
      </w:r>
      <w:r w:rsidRPr="00E25E9A">
        <w:rPr>
          <w:rFonts w:cs="Arial"/>
        </w:rPr>
        <w:t>sú súčasťou záručných podmienok zo strany zhotoviteľa.</w:t>
      </w:r>
    </w:p>
    <w:p w:rsidR="004557CE" w:rsidRPr="00E25E9A" w:rsidRDefault="004557CE" w:rsidP="004557CE">
      <w:pPr>
        <w:tabs>
          <w:tab w:val="left" w:pos="569"/>
        </w:tabs>
        <w:adjustRightInd w:val="0"/>
        <w:spacing w:before="115"/>
        <w:rPr>
          <w:rFonts w:cs="Arial"/>
        </w:rPr>
      </w:pPr>
      <w:r w:rsidRPr="00E25E9A">
        <w:rPr>
          <w:rFonts w:cs="Arial"/>
        </w:rPr>
        <w:tab/>
        <w:t>3. Pri zmene podmienok užívania, po prestavbách a stavebných úpravách a po vykonaní významnejších opráv je potrebné konkrétny manuál komunikácie  aktualizovať.</w:t>
      </w:r>
    </w:p>
    <w:p w:rsidR="004557CE" w:rsidRPr="00E25E9A" w:rsidRDefault="004557CE" w:rsidP="004557CE">
      <w:pPr>
        <w:tabs>
          <w:tab w:val="left" w:pos="569"/>
        </w:tabs>
        <w:adjustRightInd w:val="0"/>
        <w:spacing w:before="137"/>
        <w:rPr>
          <w:rFonts w:cs="Arial"/>
        </w:rPr>
      </w:pPr>
      <w:r w:rsidRPr="00E25E9A">
        <w:rPr>
          <w:rFonts w:cs="Arial"/>
        </w:rPr>
        <w:tab/>
        <w:t>4. Manuál má charakter riadenej dokumentácie</w:t>
      </w:r>
    </w:p>
    <w:p w:rsidR="004557CE" w:rsidRPr="00E25E9A" w:rsidRDefault="004557CE" w:rsidP="004557CE">
      <w:pPr>
        <w:adjustRightInd w:val="0"/>
        <w:spacing w:before="50"/>
        <w:ind w:left="893" w:hanging="281"/>
        <w:rPr>
          <w:rFonts w:cs="Arial"/>
        </w:rPr>
      </w:pPr>
      <w:r w:rsidRPr="00E25E9A">
        <w:rPr>
          <w:rFonts w:cs="Arial"/>
        </w:rPr>
        <w:t>a/ Musí byť užívateľom resp. prevádzkovateľom kontrolovaný a priebežne aktualizovaný podľa podmienok užívania a prevádzky počas záručnej doby v spolupráci so zhotoviteľom.</w:t>
      </w:r>
    </w:p>
    <w:p w:rsidR="004557CE" w:rsidRPr="00E25E9A" w:rsidRDefault="004557CE" w:rsidP="004557CE">
      <w:pPr>
        <w:adjustRightInd w:val="0"/>
        <w:spacing w:before="43"/>
        <w:ind w:left="893" w:hanging="281"/>
        <w:rPr>
          <w:rFonts w:cs="Arial"/>
        </w:rPr>
      </w:pPr>
      <w:r w:rsidRPr="00E25E9A">
        <w:rPr>
          <w:rFonts w:cs="Arial"/>
        </w:rPr>
        <w:t>b/ Prevádzkovateľ musí menovať osobu zodpovednú za jeho evidenciu, aktualizáciu a archivovanie.</w:t>
      </w:r>
    </w:p>
    <w:p w:rsidR="004557CE" w:rsidRPr="00E25E9A" w:rsidRDefault="004557CE" w:rsidP="004557CE">
      <w:pPr>
        <w:adjustRightInd w:val="0"/>
        <w:spacing w:before="43"/>
        <w:ind w:left="886" w:hanging="281"/>
        <w:rPr>
          <w:rFonts w:cs="Arial"/>
        </w:rPr>
      </w:pPr>
      <w:r w:rsidRPr="00E25E9A">
        <w:rPr>
          <w:rFonts w:cs="Arial"/>
        </w:rPr>
        <w:t>c/ Zmeny vo všeobecnom manuáli môže vykonať iba poverená osoba a musia byť schválené vedením spoločnosti prevádzkovateľa.</w:t>
      </w:r>
    </w:p>
    <w:p w:rsidR="004557CE" w:rsidRPr="00E25E9A" w:rsidRDefault="004557CE" w:rsidP="004557CE">
      <w:pPr>
        <w:adjustRightInd w:val="0"/>
        <w:spacing w:before="58"/>
        <w:ind w:left="878" w:hanging="281"/>
        <w:rPr>
          <w:rFonts w:cs="Arial"/>
        </w:rPr>
      </w:pPr>
      <w:r w:rsidRPr="00E25E9A">
        <w:rPr>
          <w:rFonts w:cs="Arial"/>
        </w:rPr>
        <w:t>d/ Všetky zastarané, prekonané alebo neplatné časti dokumentu musia byť stiahnuté a nahradené novými.</w:t>
      </w:r>
    </w:p>
    <w:p w:rsidR="004557CE" w:rsidRPr="00E25E9A" w:rsidRDefault="004557CE" w:rsidP="004557CE">
      <w:pPr>
        <w:adjustRightInd w:val="0"/>
        <w:spacing w:before="50"/>
        <w:ind w:left="878" w:hanging="288"/>
        <w:rPr>
          <w:rFonts w:cs="Arial"/>
        </w:rPr>
      </w:pPr>
      <w:r w:rsidRPr="00E25E9A">
        <w:rPr>
          <w:rFonts w:cs="Arial"/>
        </w:rPr>
        <w:t>e/ Manuál musí byť k dispozícii všade tam, kde sa jednotlivé úkony údržby a prevádzky plánujú, vykonávajú a kontrolujú.</w:t>
      </w:r>
    </w:p>
    <w:p w:rsidR="004557CE" w:rsidRPr="00E25E9A" w:rsidRDefault="004557CE" w:rsidP="004557CE">
      <w:pPr>
        <w:adjustRightInd w:val="0"/>
        <w:spacing w:before="108"/>
        <w:ind w:left="569"/>
        <w:rPr>
          <w:rFonts w:cs="Arial"/>
        </w:rPr>
      </w:pPr>
      <w:r w:rsidRPr="00E25E9A">
        <w:rPr>
          <w:rFonts w:cs="Arial"/>
        </w:rPr>
        <w:t xml:space="preserve">Na základe spracovaného všeobecného manuálu prevádzkovateľ </w:t>
      </w:r>
      <w:r w:rsidR="00782A83" w:rsidRPr="00E25E9A">
        <w:rPr>
          <w:rFonts w:cs="Arial"/>
        </w:rPr>
        <w:t>objektu</w:t>
      </w:r>
      <w:r w:rsidRPr="00E25E9A">
        <w:rPr>
          <w:rFonts w:cs="Arial"/>
        </w:rPr>
        <w:t xml:space="preserve"> vypracuje </w:t>
      </w:r>
      <w:r w:rsidRPr="00E25E9A">
        <w:rPr>
          <w:rFonts w:cs="Arial"/>
          <w:b/>
          <w:bCs/>
        </w:rPr>
        <w:t xml:space="preserve">plán technických prehliadok a plán preventívnych opráv a údržby. </w:t>
      </w:r>
      <w:r w:rsidRPr="00E25E9A">
        <w:rPr>
          <w:rFonts w:cs="Arial"/>
        </w:rPr>
        <w:t xml:space="preserve">Plán má obsahovať predpísané úkony na údržbu, (viď prílohy manuálu). Na základe životnosti a trvania jednotlivých konštrukčných častí </w:t>
      </w:r>
      <w:r w:rsidR="00782A83" w:rsidRPr="00E25E9A">
        <w:rPr>
          <w:rFonts w:cs="Arial"/>
        </w:rPr>
        <w:t>objektu</w:t>
      </w:r>
      <w:r w:rsidRPr="00E25E9A">
        <w:rPr>
          <w:rFonts w:cs="Arial"/>
        </w:rPr>
        <w:t>, plánuje zdroje na ich výmenu, prípadne opravy.</w:t>
      </w:r>
    </w:p>
    <w:p w:rsidR="004557CE" w:rsidRPr="00E25E9A" w:rsidRDefault="004557CE" w:rsidP="004557CE">
      <w:pPr>
        <w:autoSpaceDE/>
        <w:autoSpaceDN/>
        <w:rPr>
          <w:rFonts w:cs="Arial"/>
        </w:rPr>
      </w:pPr>
    </w:p>
    <w:p w:rsidR="004557CE" w:rsidRPr="00E25E9A" w:rsidRDefault="004557CE" w:rsidP="004557CE">
      <w:pPr>
        <w:autoSpaceDE/>
        <w:autoSpaceDN/>
        <w:rPr>
          <w:rFonts w:cs="Arial"/>
        </w:rPr>
      </w:pPr>
    </w:p>
    <w:p w:rsidR="004557CE" w:rsidRPr="00E25E9A" w:rsidRDefault="004557CE" w:rsidP="004557CE">
      <w:pPr>
        <w:keepNext/>
        <w:numPr>
          <w:ilvl w:val="0"/>
          <w:numId w:val="3"/>
        </w:numPr>
        <w:ind w:left="0" w:firstLine="0"/>
        <w:jc w:val="left"/>
        <w:outlineLvl w:val="1"/>
        <w:rPr>
          <w:rFonts w:cs="Arial"/>
          <w:b/>
          <w:bCs/>
          <w:u w:val="single"/>
        </w:rPr>
      </w:pPr>
      <w:bookmarkStart w:id="40" w:name="_Toc508821544"/>
      <w:bookmarkStart w:id="41" w:name="_Toc13138231"/>
      <w:r w:rsidRPr="00E25E9A">
        <w:rPr>
          <w:rFonts w:cs="Arial"/>
          <w:b/>
          <w:bCs/>
          <w:u w:val="single"/>
        </w:rPr>
        <w:t>ZÁVÄZNÝ OBSAH MANUÁLU UŽÍVANIA STAVBY (OBJEKTU)</w:t>
      </w:r>
      <w:bookmarkEnd w:id="40"/>
      <w:bookmarkEnd w:id="41"/>
    </w:p>
    <w:p w:rsidR="004557CE" w:rsidRPr="00E25E9A" w:rsidRDefault="004557CE" w:rsidP="004557CE">
      <w:pPr>
        <w:autoSpaceDE/>
        <w:autoSpaceDN/>
        <w:rPr>
          <w:rFonts w:cs="Arial"/>
        </w:rPr>
      </w:pPr>
    </w:p>
    <w:p w:rsidR="004557CE" w:rsidRPr="00E25E9A" w:rsidRDefault="004557CE" w:rsidP="004557CE">
      <w:pPr>
        <w:keepNext/>
        <w:numPr>
          <w:ilvl w:val="0"/>
          <w:numId w:val="5"/>
        </w:numPr>
        <w:tabs>
          <w:tab w:val="left" w:pos="567"/>
        </w:tabs>
        <w:autoSpaceDE/>
        <w:autoSpaceDN/>
        <w:ind w:left="0" w:firstLine="0"/>
        <w:jc w:val="left"/>
        <w:outlineLvl w:val="0"/>
        <w:rPr>
          <w:rFonts w:cs="Arial"/>
        </w:rPr>
      </w:pPr>
      <w:bookmarkStart w:id="42" w:name="_Toc508821545"/>
      <w:bookmarkStart w:id="43" w:name="_Toc13138232"/>
      <w:r w:rsidRPr="00E25E9A">
        <w:rPr>
          <w:rFonts w:cs="Arial"/>
          <w:b/>
        </w:rPr>
        <w:t>8.1   Popis skutočného stavu objektu</w:t>
      </w:r>
      <w:bookmarkEnd w:id="42"/>
      <w:bookmarkEnd w:id="43"/>
      <w:r w:rsidRPr="00E25E9A">
        <w:rPr>
          <w:rFonts w:cs="Arial"/>
        </w:rPr>
        <w:t xml:space="preserve">  </w:t>
      </w:r>
    </w:p>
    <w:p w:rsidR="004557CE" w:rsidRPr="00E25E9A" w:rsidRDefault="004557CE" w:rsidP="004557CE">
      <w:pPr>
        <w:tabs>
          <w:tab w:val="left" w:pos="567"/>
        </w:tabs>
        <w:adjustRightInd w:val="0"/>
        <w:spacing w:before="115"/>
        <w:rPr>
          <w:rFonts w:cs="Arial"/>
        </w:rPr>
      </w:pPr>
      <w:r w:rsidRPr="00E25E9A">
        <w:rPr>
          <w:rFonts w:cs="Arial"/>
        </w:rPr>
        <w:t>(nemusí byť jeho fyzickou súčasťou avšak ovplyvňuje jeho obsahovú časť)</w:t>
      </w:r>
    </w:p>
    <w:p w:rsidR="004557CE" w:rsidRPr="00E25E9A" w:rsidRDefault="004557CE" w:rsidP="004557CE">
      <w:pPr>
        <w:tabs>
          <w:tab w:val="left" w:pos="567"/>
        </w:tabs>
        <w:autoSpaceDE/>
        <w:autoSpaceDN/>
        <w:rPr>
          <w:rFonts w:cs="Arial"/>
        </w:rPr>
      </w:pPr>
    </w:p>
    <w:p w:rsidR="004557CE" w:rsidRPr="00E25E9A" w:rsidRDefault="004557CE" w:rsidP="004557CE">
      <w:pPr>
        <w:keepNext/>
        <w:numPr>
          <w:ilvl w:val="0"/>
          <w:numId w:val="5"/>
        </w:numPr>
        <w:tabs>
          <w:tab w:val="left" w:pos="567"/>
        </w:tabs>
        <w:autoSpaceDE/>
        <w:autoSpaceDN/>
        <w:ind w:left="0" w:firstLine="0"/>
        <w:jc w:val="left"/>
        <w:outlineLvl w:val="0"/>
        <w:rPr>
          <w:rFonts w:cs="Arial"/>
          <w:b/>
        </w:rPr>
      </w:pPr>
      <w:bookmarkStart w:id="44" w:name="_Toc508821546"/>
      <w:bookmarkStart w:id="45" w:name="_Toc13138233"/>
      <w:r w:rsidRPr="00E25E9A">
        <w:rPr>
          <w:rFonts w:cs="Arial"/>
          <w:b/>
        </w:rPr>
        <w:t>8.1.1  Zhotoviteľ odovzdá v rámci preberacieho konania obstarávateľovi:</w:t>
      </w:r>
      <w:bookmarkEnd w:id="44"/>
      <w:bookmarkEnd w:id="45"/>
    </w:p>
    <w:p w:rsidR="004557CE" w:rsidRPr="00E25E9A" w:rsidRDefault="004557CE" w:rsidP="004557CE">
      <w:pPr>
        <w:tabs>
          <w:tab w:val="left" w:pos="567"/>
        </w:tabs>
        <w:adjustRightInd w:val="0"/>
        <w:spacing w:before="115"/>
        <w:rPr>
          <w:rFonts w:cs="Arial"/>
          <w:bCs/>
        </w:rPr>
      </w:pPr>
      <w:r w:rsidRPr="00E25E9A">
        <w:rPr>
          <w:rFonts w:cs="Arial"/>
        </w:rPr>
        <w:t xml:space="preserve">a/  </w:t>
      </w:r>
      <w:r w:rsidRPr="00E25E9A">
        <w:rPr>
          <w:rFonts w:cs="Arial"/>
          <w:bCs/>
        </w:rPr>
        <w:t>Dokumentáciu skutočného zhotovenia stavby (objektu)</w:t>
      </w:r>
    </w:p>
    <w:p w:rsidR="004557CE" w:rsidRPr="00E25E9A" w:rsidRDefault="004557CE" w:rsidP="004557CE">
      <w:pPr>
        <w:tabs>
          <w:tab w:val="left" w:pos="567"/>
        </w:tabs>
        <w:adjustRightInd w:val="0"/>
        <w:spacing w:before="58"/>
        <w:rPr>
          <w:rFonts w:cs="Arial"/>
        </w:rPr>
      </w:pPr>
      <w:r w:rsidRPr="00E25E9A">
        <w:rPr>
          <w:rFonts w:cs="Arial"/>
        </w:rPr>
        <w:t>b</w:t>
      </w:r>
      <w:r w:rsidRPr="00E25E9A">
        <w:rPr>
          <w:rFonts w:cs="Arial"/>
          <w:b/>
        </w:rPr>
        <w:t xml:space="preserve">/ </w:t>
      </w:r>
      <w:r w:rsidRPr="00E25E9A">
        <w:rPr>
          <w:rFonts w:cs="Arial"/>
          <w:bCs/>
        </w:rPr>
        <w:t>Dokumentáciu kvality stavby s prehľadom základných materiálov a výrobkov</w:t>
      </w:r>
      <w:r w:rsidRPr="00E25E9A">
        <w:rPr>
          <w:rFonts w:cs="Arial"/>
          <w:b/>
          <w:bCs/>
        </w:rPr>
        <w:t xml:space="preserve"> </w:t>
      </w:r>
      <w:r w:rsidRPr="00E25E9A">
        <w:rPr>
          <w:rFonts w:cs="Arial"/>
        </w:rPr>
        <w:t>(samostatná príloha v rámci preberacieho konania).</w:t>
      </w:r>
    </w:p>
    <w:p w:rsidR="004557CE" w:rsidRPr="00E25E9A" w:rsidRDefault="004557CE" w:rsidP="004557CE">
      <w:pPr>
        <w:tabs>
          <w:tab w:val="left" w:pos="567"/>
        </w:tabs>
        <w:autoSpaceDE/>
        <w:autoSpaceDN/>
        <w:rPr>
          <w:rFonts w:cs="Arial"/>
        </w:rPr>
      </w:pPr>
    </w:p>
    <w:p w:rsidR="004557CE" w:rsidRPr="00E25E9A" w:rsidRDefault="004557CE" w:rsidP="004557CE">
      <w:pPr>
        <w:keepNext/>
        <w:numPr>
          <w:ilvl w:val="0"/>
          <w:numId w:val="5"/>
        </w:numPr>
        <w:tabs>
          <w:tab w:val="left" w:pos="567"/>
        </w:tabs>
        <w:autoSpaceDE/>
        <w:autoSpaceDN/>
        <w:ind w:left="0" w:firstLine="0"/>
        <w:jc w:val="left"/>
        <w:outlineLvl w:val="0"/>
        <w:rPr>
          <w:rFonts w:cs="Arial"/>
          <w:b/>
        </w:rPr>
      </w:pPr>
      <w:bookmarkStart w:id="46" w:name="_Toc508821547"/>
      <w:bookmarkStart w:id="47" w:name="_Toc13138234"/>
      <w:r w:rsidRPr="00E25E9A">
        <w:rPr>
          <w:rFonts w:cs="Arial"/>
          <w:b/>
        </w:rPr>
        <w:t>8.1.2 Povinnosti prevádzkovateľa:</w:t>
      </w:r>
      <w:bookmarkEnd w:id="46"/>
      <w:bookmarkEnd w:id="47"/>
    </w:p>
    <w:p w:rsidR="004557CE" w:rsidRPr="00E25E9A" w:rsidRDefault="004557CE" w:rsidP="004557CE">
      <w:pPr>
        <w:adjustRightInd w:val="0"/>
        <w:spacing w:before="130"/>
        <w:rPr>
          <w:rFonts w:cs="Arial"/>
        </w:rPr>
      </w:pPr>
      <w:r w:rsidRPr="00E25E9A">
        <w:rPr>
          <w:rFonts w:cs="Arial"/>
        </w:rPr>
        <w:t xml:space="preserve">a/ Do dokumentácie skutkového stavu s vplyvom na konkrétny Manuál užívania stavby zaznamenáva všetky zásahy do </w:t>
      </w:r>
      <w:r w:rsidR="00782A83" w:rsidRPr="00E25E9A">
        <w:rPr>
          <w:rFonts w:cs="Arial"/>
        </w:rPr>
        <w:t xml:space="preserve">prvkov </w:t>
      </w:r>
      <w:r w:rsidR="00782A83" w:rsidRPr="00E25E9A">
        <w:rPr>
          <w:rFonts w:cs="Arial"/>
          <w:b/>
        </w:rPr>
        <w:t>vybavenia parkoviska NV</w:t>
      </w:r>
      <w:r w:rsidRPr="00E25E9A">
        <w:rPr>
          <w:rFonts w:cs="Arial"/>
        </w:rPr>
        <w:t>, rekonštrukcie, prestavby, stavebné úpravy, ktoré menia pôvodné vlastnosti a charakteristiku stavby (objektu).</w:t>
      </w:r>
    </w:p>
    <w:p w:rsidR="004557CE" w:rsidRPr="00E25E9A" w:rsidRDefault="004557CE" w:rsidP="004557CE">
      <w:pPr>
        <w:adjustRightInd w:val="0"/>
        <w:spacing w:before="115"/>
        <w:rPr>
          <w:rFonts w:cs="Arial"/>
        </w:rPr>
      </w:pPr>
      <w:r w:rsidRPr="00E25E9A">
        <w:rPr>
          <w:rFonts w:cs="Arial"/>
        </w:rPr>
        <w:t xml:space="preserve">b/ V dokumentácii zaznamenáva všetky vykonané technické prehliadky, opravy po odovzdaní a údržbu jednotlivých častí </w:t>
      </w:r>
      <w:r w:rsidR="00782A83" w:rsidRPr="00E25E9A">
        <w:rPr>
          <w:rFonts w:cs="Arial"/>
        </w:rPr>
        <w:t xml:space="preserve">prvkov </w:t>
      </w:r>
      <w:r w:rsidR="00782A83" w:rsidRPr="00E25E9A">
        <w:rPr>
          <w:rFonts w:cs="Arial"/>
          <w:b/>
        </w:rPr>
        <w:t>vybavenia parkoviska NV</w:t>
      </w:r>
      <w:r w:rsidRPr="00E25E9A">
        <w:rPr>
          <w:rFonts w:cs="Arial"/>
        </w:rPr>
        <w:t>.</w:t>
      </w:r>
    </w:p>
    <w:p w:rsidR="004557CE" w:rsidRPr="00E25E9A" w:rsidRDefault="004557CE" w:rsidP="004557CE">
      <w:pPr>
        <w:adjustRightInd w:val="0"/>
        <w:spacing w:before="137"/>
        <w:rPr>
          <w:rFonts w:cs="Arial"/>
        </w:rPr>
      </w:pPr>
      <w:r w:rsidRPr="00E25E9A">
        <w:rPr>
          <w:rFonts w:cs="Arial"/>
        </w:rPr>
        <w:t>c/ Všetky záznamy vykonáva prehľadne a chronologicky.</w:t>
      </w:r>
    </w:p>
    <w:p w:rsidR="004E4335" w:rsidRDefault="004557CE" w:rsidP="004557CE">
      <w:pPr>
        <w:adjustRightInd w:val="0"/>
        <w:spacing w:before="115"/>
        <w:rPr>
          <w:rFonts w:cs="Arial"/>
        </w:rPr>
      </w:pPr>
      <w:r w:rsidRPr="00E25E9A">
        <w:rPr>
          <w:rFonts w:cs="Arial"/>
        </w:rPr>
        <w:lastRenderedPageBreak/>
        <w:t>d/ Zodpovedá za riadne uloženie, úplnosť a doplňovanie dokumentácie skutočného stavu zhotovenia stavby (objektu)</w:t>
      </w:r>
    </w:p>
    <w:p w:rsidR="00AE1F0C" w:rsidRDefault="00AE1F0C" w:rsidP="004557CE">
      <w:pPr>
        <w:adjustRightInd w:val="0"/>
        <w:spacing w:before="115"/>
        <w:rPr>
          <w:rFonts w:cs="Arial"/>
        </w:rPr>
      </w:pPr>
    </w:p>
    <w:p w:rsidR="00AE1F0C" w:rsidRPr="00E25E9A" w:rsidRDefault="00AE1F0C" w:rsidP="00AE1F0C">
      <w:pPr>
        <w:keepNext/>
        <w:numPr>
          <w:ilvl w:val="0"/>
          <w:numId w:val="5"/>
        </w:numPr>
        <w:autoSpaceDE/>
        <w:autoSpaceDN/>
        <w:ind w:left="0" w:firstLine="0"/>
        <w:jc w:val="left"/>
        <w:outlineLvl w:val="0"/>
        <w:rPr>
          <w:rFonts w:cs="Arial"/>
          <w:b/>
        </w:rPr>
      </w:pPr>
      <w:bookmarkStart w:id="48" w:name="_Toc13138235"/>
      <w:r w:rsidRPr="00E25E9A">
        <w:rPr>
          <w:rFonts w:cs="Arial"/>
          <w:b/>
        </w:rPr>
        <w:t>8.2  Pravidlá užívania a údržby prvkov vybavenia parkoviska NV</w:t>
      </w:r>
      <w:bookmarkEnd w:id="48"/>
    </w:p>
    <w:p w:rsidR="00AE1F0C" w:rsidRPr="00AE1F0C" w:rsidRDefault="00AE1F0C" w:rsidP="00AE1F0C">
      <w:pPr>
        <w:adjustRightInd w:val="0"/>
        <w:spacing w:before="100"/>
        <w:rPr>
          <w:rFonts w:eastAsiaTheme="minorHAnsi" w:cs="Arial"/>
          <w:lang w:eastAsia="en-US"/>
        </w:rPr>
      </w:pPr>
      <w:r w:rsidRPr="00AE1F0C">
        <w:rPr>
          <w:rFonts w:eastAsiaTheme="minorHAnsi" w:cs="Arial"/>
          <w:lang w:eastAsia="en-US"/>
        </w:rPr>
        <w:t xml:space="preserve">Všetka manipulácia, údržba, skladovanie a obecné užívanie </w:t>
      </w:r>
      <w:proofErr w:type="spellStart"/>
      <w:r w:rsidRPr="00AE1F0C">
        <w:rPr>
          <w:rFonts w:eastAsiaTheme="minorHAnsi" w:cs="Arial"/>
          <w:lang w:eastAsia="en-US"/>
        </w:rPr>
        <w:t>mobiliáru</w:t>
      </w:r>
      <w:proofErr w:type="spellEnd"/>
      <w:r w:rsidRPr="00AE1F0C">
        <w:rPr>
          <w:rFonts w:eastAsiaTheme="minorHAnsi" w:cs="Arial"/>
          <w:lang w:eastAsia="en-US"/>
        </w:rPr>
        <w:t xml:space="preserve"> musí byť v súlade so všetkými odporučeniami a pokynmi o užívaní a manipulácii uvedeným výrobcom. Pri manipulácii s výrobkami z betónu je nutné dodržovať pravidlo úchopu iba za betónové časti. Za predpokladu dodržania týchto pokynov je možné uplatňovať záručný nárok pri reklamačnom riadení.</w:t>
      </w:r>
    </w:p>
    <w:p w:rsidR="00AE1F0C" w:rsidRPr="00AE1F0C" w:rsidRDefault="00AE1F0C" w:rsidP="00AE1F0C">
      <w:pPr>
        <w:adjustRightInd w:val="0"/>
        <w:spacing w:before="100"/>
        <w:rPr>
          <w:rFonts w:eastAsiaTheme="minorHAnsi" w:cs="Arial"/>
          <w:lang w:eastAsia="en-US"/>
        </w:rPr>
      </w:pPr>
      <w:r w:rsidRPr="00AE1F0C">
        <w:rPr>
          <w:rFonts w:eastAsiaTheme="minorHAnsi" w:cs="Arial"/>
          <w:lang w:eastAsia="en-US"/>
        </w:rPr>
        <w:t>Výrobky z polypropylénu sú citlivé na zmeny teplôt (v teple mäkne a v zime krehne). Z tohoto dôvodu sa odporúča opatrná manipulácia pri teplotách pod 5°C, aby nedošlo k poškodeniu. Za predpokladu dodržania týchto pokynov je možné uplatňovať záručný nárok pri reklamačnom riadení.</w:t>
      </w:r>
    </w:p>
    <w:p w:rsidR="00AE1F0C" w:rsidRPr="00AE1F0C" w:rsidRDefault="00AE1F0C" w:rsidP="00AE1F0C">
      <w:pPr>
        <w:adjustRightInd w:val="0"/>
        <w:spacing w:before="100"/>
        <w:rPr>
          <w:rFonts w:eastAsiaTheme="minorHAnsi" w:cs="Arial"/>
          <w:lang w:eastAsia="en-US"/>
        </w:rPr>
      </w:pPr>
      <w:r w:rsidRPr="00AE1F0C">
        <w:rPr>
          <w:rFonts w:eastAsiaTheme="minorHAnsi" w:cs="Arial"/>
          <w:lang w:eastAsia="en-US"/>
        </w:rPr>
        <w:t>Lavičky je nutné kotviť k podkladu, nie sú určené pre mobilné použitie. V prípade neukotvenia lavičiek k podkladu nie je možné garantovať tuhosť a stabilitu výrobku. Prípadné uvoľnenie spojov nemožno uznať ako nárok na reklamáciu.</w:t>
      </w:r>
    </w:p>
    <w:p w:rsidR="00AE1F0C" w:rsidRPr="00AE1F0C" w:rsidRDefault="00AE1F0C" w:rsidP="00AE1F0C">
      <w:pPr>
        <w:adjustRightInd w:val="0"/>
        <w:spacing w:before="100"/>
        <w:rPr>
          <w:rFonts w:eastAsiaTheme="minorHAnsi" w:cs="Arial"/>
          <w:lang w:eastAsia="en-US"/>
        </w:rPr>
      </w:pPr>
      <w:r w:rsidRPr="00AE1F0C">
        <w:rPr>
          <w:rFonts w:eastAsiaTheme="minorHAnsi" w:cs="Arial"/>
          <w:lang w:eastAsia="en-US"/>
        </w:rPr>
        <w:t xml:space="preserve">V prípade, že výrobky boli poškodené vandalizmom, nevhodným skladovaním (napr.. drevené časti </w:t>
      </w:r>
      <w:proofErr w:type="spellStart"/>
      <w:r w:rsidRPr="00AE1F0C">
        <w:rPr>
          <w:rFonts w:eastAsiaTheme="minorHAnsi" w:cs="Arial"/>
          <w:lang w:eastAsia="en-US"/>
        </w:rPr>
        <w:t>mobiliáru</w:t>
      </w:r>
      <w:proofErr w:type="spellEnd"/>
      <w:r w:rsidRPr="00AE1F0C">
        <w:rPr>
          <w:rFonts w:eastAsiaTheme="minorHAnsi" w:cs="Arial"/>
          <w:lang w:eastAsia="en-US"/>
        </w:rPr>
        <w:t xml:space="preserve"> ponechané v ochrannej fólii a vystavené priamemu slnku a dažďu), viditeľne mechanickým poškodením, prirodzeným opotrebením pri užívaní, vonkajšími klimatickými účinkami a živelnými pohromami nie je možné uplatňovať záručný nárok. Tento nárok nie je možné uplatňovať ani na určité vlastnosti materiálov ako je u dreva vznik malých </w:t>
      </w:r>
      <w:proofErr w:type="spellStart"/>
      <w:r w:rsidRPr="00AE1F0C">
        <w:rPr>
          <w:rFonts w:eastAsiaTheme="minorHAnsi" w:cs="Arial"/>
          <w:lang w:eastAsia="en-US"/>
        </w:rPr>
        <w:t>praskliniek</w:t>
      </w:r>
      <w:proofErr w:type="spellEnd"/>
      <w:r w:rsidRPr="00AE1F0C">
        <w:rPr>
          <w:rFonts w:eastAsiaTheme="minorHAnsi" w:cs="Arial"/>
          <w:lang w:eastAsia="en-US"/>
        </w:rPr>
        <w:t xml:space="preserve"> vplyvom striedania rôznych teplôt a vlhkosti okolitého prostredia a ďalej u jeho prirodzeného </w:t>
      </w:r>
      <w:proofErr w:type="spellStart"/>
      <w:r w:rsidRPr="00AE1F0C">
        <w:rPr>
          <w:rFonts w:eastAsiaTheme="minorHAnsi" w:cs="Arial"/>
          <w:lang w:eastAsia="en-US"/>
        </w:rPr>
        <w:t>šednutia</w:t>
      </w:r>
      <w:proofErr w:type="spellEnd"/>
      <w:r w:rsidRPr="00AE1F0C">
        <w:rPr>
          <w:rFonts w:eastAsiaTheme="minorHAnsi" w:cs="Arial"/>
          <w:lang w:eastAsia="en-US"/>
        </w:rPr>
        <w:t xml:space="preserve">. U betónových častí sa záruka nevzťahuje na prechodné výkvety a prípadné farebné rozdiely, tiež na prípadné zmeny povrchu spôsobené poveternostnými vplyvmi nie sú predmetom reklamácie. U kovu na </w:t>
      </w:r>
      <w:proofErr w:type="spellStart"/>
      <w:r w:rsidRPr="00AE1F0C">
        <w:rPr>
          <w:rFonts w:eastAsiaTheme="minorHAnsi" w:cs="Arial"/>
          <w:lang w:eastAsia="en-US"/>
        </w:rPr>
        <w:t>zmapovatenie</w:t>
      </w:r>
      <w:proofErr w:type="spellEnd"/>
      <w:r w:rsidRPr="00AE1F0C">
        <w:rPr>
          <w:rFonts w:eastAsiaTheme="minorHAnsi" w:cs="Arial"/>
          <w:lang w:eastAsia="en-US"/>
        </w:rPr>
        <w:t xml:space="preserve"> a vznik fľakov na nerezovej či žiarovo zinkovanej ocele vplyvom mastnoty a nečistôt usadených na ich povrchu.</w:t>
      </w:r>
    </w:p>
    <w:p w:rsidR="00AE1F0C" w:rsidRPr="00AE1F0C" w:rsidRDefault="00AE1F0C" w:rsidP="00AE1F0C">
      <w:pPr>
        <w:adjustRightInd w:val="0"/>
        <w:spacing w:before="100"/>
        <w:rPr>
          <w:rFonts w:eastAsiaTheme="minorHAnsi" w:cs="Arial"/>
          <w:lang w:eastAsia="en-US"/>
        </w:rPr>
      </w:pPr>
      <w:r w:rsidRPr="00AE1F0C">
        <w:rPr>
          <w:rFonts w:eastAsiaTheme="minorHAnsi" w:cs="Arial"/>
          <w:b/>
          <w:bCs/>
          <w:lang w:eastAsia="en-US"/>
        </w:rPr>
        <w:t>Pre</w:t>
      </w:r>
      <w:r>
        <w:rPr>
          <w:rFonts w:eastAsiaTheme="minorHAnsi" w:cs="Arial"/>
          <w:b/>
          <w:bCs/>
          <w:lang w:eastAsia="en-US"/>
        </w:rPr>
        <w:t xml:space="preserve"> doda</w:t>
      </w:r>
      <w:r w:rsidRPr="00AE1F0C">
        <w:rPr>
          <w:rFonts w:eastAsiaTheme="minorHAnsi" w:cs="Arial"/>
          <w:b/>
          <w:bCs/>
          <w:lang w:eastAsia="en-US"/>
        </w:rPr>
        <w:t xml:space="preserve">ný mestský </w:t>
      </w:r>
      <w:proofErr w:type="spellStart"/>
      <w:r w:rsidRPr="00AE1F0C">
        <w:rPr>
          <w:rFonts w:eastAsiaTheme="minorHAnsi" w:cs="Arial"/>
          <w:b/>
          <w:bCs/>
          <w:lang w:eastAsia="en-US"/>
        </w:rPr>
        <w:t>mobiliár</w:t>
      </w:r>
      <w:proofErr w:type="spellEnd"/>
      <w:r w:rsidRPr="00AE1F0C">
        <w:rPr>
          <w:rFonts w:eastAsiaTheme="minorHAnsi" w:cs="Arial"/>
          <w:b/>
          <w:bCs/>
          <w:lang w:eastAsia="en-US"/>
        </w:rPr>
        <w:t xml:space="preserve"> sa vzťahujú tieto záručné lehoty</w:t>
      </w:r>
      <w:r w:rsidRPr="00AE1F0C">
        <w:rPr>
          <w:rFonts w:eastAsiaTheme="minorHAnsi" w:cs="Arial"/>
          <w:lang w:eastAsia="en-US"/>
        </w:rPr>
        <w:t>:</w:t>
      </w:r>
    </w:p>
    <w:p w:rsidR="00AE1F0C" w:rsidRPr="00AE1F0C" w:rsidRDefault="00AE1F0C" w:rsidP="00AE1F0C">
      <w:pPr>
        <w:tabs>
          <w:tab w:val="right" w:pos="9072"/>
        </w:tabs>
        <w:adjustRightInd w:val="0"/>
        <w:spacing w:before="100"/>
        <w:rPr>
          <w:rFonts w:eastAsiaTheme="minorHAnsi" w:cs="Arial"/>
          <w:lang w:eastAsia="en-US"/>
        </w:rPr>
      </w:pPr>
      <w:r w:rsidRPr="00AE1F0C">
        <w:rPr>
          <w:rFonts w:eastAsiaTheme="minorHAnsi" w:cs="Arial"/>
          <w:lang w:eastAsia="en-US"/>
        </w:rPr>
        <w:t>1. Oceľové konštrukčné prvky opatrené žiarovým zinkom</w:t>
      </w:r>
      <w:r>
        <w:rPr>
          <w:rFonts w:eastAsiaTheme="minorHAnsi" w:cs="Arial"/>
          <w:lang w:eastAsia="en-US"/>
        </w:rPr>
        <w:tab/>
      </w:r>
      <w:r w:rsidRPr="00AE1F0C">
        <w:rPr>
          <w:rFonts w:eastAsiaTheme="minorHAnsi" w:cs="Arial"/>
          <w:lang w:eastAsia="en-US"/>
        </w:rPr>
        <w:t>24 mesiacov proti prehrdzaveniu</w:t>
      </w:r>
    </w:p>
    <w:p w:rsidR="00AE1F0C" w:rsidRPr="00AE1F0C" w:rsidRDefault="00AE1F0C" w:rsidP="00AE1F0C">
      <w:pPr>
        <w:tabs>
          <w:tab w:val="right" w:pos="9072"/>
        </w:tabs>
        <w:adjustRightInd w:val="0"/>
        <w:spacing w:before="100"/>
        <w:rPr>
          <w:rFonts w:eastAsiaTheme="minorHAnsi" w:cs="Arial"/>
          <w:lang w:eastAsia="en-US"/>
        </w:rPr>
      </w:pPr>
      <w:r w:rsidRPr="00AE1F0C">
        <w:rPr>
          <w:rFonts w:eastAsiaTheme="minorHAnsi" w:cs="Arial"/>
          <w:lang w:eastAsia="en-US"/>
        </w:rPr>
        <w:t>2. Oceľové konštrukčné prvky opatrené zinkom a práškovou farbou</w:t>
      </w:r>
      <w:r>
        <w:rPr>
          <w:rFonts w:eastAsiaTheme="minorHAnsi" w:cs="Arial"/>
          <w:lang w:eastAsia="en-US"/>
        </w:rPr>
        <w:tab/>
      </w:r>
      <w:r w:rsidRPr="00AE1F0C">
        <w:rPr>
          <w:rFonts w:eastAsiaTheme="minorHAnsi" w:cs="Arial"/>
          <w:lang w:eastAsia="en-US"/>
        </w:rPr>
        <w:t>24 mesiacov proti prehrdzaveniu</w:t>
      </w:r>
    </w:p>
    <w:p w:rsidR="00AE1F0C" w:rsidRPr="00AE1F0C" w:rsidRDefault="00AE1F0C" w:rsidP="00AE1F0C">
      <w:pPr>
        <w:tabs>
          <w:tab w:val="right" w:pos="9072"/>
        </w:tabs>
        <w:adjustRightInd w:val="0"/>
        <w:spacing w:before="100"/>
        <w:rPr>
          <w:rFonts w:eastAsiaTheme="minorHAnsi" w:cs="Arial"/>
          <w:lang w:eastAsia="en-US"/>
        </w:rPr>
      </w:pPr>
      <w:r w:rsidRPr="00AE1F0C">
        <w:rPr>
          <w:rFonts w:eastAsiaTheme="minorHAnsi" w:cs="Arial"/>
          <w:lang w:eastAsia="en-US"/>
        </w:rPr>
        <w:t>4. Konštrukčné prvky odliatkov z hliníkovej zliatiny ošetrenej polyuretánovým lakom 24 mesiacov proti prehrdzaveniu</w:t>
      </w:r>
    </w:p>
    <w:p w:rsidR="00AE1F0C" w:rsidRPr="00AE1F0C" w:rsidRDefault="00AE1F0C" w:rsidP="00AE1F0C">
      <w:pPr>
        <w:tabs>
          <w:tab w:val="right" w:pos="9072"/>
        </w:tabs>
        <w:adjustRightInd w:val="0"/>
        <w:spacing w:before="100"/>
        <w:rPr>
          <w:rFonts w:eastAsiaTheme="minorHAnsi" w:cs="Arial"/>
          <w:lang w:eastAsia="en-US"/>
        </w:rPr>
      </w:pPr>
      <w:r w:rsidRPr="00AE1F0C">
        <w:rPr>
          <w:rFonts w:eastAsiaTheme="minorHAnsi" w:cs="Arial"/>
          <w:lang w:eastAsia="en-US"/>
        </w:rPr>
        <w:t>5. Drevené časti výrobkov – dub</w:t>
      </w:r>
      <w:r>
        <w:rPr>
          <w:rFonts w:eastAsiaTheme="minorHAnsi" w:cs="Arial"/>
          <w:lang w:eastAsia="en-US"/>
        </w:rPr>
        <w:tab/>
      </w:r>
      <w:r w:rsidRPr="00AE1F0C">
        <w:rPr>
          <w:rFonts w:eastAsiaTheme="minorHAnsi" w:cs="Arial"/>
          <w:lang w:eastAsia="en-US"/>
        </w:rPr>
        <w:t>24 mesiacov proti hubám, hnilobe a plesniam</w:t>
      </w:r>
    </w:p>
    <w:p w:rsidR="00AE1F0C" w:rsidRPr="00AE1F0C" w:rsidRDefault="00AE1F0C" w:rsidP="00AE1F0C">
      <w:pPr>
        <w:tabs>
          <w:tab w:val="right" w:pos="9072"/>
        </w:tabs>
        <w:adjustRightInd w:val="0"/>
        <w:spacing w:before="100"/>
        <w:rPr>
          <w:rFonts w:eastAsiaTheme="minorHAnsi" w:cs="Arial"/>
          <w:lang w:eastAsia="en-US"/>
        </w:rPr>
      </w:pPr>
      <w:r w:rsidRPr="00AE1F0C">
        <w:rPr>
          <w:rFonts w:eastAsiaTheme="minorHAnsi" w:cs="Arial"/>
          <w:lang w:eastAsia="en-US"/>
        </w:rPr>
        <w:t xml:space="preserve">6. Konštrukčné prvky z betónu </w:t>
      </w:r>
      <w:proofErr w:type="spellStart"/>
      <w:r w:rsidRPr="00AE1F0C">
        <w:rPr>
          <w:rFonts w:eastAsiaTheme="minorHAnsi" w:cs="Arial"/>
          <w:lang w:eastAsia="en-US"/>
        </w:rPr>
        <w:t>tr</w:t>
      </w:r>
      <w:proofErr w:type="spellEnd"/>
      <w:r w:rsidRPr="00AE1F0C">
        <w:rPr>
          <w:rFonts w:eastAsiaTheme="minorHAnsi" w:cs="Arial"/>
          <w:lang w:eastAsia="en-US"/>
        </w:rPr>
        <w:t>. C 35/45</w:t>
      </w:r>
      <w:r>
        <w:rPr>
          <w:rFonts w:eastAsiaTheme="minorHAnsi" w:cs="Arial"/>
          <w:lang w:eastAsia="en-US"/>
        </w:rPr>
        <w:tab/>
      </w:r>
      <w:r w:rsidRPr="00AE1F0C">
        <w:rPr>
          <w:rFonts w:eastAsiaTheme="minorHAnsi" w:cs="Arial"/>
          <w:lang w:eastAsia="en-US"/>
        </w:rPr>
        <w:t>24 mesiacov</w:t>
      </w:r>
    </w:p>
    <w:p w:rsidR="00AE1F0C" w:rsidRPr="00AE1F0C" w:rsidRDefault="00AE1F0C" w:rsidP="00AE1F0C">
      <w:pPr>
        <w:tabs>
          <w:tab w:val="right" w:pos="9072"/>
        </w:tabs>
        <w:adjustRightInd w:val="0"/>
        <w:spacing w:before="100"/>
        <w:rPr>
          <w:rFonts w:eastAsiaTheme="minorHAnsi" w:cs="Arial"/>
          <w:lang w:eastAsia="en-US"/>
        </w:rPr>
      </w:pPr>
      <w:r w:rsidRPr="00AE1F0C">
        <w:rPr>
          <w:rFonts w:eastAsiaTheme="minorHAnsi" w:cs="Arial"/>
          <w:lang w:eastAsia="en-US"/>
        </w:rPr>
        <w:t>7. Spojovací materiál</w:t>
      </w:r>
      <w:r>
        <w:rPr>
          <w:rFonts w:eastAsiaTheme="minorHAnsi" w:cs="Arial"/>
          <w:lang w:eastAsia="en-US"/>
        </w:rPr>
        <w:tab/>
      </w:r>
      <w:r w:rsidRPr="00AE1F0C">
        <w:rPr>
          <w:rFonts w:eastAsiaTheme="minorHAnsi" w:cs="Arial"/>
          <w:lang w:eastAsia="en-US"/>
        </w:rPr>
        <w:t>24 mesiacov proti prehrdzaveniu</w:t>
      </w:r>
    </w:p>
    <w:p w:rsidR="00AE1F0C" w:rsidRPr="00AE1F0C" w:rsidRDefault="00AE1F0C" w:rsidP="00AE1F0C">
      <w:pPr>
        <w:tabs>
          <w:tab w:val="right" w:pos="9072"/>
        </w:tabs>
        <w:adjustRightInd w:val="0"/>
        <w:spacing w:before="100"/>
        <w:rPr>
          <w:rFonts w:eastAsiaTheme="minorHAnsi" w:cs="Arial"/>
          <w:lang w:eastAsia="en-US"/>
        </w:rPr>
      </w:pPr>
      <w:r w:rsidRPr="00AE1F0C">
        <w:rPr>
          <w:rFonts w:eastAsiaTheme="minorHAnsi" w:cs="Arial"/>
          <w:lang w:eastAsia="en-US"/>
        </w:rPr>
        <w:t>8. Polypropylénové nádoby</w:t>
      </w:r>
      <w:r>
        <w:rPr>
          <w:rFonts w:eastAsiaTheme="minorHAnsi" w:cs="Arial"/>
          <w:lang w:eastAsia="en-US"/>
        </w:rPr>
        <w:tab/>
      </w:r>
      <w:r w:rsidRPr="00AE1F0C">
        <w:rPr>
          <w:rFonts w:eastAsiaTheme="minorHAnsi" w:cs="Arial"/>
          <w:lang w:eastAsia="en-US"/>
        </w:rPr>
        <w:t>24 mesiacov</w:t>
      </w:r>
    </w:p>
    <w:p w:rsidR="00AE1F0C" w:rsidRDefault="00AE1F0C" w:rsidP="00AE1F0C">
      <w:pPr>
        <w:tabs>
          <w:tab w:val="right" w:pos="9072"/>
        </w:tabs>
        <w:adjustRightInd w:val="0"/>
        <w:rPr>
          <w:rFonts w:cs="Arial"/>
          <w:b/>
          <w:bCs/>
        </w:rPr>
      </w:pPr>
    </w:p>
    <w:p w:rsidR="00321162" w:rsidRPr="00AE1F0C" w:rsidRDefault="00321162" w:rsidP="00321162">
      <w:pPr>
        <w:adjustRightInd w:val="0"/>
        <w:jc w:val="left"/>
        <w:rPr>
          <w:rFonts w:eastAsiaTheme="minorHAnsi" w:cs="Arial"/>
          <w:color w:val="000000"/>
          <w:lang w:eastAsia="en-US"/>
        </w:rPr>
      </w:pPr>
      <w:r w:rsidRPr="00AE1F0C">
        <w:rPr>
          <w:rFonts w:eastAsiaTheme="minorHAnsi" w:cs="Arial"/>
          <w:b/>
          <w:bCs/>
          <w:color w:val="000000"/>
          <w:lang w:eastAsia="en-US"/>
        </w:rPr>
        <w:t xml:space="preserve">Bezpečnostné pokyny </w:t>
      </w:r>
      <w:r>
        <w:rPr>
          <w:rFonts w:eastAsiaTheme="minorHAnsi" w:cs="Arial"/>
          <w:b/>
          <w:bCs/>
          <w:color w:val="000000"/>
          <w:lang w:eastAsia="en-US"/>
        </w:rPr>
        <w:t>– fitness prvky</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Rešpektujte vek, pre ktorý je zariadenie určené. Táto informácia je uvedená v katalógovom liste.</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Na strojoch cvičte len vtedy ak Vám to dovoľuje Váš zdravotný stav.</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V prípade poškodenia stroja informujte dodávateľa a stroj zabezpečte proti používaniu.</w:t>
      </w:r>
    </w:p>
    <w:p w:rsidR="00321162" w:rsidRPr="00AE1F0C" w:rsidRDefault="00321162" w:rsidP="00321162">
      <w:pPr>
        <w:adjustRightInd w:val="0"/>
        <w:spacing w:before="100"/>
        <w:rPr>
          <w:rFonts w:eastAsiaTheme="minorHAnsi" w:cs="Arial"/>
          <w:color w:val="000000"/>
          <w:lang w:eastAsia="en-US"/>
        </w:rPr>
      </w:pPr>
      <w:r>
        <w:rPr>
          <w:rFonts w:eastAsiaTheme="minorHAnsi" w:cs="Arial"/>
          <w:color w:val="000000"/>
          <w:lang w:eastAsia="en-US"/>
        </w:rPr>
        <w:t xml:space="preserve"> </w:t>
      </w:r>
      <w:r w:rsidRPr="00AE1F0C">
        <w:rPr>
          <w:rFonts w:eastAsiaTheme="minorHAnsi" w:cs="Arial"/>
          <w:color w:val="000000"/>
          <w:lang w:eastAsia="en-US"/>
        </w:rPr>
        <w:t>-Z bezpečnostných dôvodov nepúšťajte držadlá počas vykonávania cviku.</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Cvičenie na exteriérových fitness zariadeniach je len na Vašu vlastnú zodpovednosť.</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Nevstupujte na zariadenie ak ho používa iná osoba.</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Nevstupujte na zariadenie ak sa ešte pohyblivé časti pohybujú.</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Nepribližujte sa k zariadeniu spredu, zozadu alebo zo strany, ak ho používa iná osoba. Pohyblivé časti by Vás mohli zasiahnuť.</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Nevystupujte zo zariadenia, ak sú jeho pohyblivé časti ešte v pohybe.</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Nepoužívajte žiadnu časť tohto zariadenia v rozpore s účelom jej použitia uvedenom v katalógovom liste.</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Nedovoľte osobám vešať sa alebo sa šplhať na konštrukciu zariadenia, ak nie je na to určené.</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Na konštrukciu zariadenia nepripevňujte laná, reťaze, švihadlá, šnúry na bielizeň a pod. Nakoľko hrozí nebezpečenstvo uškrtenia.</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lastRenderedPageBreak/>
        <w:t>-</w:t>
      </w:r>
      <w:r>
        <w:rPr>
          <w:rFonts w:eastAsiaTheme="minorHAnsi" w:cs="Arial"/>
          <w:color w:val="000000"/>
          <w:lang w:eastAsia="en-US"/>
        </w:rPr>
        <w:t xml:space="preserve"> </w:t>
      </w:r>
      <w:r w:rsidRPr="00AE1F0C">
        <w:rPr>
          <w:rFonts w:eastAsiaTheme="minorHAnsi" w:cs="Arial"/>
          <w:color w:val="000000"/>
          <w:lang w:eastAsia="en-US"/>
        </w:rPr>
        <w:t>Pri cvičení by ste nemali mať oblečenie s voľnými časťami, ktoré sa môžu zachytiť / zaseknúť do konštrukcie alebo pohyblivých častí.</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Na zariadenie si neberte ostré predmety, aby ste sa nezranili.</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Zachovajte čistotu zariadenia, a preto nekonzumujte potraviny na zariadení a priestore okolo neho.</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Nepoužívajte zariadenie ak je mokré alebo zamrznuté. Potenciálne šmykľavé povrchy môžu spôsobiť nebezpečenstvo pádu a úrazu.</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Použitie zariadení je zakázané pre nepoučené osoby.</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-Maximálna nosnosť zariadenia je 150 kg.</w:t>
      </w:r>
    </w:p>
    <w:p w:rsidR="00321162" w:rsidRPr="00AE1F0C" w:rsidRDefault="00321162" w:rsidP="00321162">
      <w:pPr>
        <w:adjustRightInd w:val="0"/>
        <w:spacing w:before="100"/>
        <w:jc w:val="left"/>
        <w:rPr>
          <w:rFonts w:eastAsiaTheme="minorHAnsi" w:cs="Arial"/>
          <w:color w:val="000000"/>
          <w:lang w:eastAsia="en-US"/>
        </w:rPr>
      </w:pPr>
    </w:p>
    <w:p w:rsidR="00321162" w:rsidRPr="00AE1F0C" w:rsidRDefault="00321162" w:rsidP="00321162">
      <w:pPr>
        <w:adjustRightInd w:val="0"/>
        <w:jc w:val="left"/>
        <w:rPr>
          <w:rFonts w:eastAsiaTheme="minorHAnsi" w:cs="Arial"/>
          <w:color w:val="000000"/>
          <w:lang w:eastAsia="en-US"/>
        </w:rPr>
      </w:pPr>
      <w:r w:rsidRPr="00AE1F0C">
        <w:rPr>
          <w:rFonts w:eastAsiaTheme="minorHAnsi" w:cs="Arial"/>
          <w:b/>
          <w:bCs/>
          <w:color w:val="000000"/>
          <w:lang w:eastAsia="en-US"/>
        </w:rPr>
        <w:t xml:space="preserve">Cvičenie </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Pred cvičením na exteriérových fitness zariadeniach sa dôkladne rozcvičte cca 10-15 minút.</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Začnite v miernom tempe a postupne zvyšujte tempo a dĺžku cvičenia.</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Ak pocítite bolesť alebo slabosť pri cvičení, cvičenie okamžite prerušte a oddýchnite si.</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Rytmus a dĺžku cvičenia zvoľte s ohľadom na Vašu fyzickú kondíciu.</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Dodržiavajte pitný režim.</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w:t>
      </w:r>
      <w:r>
        <w:rPr>
          <w:rFonts w:eastAsiaTheme="minorHAnsi" w:cs="Arial"/>
          <w:color w:val="000000"/>
          <w:lang w:eastAsia="en-US"/>
        </w:rPr>
        <w:t xml:space="preserve"> </w:t>
      </w:r>
      <w:r w:rsidRPr="00AE1F0C">
        <w:rPr>
          <w:rFonts w:eastAsiaTheme="minorHAnsi" w:cs="Arial"/>
          <w:color w:val="000000"/>
          <w:lang w:eastAsia="en-US"/>
        </w:rPr>
        <w:t>Po cvičení vykonajte strečingové cvičenia.</w:t>
      </w:r>
    </w:p>
    <w:p w:rsidR="00AE1F0C" w:rsidRDefault="00AE1F0C" w:rsidP="00AE1F0C">
      <w:pPr>
        <w:adjustRightInd w:val="0"/>
        <w:rPr>
          <w:rFonts w:cs="Arial"/>
          <w:b/>
          <w:bCs/>
        </w:rPr>
      </w:pPr>
    </w:p>
    <w:p w:rsidR="00AE1F0C" w:rsidRPr="00E25E9A" w:rsidRDefault="00AE1F0C" w:rsidP="00AE1F0C">
      <w:pPr>
        <w:adjustRightInd w:val="0"/>
        <w:rPr>
          <w:rFonts w:cs="Arial"/>
          <w:b/>
          <w:bCs/>
        </w:rPr>
      </w:pPr>
      <w:r w:rsidRPr="00E25E9A">
        <w:rPr>
          <w:rFonts w:cs="Arial"/>
          <w:b/>
          <w:bCs/>
        </w:rPr>
        <w:t>Prevádzkovateľ zabezpečuje:</w:t>
      </w:r>
    </w:p>
    <w:p w:rsidR="00AE1F0C" w:rsidRPr="00E25E9A" w:rsidRDefault="00AE1F0C" w:rsidP="00AE1F0C">
      <w:pPr>
        <w:adjustRightInd w:val="0"/>
        <w:rPr>
          <w:rFonts w:cs="Arial"/>
          <w:b/>
          <w:bCs/>
        </w:rPr>
      </w:pPr>
    </w:p>
    <w:p w:rsidR="00AE1F0C" w:rsidRPr="00E25E9A" w:rsidRDefault="00AE1F0C" w:rsidP="00AE1F0C">
      <w:pPr>
        <w:keepNext/>
        <w:numPr>
          <w:ilvl w:val="0"/>
          <w:numId w:val="5"/>
        </w:numPr>
        <w:autoSpaceDE/>
        <w:autoSpaceDN/>
        <w:ind w:left="0" w:firstLine="0"/>
        <w:jc w:val="left"/>
        <w:outlineLvl w:val="0"/>
        <w:rPr>
          <w:rFonts w:cs="Arial"/>
          <w:b/>
        </w:rPr>
      </w:pPr>
      <w:bookmarkStart w:id="49" w:name="_Toc508821549"/>
      <w:bookmarkStart w:id="50" w:name="_Toc13138236"/>
      <w:r w:rsidRPr="00E25E9A">
        <w:rPr>
          <w:rFonts w:cs="Arial"/>
          <w:b/>
        </w:rPr>
        <w:t>8.2.1 Nepretržitú odbornú technickú údržbu</w:t>
      </w:r>
      <w:bookmarkEnd w:id="49"/>
      <w:bookmarkEnd w:id="50"/>
    </w:p>
    <w:p w:rsidR="00AE1F0C" w:rsidRDefault="00AE1F0C" w:rsidP="00AE1F0C">
      <w:pPr>
        <w:adjustRightInd w:val="0"/>
        <w:spacing w:before="86"/>
        <w:rPr>
          <w:rFonts w:cs="Arial"/>
        </w:rPr>
      </w:pPr>
      <w:r w:rsidRPr="00E25E9A">
        <w:rPr>
          <w:rFonts w:cs="Arial"/>
        </w:rPr>
        <w:t>Údržba je súbor činností, ktorými sa prvky vybavenia parkoviska NV udržujú v prevádzkyschopnom stave za všet</w:t>
      </w:r>
      <w:r w:rsidR="00321162">
        <w:rPr>
          <w:rFonts w:cs="Arial"/>
        </w:rPr>
        <w:t>kých poveternostných podmienok.</w:t>
      </w:r>
    </w:p>
    <w:p w:rsidR="00321162" w:rsidRDefault="00321162" w:rsidP="00AE1F0C">
      <w:pPr>
        <w:adjustRightInd w:val="0"/>
        <w:spacing w:before="86"/>
        <w:rPr>
          <w:rFonts w:cs="Arial"/>
        </w:rPr>
      </w:pPr>
    </w:p>
    <w:p w:rsidR="001D1DAD" w:rsidRPr="00AE1F0C" w:rsidRDefault="001D1DAD" w:rsidP="001D1DAD">
      <w:pPr>
        <w:adjustRightInd w:val="0"/>
        <w:spacing w:before="100"/>
        <w:rPr>
          <w:rFonts w:eastAsiaTheme="minorHAnsi" w:cs="Arial"/>
          <w:b/>
          <w:bCs/>
          <w:lang w:eastAsia="en-US"/>
        </w:rPr>
      </w:pPr>
      <w:r w:rsidRPr="00AE1F0C">
        <w:rPr>
          <w:rFonts w:eastAsiaTheme="minorHAnsi" w:cs="Arial"/>
          <w:b/>
          <w:bCs/>
          <w:lang w:eastAsia="en-US"/>
        </w:rPr>
        <w:t>ÚDRŽBA MOBILIÁRU</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 xml:space="preserve">Aj cez vysokú životnosť a relatívnu </w:t>
      </w:r>
      <w:proofErr w:type="spellStart"/>
      <w:r w:rsidRPr="00AE1F0C">
        <w:rPr>
          <w:rFonts w:eastAsiaTheme="minorHAnsi" w:cs="Arial"/>
          <w:lang w:eastAsia="en-US"/>
        </w:rPr>
        <w:t>bezúdržbovosť</w:t>
      </w:r>
      <w:proofErr w:type="spellEnd"/>
      <w:r w:rsidRPr="00AE1F0C">
        <w:rPr>
          <w:rFonts w:eastAsiaTheme="minorHAnsi" w:cs="Arial"/>
          <w:lang w:eastAsia="en-US"/>
        </w:rPr>
        <w:t xml:space="preserve"> prvkov mestského </w:t>
      </w:r>
      <w:proofErr w:type="spellStart"/>
      <w:r w:rsidRPr="00AE1F0C">
        <w:rPr>
          <w:rFonts w:eastAsiaTheme="minorHAnsi" w:cs="Arial"/>
          <w:lang w:eastAsia="en-US"/>
        </w:rPr>
        <w:t>mobiliáru</w:t>
      </w:r>
      <w:proofErr w:type="spellEnd"/>
      <w:r w:rsidRPr="00AE1F0C">
        <w:rPr>
          <w:rFonts w:eastAsiaTheme="minorHAnsi" w:cs="Arial"/>
          <w:lang w:eastAsia="en-US"/>
        </w:rPr>
        <w:t xml:space="preserve"> je nutné pre zachovanie ideálnych vlastností </w:t>
      </w:r>
      <w:proofErr w:type="spellStart"/>
      <w:r w:rsidRPr="00AE1F0C">
        <w:rPr>
          <w:rFonts w:eastAsiaTheme="minorHAnsi" w:cs="Arial"/>
          <w:lang w:eastAsia="en-US"/>
        </w:rPr>
        <w:t>mobiliár</w:t>
      </w:r>
      <w:proofErr w:type="spellEnd"/>
      <w:r w:rsidRPr="00AE1F0C">
        <w:rPr>
          <w:rFonts w:eastAsiaTheme="minorHAnsi" w:cs="Arial"/>
          <w:lang w:eastAsia="en-US"/>
        </w:rPr>
        <w:t xml:space="preserve"> ošetrovať podľa nasledujúcich pokynov výrobcu. Predĺžia sa tým životné vlastnosti </w:t>
      </w:r>
      <w:proofErr w:type="spellStart"/>
      <w:r w:rsidRPr="00AE1F0C">
        <w:rPr>
          <w:rFonts w:eastAsiaTheme="minorHAnsi" w:cs="Arial"/>
          <w:lang w:eastAsia="en-US"/>
        </w:rPr>
        <w:t>mobiliáru</w:t>
      </w:r>
      <w:proofErr w:type="spellEnd"/>
      <w:r w:rsidRPr="00AE1F0C">
        <w:rPr>
          <w:rFonts w:eastAsiaTheme="minorHAnsi" w:cs="Arial"/>
          <w:lang w:eastAsia="en-US"/>
        </w:rPr>
        <w:t xml:space="preserve"> ale tiež estetické, a zabráni sa tým ďalšiemu poškodzovaniu výrobku.</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 xml:space="preserve">Všetok </w:t>
      </w:r>
      <w:proofErr w:type="spellStart"/>
      <w:r w:rsidRPr="00AE1F0C">
        <w:rPr>
          <w:rFonts w:eastAsiaTheme="minorHAnsi" w:cs="Arial"/>
          <w:lang w:eastAsia="en-US"/>
        </w:rPr>
        <w:t>mobiliár</w:t>
      </w:r>
      <w:proofErr w:type="spellEnd"/>
      <w:r w:rsidRPr="00AE1F0C">
        <w:rPr>
          <w:rFonts w:eastAsiaTheme="minorHAnsi" w:cs="Arial"/>
          <w:lang w:eastAsia="en-US"/>
        </w:rPr>
        <w:t xml:space="preserve"> sa vplyvom užívania, klimatických podmienok a ďalších vonkajších vplyvov špiní, preto je nutné ho pravidelne čistiť. Najvhodnejšie je k tomuto účelu použiť slabší mydlový roztok s klasickou kuchynskou špongiou. Pre čistenie všetkých častí </w:t>
      </w:r>
      <w:proofErr w:type="spellStart"/>
      <w:r w:rsidRPr="00AE1F0C">
        <w:rPr>
          <w:rFonts w:eastAsiaTheme="minorHAnsi" w:cs="Arial"/>
          <w:lang w:eastAsia="en-US"/>
        </w:rPr>
        <w:t>mobiliáru</w:t>
      </w:r>
      <w:proofErr w:type="spellEnd"/>
      <w:r w:rsidRPr="00AE1F0C">
        <w:rPr>
          <w:rFonts w:eastAsiaTheme="minorHAnsi" w:cs="Arial"/>
          <w:lang w:eastAsia="en-US"/>
        </w:rPr>
        <w:t xml:space="preserve"> je zakázané používanie chemických rozpúšťadiel. </w:t>
      </w:r>
      <w:proofErr w:type="spellStart"/>
      <w:r w:rsidRPr="00AE1F0C">
        <w:rPr>
          <w:rFonts w:eastAsiaTheme="minorHAnsi" w:cs="Arial"/>
          <w:lang w:eastAsia="en-US"/>
        </w:rPr>
        <w:t>Mobiliár</w:t>
      </w:r>
      <w:proofErr w:type="spellEnd"/>
      <w:r w:rsidRPr="00AE1F0C">
        <w:rPr>
          <w:rFonts w:eastAsiaTheme="minorHAnsi" w:cs="Arial"/>
          <w:lang w:eastAsia="en-US"/>
        </w:rPr>
        <w:t xml:space="preserve"> je nutné tiež pravidelne kontrolovať a pri zistení poškodení je nutné ho opraviť, aby sa predišlo jeho ďalšiemu znehodnocovaniu. V rámci pravidelnej kontroly (aspoň 1x za 6 mesiacov) je nutné tiež pri zistení uvoľneného spojovacieho materiálu tento dotiahnuť, aby sa predišlo znehodnoteniu či odcudzeniu jeho častí.</w:t>
      </w:r>
    </w:p>
    <w:p w:rsidR="001D1DAD" w:rsidRDefault="001D1DAD" w:rsidP="001D1DAD">
      <w:pPr>
        <w:autoSpaceDE/>
        <w:autoSpaceDN/>
        <w:spacing w:before="100"/>
        <w:rPr>
          <w:rFonts w:eastAsiaTheme="minorHAnsi" w:cs="Arial"/>
          <w:lang w:eastAsia="en-US"/>
        </w:rPr>
      </w:pPr>
      <w:r w:rsidRPr="00AE1F0C">
        <w:rPr>
          <w:rFonts w:eastAsiaTheme="minorHAnsi" w:cs="Arial"/>
          <w:lang w:eastAsia="en-US"/>
        </w:rPr>
        <w:t xml:space="preserve">Pri čistení, údržbe a opravách </w:t>
      </w:r>
      <w:proofErr w:type="spellStart"/>
      <w:r w:rsidRPr="00AE1F0C">
        <w:rPr>
          <w:rFonts w:eastAsiaTheme="minorHAnsi" w:cs="Arial"/>
          <w:lang w:eastAsia="en-US"/>
        </w:rPr>
        <w:t>mobiliáru</w:t>
      </w:r>
      <w:proofErr w:type="spellEnd"/>
      <w:r w:rsidRPr="00AE1F0C">
        <w:rPr>
          <w:rFonts w:eastAsiaTheme="minorHAnsi" w:cs="Arial"/>
          <w:lang w:eastAsia="en-US"/>
        </w:rPr>
        <w:t xml:space="preserve"> sa vždy riaďte pokynmi výrobcu!</w:t>
      </w:r>
    </w:p>
    <w:p w:rsidR="001D1DAD" w:rsidRDefault="001D1DAD" w:rsidP="001D1DAD">
      <w:pPr>
        <w:autoSpaceDE/>
        <w:autoSpaceDN/>
        <w:spacing w:before="100"/>
        <w:rPr>
          <w:rFonts w:eastAsiaTheme="minorHAnsi" w:cs="Arial"/>
          <w:lang w:eastAsia="en-US"/>
        </w:rPr>
      </w:pPr>
    </w:p>
    <w:p w:rsidR="001D1DAD" w:rsidRPr="00AE1F0C" w:rsidRDefault="001D1DAD" w:rsidP="001D1DAD">
      <w:pPr>
        <w:adjustRightInd w:val="0"/>
        <w:spacing w:before="100"/>
        <w:rPr>
          <w:rFonts w:eastAsiaTheme="minorHAnsi" w:cs="Arial"/>
          <w:b/>
          <w:bCs/>
          <w:lang w:eastAsia="en-US"/>
        </w:rPr>
      </w:pPr>
      <w:r w:rsidRPr="00AE1F0C">
        <w:rPr>
          <w:rFonts w:eastAsiaTheme="minorHAnsi" w:cs="Arial"/>
          <w:b/>
          <w:bCs/>
          <w:lang w:eastAsia="en-US"/>
        </w:rPr>
        <w:t>ÚDRŽBA OCELE</w:t>
      </w:r>
    </w:p>
    <w:p w:rsidR="001D1DAD" w:rsidRPr="00AE1F0C" w:rsidRDefault="001D1DAD" w:rsidP="001D1DAD">
      <w:pPr>
        <w:adjustRightInd w:val="0"/>
        <w:spacing w:before="100"/>
        <w:rPr>
          <w:rFonts w:eastAsiaTheme="minorHAnsi" w:cs="Arial"/>
          <w:b/>
          <w:bCs/>
          <w:lang w:eastAsia="en-US"/>
        </w:rPr>
      </w:pPr>
      <w:r w:rsidRPr="00AE1F0C">
        <w:rPr>
          <w:rFonts w:eastAsiaTheme="minorHAnsi" w:cs="Arial"/>
          <w:b/>
          <w:bCs/>
          <w:lang w:eastAsia="en-US"/>
        </w:rPr>
        <w:t xml:space="preserve">Údržba </w:t>
      </w:r>
      <w:proofErr w:type="spellStart"/>
      <w:r w:rsidRPr="00AE1F0C">
        <w:rPr>
          <w:rFonts w:eastAsiaTheme="minorHAnsi" w:cs="Arial"/>
          <w:b/>
          <w:bCs/>
          <w:lang w:eastAsia="en-US"/>
        </w:rPr>
        <w:t>mobiliáru</w:t>
      </w:r>
      <w:proofErr w:type="spellEnd"/>
      <w:r>
        <w:rPr>
          <w:rFonts w:eastAsiaTheme="minorHAnsi" w:cs="Arial"/>
          <w:b/>
          <w:bCs/>
          <w:lang w:eastAsia="en-US"/>
        </w:rPr>
        <w:t xml:space="preserve"> z ocele</w:t>
      </w:r>
      <w:r w:rsidRPr="00AE1F0C">
        <w:rPr>
          <w:rFonts w:eastAsiaTheme="minorHAnsi" w:cs="Arial"/>
          <w:b/>
          <w:bCs/>
          <w:lang w:eastAsia="en-US"/>
        </w:rPr>
        <w:t xml:space="preserve"> triedy 11 – žiarovo zinkovaná alebo galvanicky zinkovaná a potom ošetrená práškovou </w:t>
      </w:r>
      <w:proofErr w:type="spellStart"/>
      <w:r w:rsidRPr="00AE1F0C">
        <w:rPr>
          <w:rFonts w:eastAsiaTheme="minorHAnsi" w:cs="Arial"/>
          <w:b/>
          <w:bCs/>
          <w:lang w:eastAsia="en-US"/>
        </w:rPr>
        <w:t>vypaľovacou</w:t>
      </w:r>
      <w:proofErr w:type="spellEnd"/>
      <w:r w:rsidRPr="00AE1F0C">
        <w:rPr>
          <w:rFonts w:eastAsiaTheme="minorHAnsi" w:cs="Arial"/>
          <w:b/>
          <w:bCs/>
          <w:lang w:eastAsia="en-US"/>
        </w:rPr>
        <w:t xml:space="preserve"> farbou</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Povinná údržba vykonávaná aspoň 1x za 6 mesiacov:</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1. čistenie a umytie povrchu výrobku vodou sa slabým mydlovým roztokom alebo saponátom</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2. kontrola a prípadné dotiahnutie uvoľneného spojovacieho materiálu</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3. kontrola povrchu oceľovej konštrukcie a prípadne jej lokálna oprava</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 xml:space="preserve">ad bod 3. Návod na opravu poškodení protikoróznej ochrany povrchu vytvorenej z pomocou galvanického zinkovania či </w:t>
      </w:r>
      <w:proofErr w:type="spellStart"/>
      <w:r w:rsidRPr="00AE1F0C">
        <w:rPr>
          <w:rFonts w:eastAsiaTheme="minorHAnsi" w:cs="Arial"/>
          <w:lang w:eastAsia="en-US"/>
        </w:rPr>
        <w:t>kataforézy</w:t>
      </w:r>
      <w:proofErr w:type="spellEnd"/>
      <w:r w:rsidRPr="00AE1F0C">
        <w:rPr>
          <w:rFonts w:eastAsiaTheme="minorHAnsi" w:cs="Arial"/>
          <w:lang w:eastAsia="en-US"/>
        </w:rPr>
        <w:t xml:space="preserve"> a potom práškovou vypaľovanou farbou</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Pred opravou sa musí zhodnotiť tieto skutočnosti:</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1. rozsah poškodení</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2. teplota okolia musí byť v rozmedzí +5°C až +40°C</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lastRenderedPageBreak/>
        <w:t>3. vlhkosť vzduchu nesmie presiahnuť 80%</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4. teplota povrchu nesmie byť nižšia než 3°C nad rosným bodom</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Postup opravy:</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1. mechanicky očistiť poškodené miesto, povrch musí byť čisté, suché, nemastné</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2. odmastiť technickým liehom či benzínom</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3. šmirgľovým papierom P120 zdrsniť okolie povrchu</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4. naniesť zinkovú farbu s vysokým obsahom zinku-min.96%</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5. po zaschnutí . šmirgľovým papierom P280 odstrániť pretoky a jemne zdrsniť povrch</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6. naniesť práškovú farbu rozmiešanou riedidlom - podľa Technických listov výrobcu farby</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 xml:space="preserve">Pri väčšom poškodení je vhodné zveriť opravu výrobcovi </w:t>
      </w:r>
      <w:proofErr w:type="spellStart"/>
      <w:r w:rsidRPr="00AE1F0C">
        <w:rPr>
          <w:rFonts w:eastAsiaTheme="minorHAnsi" w:cs="Arial"/>
          <w:lang w:eastAsia="en-US"/>
        </w:rPr>
        <w:t>mobiliáru</w:t>
      </w:r>
      <w:proofErr w:type="spellEnd"/>
      <w:r w:rsidRPr="00AE1F0C">
        <w:rPr>
          <w:rFonts w:eastAsiaTheme="minorHAnsi" w:cs="Arial"/>
          <w:lang w:eastAsia="en-US"/>
        </w:rPr>
        <w:t>.</w:t>
      </w:r>
    </w:p>
    <w:p w:rsidR="001D1DAD" w:rsidRPr="00AE1F0C" w:rsidRDefault="001D1DAD" w:rsidP="001D1DAD">
      <w:pPr>
        <w:adjustRightInd w:val="0"/>
        <w:spacing w:before="100"/>
        <w:rPr>
          <w:rFonts w:eastAsiaTheme="minorHAnsi" w:cs="Arial"/>
          <w:lang w:eastAsia="en-US"/>
        </w:rPr>
      </w:pPr>
    </w:p>
    <w:p w:rsidR="001D1DAD" w:rsidRPr="00AE1F0C" w:rsidRDefault="001D1DAD" w:rsidP="001D1DAD">
      <w:pPr>
        <w:adjustRightInd w:val="0"/>
        <w:spacing w:before="100"/>
        <w:rPr>
          <w:rFonts w:eastAsiaTheme="minorHAnsi" w:cs="Arial"/>
          <w:b/>
          <w:bCs/>
          <w:lang w:eastAsia="en-US"/>
        </w:rPr>
      </w:pPr>
      <w:r w:rsidRPr="00AE1F0C">
        <w:rPr>
          <w:rFonts w:eastAsiaTheme="minorHAnsi" w:cs="Arial"/>
          <w:b/>
          <w:bCs/>
          <w:lang w:eastAsia="en-US"/>
        </w:rPr>
        <w:t>Zámky, mechanizmy - nutná pravidelná údržba vykonávaná 1x za 3 mesiace</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 xml:space="preserve">1. očistenie zámkov od nečistôt a prachu - </w:t>
      </w:r>
      <w:r w:rsidR="00434133">
        <w:rPr>
          <w:rFonts w:eastAsiaTheme="minorHAnsi" w:cs="Arial"/>
          <w:lang w:eastAsia="en-US"/>
        </w:rPr>
        <w:t>odporúčame</w:t>
      </w:r>
      <w:r w:rsidRPr="00AE1F0C">
        <w:rPr>
          <w:rFonts w:eastAsiaTheme="minorHAnsi" w:cs="Arial"/>
          <w:lang w:eastAsia="en-US"/>
        </w:rPr>
        <w:t xml:space="preserve"> použiť handričku alebo štetce</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2. vyskúšanie funkcie zámku</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3. aplikácia zmesi na báze olejov - premazanie zámkov a mechanizmov</w:t>
      </w:r>
    </w:p>
    <w:p w:rsidR="001D1DAD" w:rsidRDefault="001D1DAD" w:rsidP="001D1DAD">
      <w:pPr>
        <w:adjustRightInd w:val="0"/>
        <w:spacing w:before="100"/>
        <w:rPr>
          <w:rFonts w:eastAsiaTheme="minorHAnsi" w:cs="Arial"/>
          <w:lang w:eastAsia="en-US"/>
        </w:rPr>
      </w:pPr>
      <w:r w:rsidRPr="00AE1F0C">
        <w:rPr>
          <w:rFonts w:eastAsiaTheme="minorHAnsi" w:cs="Arial"/>
          <w:lang w:eastAsia="en-US"/>
        </w:rPr>
        <w:t>4. niekoľkokrát odmoknúť a zamknúť, aby olej prenikol do celého mechanizmu</w:t>
      </w:r>
    </w:p>
    <w:p w:rsidR="001D1DAD" w:rsidRPr="00AE1F0C" w:rsidRDefault="001D1DAD" w:rsidP="001D1DAD">
      <w:pPr>
        <w:adjustRightInd w:val="0"/>
        <w:spacing w:before="100"/>
        <w:rPr>
          <w:rFonts w:eastAsiaTheme="minorHAnsi" w:cs="Arial"/>
          <w:lang w:eastAsia="en-US"/>
        </w:rPr>
      </w:pPr>
    </w:p>
    <w:p w:rsidR="001D1DAD" w:rsidRPr="00AE1F0C" w:rsidRDefault="001D1DAD" w:rsidP="001D1DAD">
      <w:pPr>
        <w:adjustRightInd w:val="0"/>
        <w:spacing w:before="100"/>
        <w:rPr>
          <w:rFonts w:eastAsiaTheme="minorHAnsi" w:cs="Arial"/>
          <w:b/>
          <w:bCs/>
          <w:lang w:eastAsia="en-US"/>
        </w:rPr>
      </w:pPr>
      <w:r w:rsidRPr="00AE1F0C">
        <w:rPr>
          <w:rFonts w:eastAsiaTheme="minorHAnsi" w:cs="Arial"/>
          <w:b/>
          <w:bCs/>
          <w:lang w:eastAsia="en-US"/>
        </w:rPr>
        <w:t>Dôležité upozornenie pre výsuvné, vnímateľné stĺpiky a iné uzamykateľné mechanizmy!</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 xml:space="preserve">Najmä pred a v priebehu zimy je nutné podľa vyššie uvedených bodov 1 až 4 mechanizmy ošetriť. Je nutné tak robiť podľa potreby a nie je tu stanovený presný interval údržby, pretože je najmä závislý na vonkajších vplyvoch počasia, početnosti užívania </w:t>
      </w:r>
      <w:proofErr w:type="spellStart"/>
      <w:r w:rsidRPr="00AE1F0C">
        <w:rPr>
          <w:rFonts w:eastAsiaTheme="minorHAnsi" w:cs="Arial"/>
          <w:lang w:eastAsia="en-US"/>
        </w:rPr>
        <w:t>mobiliáru</w:t>
      </w:r>
      <w:proofErr w:type="spellEnd"/>
      <w:r w:rsidRPr="00AE1F0C">
        <w:rPr>
          <w:rFonts w:eastAsiaTheme="minorHAnsi" w:cs="Arial"/>
          <w:lang w:eastAsia="en-US"/>
        </w:rPr>
        <w:t xml:space="preserve">, čistote zachádzania s </w:t>
      </w:r>
      <w:proofErr w:type="spellStart"/>
      <w:r w:rsidRPr="00AE1F0C">
        <w:rPr>
          <w:rFonts w:eastAsiaTheme="minorHAnsi" w:cs="Arial"/>
          <w:lang w:eastAsia="en-US"/>
        </w:rPr>
        <w:t>mobiliárom</w:t>
      </w:r>
      <w:proofErr w:type="spellEnd"/>
      <w:r w:rsidRPr="00AE1F0C">
        <w:rPr>
          <w:rFonts w:eastAsiaTheme="minorHAnsi" w:cs="Arial"/>
          <w:lang w:eastAsia="en-US"/>
        </w:rPr>
        <w:t>. Minimálne je nutné tak robiť 1x za 3 mesiace. Aby sa zamedzilo u výsuvných stĺpikov ich zamŕzaniu</w:t>
      </w:r>
      <w:r>
        <w:rPr>
          <w:rFonts w:eastAsiaTheme="minorHAnsi" w:cs="Arial"/>
          <w:lang w:eastAsia="en-US"/>
        </w:rPr>
        <w:t xml:space="preserve"> v </w:t>
      </w:r>
      <w:r w:rsidRPr="00AE1F0C">
        <w:rPr>
          <w:rFonts w:eastAsiaTheme="minorHAnsi" w:cs="Arial"/>
          <w:lang w:eastAsia="en-US"/>
        </w:rPr>
        <w:t>mrazivom období je nutné pred zimným obdobím ošetriť časti, ktoré do sebe zapadajú vazelínou alebo prípravkom na rovnakej báze, ktorá zaistí mrazuvzdornosť.</w:t>
      </w:r>
    </w:p>
    <w:p w:rsidR="001D1DAD" w:rsidRPr="00AE1F0C" w:rsidRDefault="001D1DAD" w:rsidP="001D1DAD">
      <w:pPr>
        <w:autoSpaceDE/>
        <w:autoSpaceDN/>
        <w:spacing w:before="100"/>
        <w:rPr>
          <w:rFonts w:eastAsiaTheme="minorHAnsi" w:cs="Arial"/>
          <w:lang w:eastAsia="en-US"/>
        </w:rPr>
      </w:pPr>
      <w:r w:rsidRPr="00AE1F0C">
        <w:rPr>
          <w:rFonts w:eastAsiaTheme="minorHAnsi" w:cs="Arial"/>
          <w:lang w:eastAsia="en-US"/>
        </w:rPr>
        <w:t xml:space="preserve">Je zakázané odkladať časti </w:t>
      </w:r>
      <w:proofErr w:type="spellStart"/>
      <w:r w:rsidRPr="00AE1F0C">
        <w:rPr>
          <w:rFonts w:eastAsiaTheme="minorHAnsi" w:cs="Arial"/>
          <w:lang w:eastAsia="en-US"/>
        </w:rPr>
        <w:t>mobiliáru</w:t>
      </w:r>
      <w:proofErr w:type="spellEnd"/>
      <w:r w:rsidRPr="00AE1F0C">
        <w:rPr>
          <w:rFonts w:eastAsiaTheme="minorHAnsi" w:cs="Arial"/>
          <w:lang w:eastAsia="en-US"/>
        </w:rPr>
        <w:t xml:space="preserve"> opatrených vazelínou na miesta s prachom, drobným i väčším štrkom a podobne znečistené miesta. V prípade znečistení častí s vazelínou je nutné ju odstrániť a naniesť novú čistú vrstvu vazelíny. Po vybratím stĺpika je nutné otvor v zemi zabezpečiť zátkou proti vniknutiu vody a ďalších nečistôt.</w:t>
      </w:r>
    </w:p>
    <w:p w:rsidR="001D1DAD" w:rsidRDefault="001D1DAD" w:rsidP="001D1DAD">
      <w:pPr>
        <w:adjustRightInd w:val="0"/>
        <w:spacing w:before="100"/>
        <w:rPr>
          <w:rFonts w:eastAsiaTheme="minorHAnsi" w:cs="Arial"/>
          <w:b/>
          <w:bCs/>
          <w:lang w:eastAsia="en-US"/>
        </w:rPr>
      </w:pPr>
    </w:p>
    <w:p w:rsidR="001D1DAD" w:rsidRPr="00AE1F0C" w:rsidRDefault="001D1DAD" w:rsidP="001D1DAD">
      <w:pPr>
        <w:adjustRightInd w:val="0"/>
        <w:spacing w:before="100"/>
        <w:rPr>
          <w:rFonts w:eastAsiaTheme="minorHAnsi" w:cs="Arial"/>
          <w:b/>
          <w:bCs/>
          <w:lang w:eastAsia="en-US"/>
        </w:rPr>
      </w:pPr>
      <w:r w:rsidRPr="00AE1F0C">
        <w:rPr>
          <w:rFonts w:eastAsiaTheme="minorHAnsi" w:cs="Arial"/>
          <w:b/>
          <w:bCs/>
          <w:lang w:eastAsia="en-US"/>
        </w:rPr>
        <w:t>ÚDRŽBA DREVA</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Rovnako ako oceľové časti je nutné aj drevené časti pravidelne 1x za 6 mesiacov skontrolovať. Tým sa zamedzí vzniku trvalejšieho poškodenia dreva alebo dokonca nutnosť úplnej výmeny.</w:t>
      </w:r>
    </w:p>
    <w:p w:rsidR="001D1DAD" w:rsidRPr="00AE1F0C" w:rsidRDefault="001D1DAD" w:rsidP="001D1DAD">
      <w:pPr>
        <w:adjustRightInd w:val="0"/>
        <w:spacing w:before="100"/>
        <w:rPr>
          <w:rFonts w:eastAsiaTheme="minorHAnsi" w:cs="Arial"/>
          <w:b/>
          <w:bCs/>
          <w:lang w:eastAsia="en-US"/>
        </w:rPr>
      </w:pPr>
      <w:r w:rsidRPr="00AE1F0C">
        <w:rPr>
          <w:rFonts w:eastAsiaTheme="minorHAnsi" w:cs="Arial"/>
          <w:b/>
          <w:bCs/>
          <w:lang w:eastAsia="en-US"/>
        </w:rPr>
        <w:t xml:space="preserve">Údržba </w:t>
      </w:r>
      <w:proofErr w:type="spellStart"/>
      <w:r w:rsidRPr="00AE1F0C">
        <w:rPr>
          <w:rFonts w:eastAsiaTheme="minorHAnsi" w:cs="Arial"/>
          <w:b/>
          <w:bCs/>
          <w:lang w:eastAsia="en-US"/>
        </w:rPr>
        <w:t>mobiliáru</w:t>
      </w:r>
      <w:proofErr w:type="spellEnd"/>
      <w:r w:rsidRPr="00AE1F0C">
        <w:rPr>
          <w:rFonts w:eastAsiaTheme="minorHAnsi" w:cs="Arial"/>
          <w:b/>
          <w:bCs/>
          <w:lang w:eastAsia="en-US"/>
        </w:rPr>
        <w:t xml:space="preserve"> z dubového dreva</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 xml:space="preserve">Dubové drevo obsahuje veľké množstvo vnútorných látok, najmä tzv. </w:t>
      </w:r>
      <w:proofErr w:type="spellStart"/>
      <w:r w:rsidRPr="00AE1F0C">
        <w:rPr>
          <w:rFonts w:eastAsiaTheme="minorHAnsi" w:cs="Arial"/>
          <w:lang w:eastAsia="en-US"/>
        </w:rPr>
        <w:t>tríslovinné</w:t>
      </w:r>
      <w:proofErr w:type="spellEnd"/>
      <w:r w:rsidRPr="00AE1F0C">
        <w:rPr>
          <w:rFonts w:eastAsiaTheme="minorHAnsi" w:cs="Arial"/>
          <w:lang w:eastAsia="en-US"/>
        </w:rPr>
        <w:t xml:space="preserve"> kyseliny, ktoré dubovému drevu bez povrchovej úpravy umiestnenému vo vonkajšom prostredí pomáha odolávať vplyvom okolia. Po nanesení povrchovej úpravy, ktorá dokonale zamedzí vstupu vody (ktorú prinášajú klimatické podmienky) do dreva, sa vplyv týchto vnútorných látok nijak neprejaví.</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Dubové laty sú chránené dvojvrstvovým náterovým systémom. Jedná sa o lak vodou riediteľný s vysokou elasticitou, ochranou proti UV žiareniu a s obsahom biocídnych látok. Náter je aplikovaný v dvoch vrstvách. Ten sa skladá:</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1x vrstva AM 549/XX … vodou riediteľná impregnácia (XX = číslo odtieňa) - nanesená štetcom</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 xml:space="preserve">1x vrstva AZ 2130/89 … vodou riediteľný vrchní lak – tzv. </w:t>
      </w:r>
      <w:proofErr w:type="spellStart"/>
      <w:r w:rsidRPr="00AE1F0C">
        <w:rPr>
          <w:rFonts w:eastAsiaTheme="minorHAnsi" w:cs="Arial"/>
          <w:lang w:eastAsia="en-US"/>
        </w:rPr>
        <w:t>silnovrstvová</w:t>
      </w:r>
      <w:proofErr w:type="spellEnd"/>
      <w:r w:rsidRPr="00AE1F0C">
        <w:rPr>
          <w:rFonts w:eastAsiaTheme="minorHAnsi" w:cs="Arial"/>
          <w:lang w:eastAsia="en-US"/>
        </w:rPr>
        <w:t xml:space="preserve"> glazúra nanesená vysokotlakovým striekaním</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t xml:space="preserve">Podmienkou záruky je nutná pravidelná preventívna kontrola všetkých drevených častí </w:t>
      </w:r>
      <w:proofErr w:type="spellStart"/>
      <w:r w:rsidRPr="00AE1F0C">
        <w:rPr>
          <w:rFonts w:eastAsiaTheme="minorHAnsi" w:cs="Arial"/>
          <w:lang w:eastAsia="en-US"/>
        </w:rPr>
        <w:t>mobiliáru</w:t>
      </w:r>
      <w:proofErr w:type="spellEnd"/>
      <w:r w:rsidRPr="00AE1F0C">
        <w:rPr>
          <w:rFonts w:eastAsiaTheme="minorHAnsi" w:cs="Arial"/>
          <w:lang w:eastAsia="en-US"/>
        </w:rPr>
        <w:t xml:space="preserve"> najmenej 1x za 6 mesiacov. Tým sa zamedzí vzniku trvalejšieho poškodenia dreva alebo dokonca nutnosť jeho úplnej výmeny. V prípade, že je lak dreva mechanicky narušený (drobné poškodenia ako je aj poškrabanie), je nutné poškodené miesto ihneď opraviť, aby sa zamedzilo poškodeniu celej laty.</w:t>
      </w:r>
    </w:p>
    <w:p w:rsidR="001D1DAD" w:rsidRPr="00AE1F0C" w:rsidRDefault="001D1DAD" w:rsidP="001D1DAD">
      <w:pPr>
        <w:adjustRightInd w:val="0"/>
        <w:spacing w:before="100"/>
        <w:rPr>
          <w:rFonts w:eastAsiaTheme="minorHAnsi" w:cs="Arial"/>
          <w:lang w:eastAsia="en-US"/>
        </w:rPr>
      </w:pPr>
      <w:r w:rsidRPr="00AE1F0C">
        <w:rPr>
          <w:rFonts w:eastAsiaTheme="minorHAnsi" w:cs="Arial"/>
          <w:lang w:eastAsia="en-US"/>
        </w:rPr>
        <w:lastRenderedPageBreak/>
        <w:t>U dubového dreva opatreného náterom je dôležitá jeho obnova minimálne 1x ročne. Náter by mal byť predsezónny tzn. na jar. Nie je možné exaktne stanoviť periódu obnovy náterov. Tá závisí na poveternostných podmienkach i na tom, či sú lavičky vystavené poveternosti celoročne či iba sezóne. Obecne možno povedať, že je vhodné povrchovú vrstvu obnoviť, pokiaľ dôjde k jej mechanickému poškodeniu, napríklad na hranách. Opravy povrchovej vrstvy je možné robiť miestne. Je vhodné po niekoľkých rokoch prevádzky lavičiek laty demontovať, kompletne ich obrúsiť a znovu naniesť jednotlivé vrstvy.</w:t>
      </w:r>
    </w:p>
    <w:p w:rsidR="001D1DAD" w:rsidRDefault="001D1DAD" w:rsidP="001D1DAD">
      <w:pPr>
        <w:adjustRightInd w:val="0"/>
        <w:spacing w:before="100"/>
        <w:rPr>
          <w:rFonts w:eastAsiaTheme="minorHAnsi" w:cs="Arial"/>
          <w:lang w:eastAsia="en-US"/>
        </w:rPr>
      </w:pPr>
      <w:r w:rsidRPr="00AE1F0C">
        <w:rPr>
          <w:rFonts w:eastAsiaTheme="minorHAnsi" w:cs="Arial"/>
          <w:lang w:eastAsia="en-US"/>
        </w:rPr>
        <w:t>Z dôvodu nemožnosti aplikácie v teréne</w:t>
      </w:r>
      <w:r>
        <w:rPr>
          <w:rFonts w:eastAsiaTheme="minorHAnsi" w:cs="Arial"/>
          <w:lang w:eastAsia="en-US"/>
        </w:rPr>
        <w:t xml:space="preserve"> vyššie</w:t>
      </w:r>
      <w:r w:rsidRPr="00AE1F0C">
        <w:rPr>
          <w:rFonts w:eastAsiaTheme="minorHAnsi" w:cs="Arial"/>
          <w:lang w:eastAsia="en-US"/>
        </w:rPr>
        <w:t xml:space="preserve"> uvedeného náterového systému (nanášaného vysokotlakovým striekaním) sa k opravám používa vodou riediteľný vrchný lak určený pre natieranie. Pri opravách laku dreva by vlhkosť dreva nemala presiahnuť 16%, teplota vzduchu by nemala klesnúť pod +5°C a relatívna vlhkosť vzduchu nad 70%.</w:t>
      </w:r>
    </w:p>
    <w:p w:rsidR="00321162" w:rsidRDefault="00321162" w:rsidP="001D1DAD">
      <w:pPr>
        <w:adjustRightInd w:val="0"/>
        <w:spacing w:before="100"/>
        <w:rPr>
          <w:rFonts w:eastAsiaTheme="minorHAnsi" w:cs="Arial"/>
          <w:lang w:eastAsia="en-US"/>
        </w:rPr>
      </w:pPr>
    </w:p>
    <w:p w:rsidR="00321162" w:rsidRPr="00AE1F0C" w:rsidRDefault="00321162" w:rsidP="00321162">
      <w:pPr>
        <w:adjustRightInd w:val="0"/>
        <w:jc w:val="left"/>
        <w:rPr>
          <w:rFonts w:eastAsiaTheme="minorHAnsi" w:cs="Arial"/>
          <w:color w:val="000000"/>
          <w:lang w:eastAsia="en-US"/>
        </w:rPr>
      </w:pPr>
      <w:r w:rsidRPr="00AE1F0C">
        <w:rPr>
          <w:rFonts w:eastAsiaTheme="minorHAnsi" w:cs="Arial"/>
          <w:b/>
          <w:bCs/>
          <w:color w:val="000000"/>
          <w:lang w:eastAsia="en-US"/>
        </w:rPr>
        <w:t>ÚDRŽBA</w:t>
      </w:r>
      <w:r>
        <w:rPr>
          <w:rFonts w:eastAsiaTheme="minorHAnsi" w:cs="Arial"/>
          <w:b/>
          <w:bCs/>
          <w:color w:val="000000"/>
          <w:lang w:eastAsia="en-US"/>
        </w:rPr>
        <w:t xml:space="preserve"> FITNESS PRVKOV</w:t>
      </w:r>
      <w:r w:rsidRPr="00AE1F0C">
        <w:rPr>
          <w:rFonts w:eastAsiaTheme="minorHAnsi" w:cs="Arial"/>
          <w:b/>
          <w:bCs/>
          <w:color w:val="000000"/>
          <w:lang w:eastAsia="en-US"/>
        </w:rPr>
        <w:t xml:space="preserve"> </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 xml:space="preserve">Povrchová úprava </w:t>
      </w:r>
      <w:r>
        <w:rPr>
          <w:rFonts w:eastAsiaTheme="minorHAnsi" w:cs="Arial"/>
          <w:color w:val="000000"/>
          <w:lang w:eastAsia="en-US"/>
        </w:rPr>
        <w:t xml:space="preserve">dodaných </w:t>
      </w:r>
      <w:r w:rsidRPr="00AE1F0C">
        <w:rPr>
          <w:rFonts w:eastAsiaTheme="minorHAnsi" w:cs="Arial"/>
          <w:color w:val="000000"/>
          <w:lang w:eastAsia="en-US"/>
        </w:rPr>
        <w:t xml:space="preserve">prvkov chráni výrobky pri používaní a vplyve rôznych klimatických podmienok a zaisťuje ich dlhú životnosť. Na zabezpečenie bezpečnosti a čo najdlhšieho využitia exteriérových fitness zariadení Vám odporúčame nasledovnú údržbu: </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1.</w:t>
      </w:r>
      <w:r>
        <w:rPr>
          <w:rFonts w:eastAsiaTheme="minorHAnsi" w:cs="Arial"/>
          <w:color w:val="000000"/>
          <w:lang w:eastAsia="en-US"/>
        </w:rPr>
        <w:t xml:space="preserve"> </w:t>
      </w:r>
      <w:r w:rsidRPr="00AE1F0C">
        <w:rPr>
          <w:rFonts w:eastAsiaTheme="minorHAnsi" w:cs="Arial"/>
          <w:color w:val="000000"/>
          <w:lang w:eastAsia="en-US"/>
        </w:rPr>
        <w:t>Pravidelne premažte kovové pohyblivé časti a ložiská.</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2.</w:t>
      </w:r>
      <w:r>
        <w:rPr>
          <w:rFonts w:eastAsiaTheme="minorHAnsi" w:cs="Arial"/>
          <w:color w:val="000000"/>
          <w:lang w:eastAsia="en-US"/>
        </w:rPr>
        <w:t xml:space="preserve"> </w:t>
      </w:r>
      <w:r w:rsidRPr="00AE1F0C">
        <w:rPr>
          <w:rFonts w:eastAsiaTheme="minorHAnsi" w:cs="Arial"/>
          <w:color w:val="000000"/>
          <w:lang w:eastAsia="en-US"/>
        </w:rPr>
        <w:t>Počas sezóny priebežne odstraňujte štrk a nečistoty zo zariadení.</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3.</w:t>
      </w:r>
      <w:r>
        <w:rPr>
          <w:rFonts w:eastAsiaTheme="minorHAnsi" w:cs="Arial"/>
          <w:color w:val="000000"/>
          <w:lang w:eastAsia="en-US"/>
        </w:rPr>
        <w:t xml:space="preserve"> </w:t>
      </w:r>
      <w:r w:rsidRPr="00AE1F0C">
        <w:rPr>
          <w:rFonts w:eastAsiaTheme="minorHAnsi" w:cs="Arial"/>
          <w:color w:val="000000"/>
          <w:lang w:eastAsia="en-US"/>
        </w:rPr>
        <w:t>Náhradné dielce musia zodpovedať špecifikácii výrobcu. V prípade potreby výmeny alebo doplnenia dielcov je potrebné kontaktovať dodávateľa.</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4.</w:t>
      </w:r>
      <w:r>
        <w:rPr>
          <w:rFonts w:eastAsiaTheme="minorHAnsi" w:cs="Arial"/>
          <w:color w:val="000000"/>
          <w:lang w:eastAsia="en-US"/>
        </w:rPr>
        <w:t xml:space="preserve"> </w:t>
      </w:r>
      <w:r w:rsidRPr="00AE1F0C">
        <w:rPr>
          <w:rFonts w:eastAsiaTheme="minorHAnsi" w:cs="Arial"/>
          <w:color w:val="000000"/>
          <w:lang w:eastAsia="en-US"/>
        </w:rPr>
        <w:t>Pravidelne odstraňujte z priestoru fitness parku odpadky a nebezpečné predmety.</w:t>
      </w:r>
    </w:p>
    <w:p w:rsidR="00321162" w:rsidRPr="00AE1F0C" w:rsidRDefault="00321162" w:rsidP="00321162">
      <w:pPr>
        <w:adjustRightInd w:val="0"/>
        <w:spacing w:before="100"/>
        <w:rPr>
          <w:rFonts w:eastAsiaTheme="minorHAnsi" w:cs="Arial"/>
          <w:color w:val="000000"/>
          <w:lang w:eastAsia="en-US"/>
        </w:rPr>
      </w:pPr>
      <w:r w:rsidRPr="00AE1F0C">
        <w:rPr>
          <w:rFonts w:eastAsiaTheme="minorHAnsi" w:cs="Arial"/>
          <w:color w:val="000000"/>
          <w:lang w:eastAsia="en-US"/>
        </w:rPr>
        <w:t>5.</w:t>
      </w:r>
      <w:r>
        <w:rPr>
          <w:rFonts w:eastAsiaTheme="minorHAnsi" w:cs="Arial"/>
          <w:color w:val="000000"/>
          <w:lang w:eastAsia="en-US"/>
        </w:rPr>
        <w:t xml:space="preserve"> </w:t>
      </w:r>
      <w:r w:rsidRPr="00AE1F0C">
        <w:rPr>
          <w:rFonts w:eastAsiaTheme="minorHAnsi" w:cs="Arial"/>
          <w:color w:val="000000"/>
          <w:lang w:eastAsia="en-US"/>
        </w:rPr>
        <w:t>Pri likvidácii zariadení dbajte na to, aby ste všetky kovové, plastové a iné časti zlikvidovali v súlade s miestnymi predpismi pre nakladanie s odpadom.</w:t>
      </w:r>
    </w:p>
    <w:p w:rsidR="00321162" w:rsidRPr="00AE1F0C" w:rsidRDefault="00321162" w:rsidP="001D1DAD">
      <w:pPr>
        <w:adjustRightInd w:val="0"/>
        <w:spacing w:before="100"/>
        <w:rPr>
          <w:rFonts w:eastAsiaTheme="minorHAnsi" w:cs="Arial"/>
          <w:lang w:eastAsia="en-US"/>
        </w:rPr>
      </w:pPr>
    </w:p>
    <w:p w:rsidR="00AE1F0C" w:rsidRPr="00E25E9A" w:rsidRDefault="00AE1F0C" w:rsidP="00AE1F0C">
      <w:pPr>
        <w:autoSpaceDE/>
        <w:autoSpaceDN/>
        <w:rPr>
          <w:rFonts w:cs="Arial"/>
        </w:rPr>
      </w:pPr>
    </w:p>
    <w:p w:rsidR="00AE1F0C" w:rsidRPr="00E25E9A" w:rsidRDefault="00AE1F0C" w:rsidP="00AE1F0C">
      <w:pPr>
        <w:keepNext/>
        <w:numPr>
          <w:ilvl w:val="0"/>
          <w:numId w:val="5"/>
        </w:numPr>
        <w:autoSpaceDE/>
        <w:autoSpaceDN/>
        <w:ind w:left="0" w:firstLine="0"/>
        <w:jc w:val="left"/>
        <w:outlineLvl w:val="0"/>
        <w:rPr>
          <w:rFonts w:cs="Arial"/>
          <w:bCs/>
        </w:rPr>
      </w:pPr>
      <w:bookmarkStart w:id="51" w:name="_Toc508821551"/>
      <w:bookmarkStart w:id="52" w:name="_Toc13138237"/>
      <w:r w:rsidRPr="00E25E9A">
        <w:rPr>
          <w:rFonts w:cs="Arial"/>
          <w:b/>
        </w:rPr>
        <w:t>8.2.3 Podkladom pre výkon údržby a opráv sú najmä:</w:t>
      </w:r>
      <w:bookmarkEnd w:id="51"/>
      <w:bookmarkEnd w:id="52"/>
    </w:p>
    <w:p w:rsidR="00AE1F0C" w:rsidRPr="00E25E9A" w:rsidRDefault="00AE1F0C" w:rsidP="00AE1F0C">
      <w:pPr>
        <w:adjustRightInd w:val="0"/>
        <w:spacing w:before="122"/>
        <w:rPr>
          <w:rFonts w:cs="Arial"/>
        </w:rPr>
      </w:pPr>
      <w:r w:rsidRPr="00E25E9A">
        <w:rPr>
          <w:rFonts w:cs="Arial"/>
        </w:rPr>
        <w:t>a/ Evidencia stavu prvkov v pôsobnosti správcu,  s využitím predpisov o hospodárení so zvereným majetkom.</w:t>
      </w:r>
    </w:p>
    <w:p w:rsidR="00AE1F0C" w:rsidRPr="00E25E9A" w:rsidRDefault="00AE1F0C" w:rsidP="00AE1F0C">
      <w:pPr>
        <w:adjustRightInd w:val="0"/>
        <w:spacing w:before="144"/>
        <w:rPr>
          <w:rFonts w:cs="Arial"/>
        </w:rPr>
      </w:pPr>
      <w:r w:rsidRPr="00E25E9A">
        <w:rPr>
          <w:rFonts w:cs="Arial"/>
        </w:rPr>
        <w:t>b/ Prehliadky prvkov, opakované v určených časových intervaloch.</w:t>
      </w:r>
    </w:p>
    <w:p w:rsidR="00AE1F0C" w:rsidRPr="00E25E9A" w:rsidRDefault="00AE1F0C" w:rsidP="00AE1F0C">
      <w:pPr>
        <w:adjustRightInd w:val="0"/>
        <w:spacing w:before="115"/>
        <w:rPr>
          <w:rFonts w:cs="Arial"/>
        </w:rPr>
      </w:pPr>
    </w:p>
    <w:p w:rsidR="00AE1F0C" w:rsidRPr="00E25E9A" w:rsidRDefault="00AE1F0C" w:rsidP="00AE1F0C">
      <w:pPr>
        <w:keepNext/>
        <w:numPr>
          <w:ilvl w:val="0"/>
          <w:numId w:val="5"/>
        </w:numPr>
        <w:autoSpaceDE/>
        <w:autoSpaceDN/>
        <w:ind w:left="0" w:firstLine="0"/>
        <w:jc w:val="left"/>
        <w:outlineLvl w:val="0"/>
        <w:rPr>
          <w:rFonts w:cs="Arial"/>
          <w:b/>
          <w:bCs/>
        </w:rPr>
      </w:pPr>
      <w:bookmarkStart w:id="53" w:name="_Toc508821553"/>
      <w:bookmarkStart w:id="54" w:name="_Toc13138238"/>
      <w:r w:rsidRPr="00E25E9A">
        <w:rPr>
          <w:rFonts w:cs="Arial"/>
          <w:b/>
        </w:rPr>
        <w:t xml:space="preserve">8.3   </w:t>
      </w:r>
      <w:r w:rsidRPr="00E25E9A">
        <w:rPr>
          <w:rFonts w:cs="Arial"/>
          <w:b/>
          <w:bCs/>
        </w:rPr>
        <w:t>Pravidlá technických prehliadok</w:t>
      </w:r>
      <w:bookmarkEnd w:id="53"/>
      <w:bookmarkEnd w:id="54"/>
    </w:p>
    <w:p w:rsidR="00AE1F0C" w:rsidRDefault="00AE1F0C" w:rsidP="00AE1F0C">
      <w:pPr>
        <w:adjustRightInd w:val="0"/>
        <w:spacing w:before="122"/>
        <w:rPr>
          <w:rFonts w:cs="Arial"/>
        </w:rPr>
      </w:pPr>
      <w:r w:rsidRPr="00E25E9A">
        <w:rPr>
          <w:rFonts w:cs="Arial"/>
        </w:rPr>
        <w:t xml:space="preserve">Prehliadky </w:t>
      </w:r>
      <w:r w:rsidR="00321162">
        <w:rPr>
          <w:rFonts w:cs="Arial"/>
        </w:rPr>
        <w:t>prvkov vybavenia parkoviska NV</w:t>
      </w:r>
      <w:r w:rsidRPr="00E25E9A">
        <w:rPr>
          <w:rFonts w:cs="Arial"/>
        </w:rPr>
        <w:t xml:space="preserve"> sú najdôležitejším podkladom pre prípravu a vykonávanie údržby. Technické prehliadky zabezpečuje vlastník (prevádzkovateľ) objektu. V záručnej dobe na prehliadku pozve aj zhotoviteľa. Zhotoviteľ stavby má možnosť vykonať technickú prehliadku aj po uplynutí záručnej doby a to kontrolou technického stavu objektov v rámci realizácie jeho systému riadenia kvality. </w:t>
      </w:r>
      <w:r w:rsidR="00321162">
        <w:rPr>
          <w:rFonts w:cs="Arial"/>
        </w:rPr>
        <w:t>Prvky</w:t>
      </w:r>
      <w:r w:rsidRPr="00E25E9A">
        <w:rPr>
          <w:rFonts w:cs="Arial"/>
        </w:rPr>
        <w:t xml:space="preserve"> musia odolávať účinkom prostredia, </w:t>
      </w:r>
      <w:r w:rsidR="00321162">
        <w:rPr>
          <w:rFonts w:cs="Arial"/>
        </w:rPr>
        <w:t>poškodeniu</w:t>
      </w:r>
      <w:r w:rsidRPr="00E25E9A">
        <w:rPr>
          <w:rFonts w:cs="Arial"/>
        </w:rPr>
        <w:t xml:space="preserve"> materiálov, ich nasýtenie vodou, degradácia materiálov vplyvom UV žiarenia alebo inými vplyvmi prostredia. Uvedené poruchy môžu </w:t>
      </w:r>
      <w:r w:rsidR="00321162">
        <w:rPr>
          <w:rFonts w:cs="Arial"/>
        </w:rPr>
        <w:t>mať nepriaznivý vplyv na bezpečnosť ich používania.</w:t>
      </w:r>
    </w:p>
    <w:p w:rsidR="00CA39E0" w:rsidRPr="00E25E9A" w:rsidRDefault="00CA39E0" w:rsidP="00AE1F0C">
      <w:pPr>
        <w:adjustRightInd w:val="0"/>
        <w:spacing w:before="122"/>
        <w:rPr>
          <w:rFonts w:cs="Arial"/>
        </w:rPr>
      </w:pPr>
    </w:p>
    <w:p w:rsidR="00CF2836" w:rsidRPr="00AE1F0C" w:rsidRDefault="00CF2836" w:rsidP="00CF2836">
      <w:pPr>
        <w:pStyle w:val="Default"/>
        <w:rPr>
          <w:rFonts w:ascii="Arial" w:hAnsi="Arial" w:cs="Arial"/>
          <w:b/>
          <w:bCs/>
          <w:iCs/>
          <w:sz w:val="20"/>
          <w:szCs w:val="20"/>
        </w:rPr>
      </w:pPr>
      <w:r w:rsidRPr="00AE1F0C">
        <w:rPr>
          <w:rFonts w:ascii="Arial" w:hAnsi="Arial" w:cs="Arial"/>
          <w:b/>
          <w:bCs/>
          <w:iCs/>
          <w:sz w:val="20"/>
          <w:szCs w:val="20"/>
        </w:rPr>
        <w:t>Odporúčaný plán kontrol</w:t>
      </w:r>
    </w:p>
    <w:p w:rsidR="00CF2836" w:rsidRPr="00AE1F0C" w:rsidRDefault="00CF2836" w:rsidP="00CF2836">
      <w:pPr>
        <w:pStyle w:val="Default"/>
        <w:spacing w:before="100"/>
        <w:jc w:val="both"/>
        <w:rPr>
          <w:rFonts w:ascii="Arial" w:hAnsi="Arial" w:cs="Arial"/>
          <w:sz w:val="20"/>
          <w:szCs w:val="20"/>
        </w:rPr>
      </w:pPr>
      <w:r w:rsidRPr="00AE1F0C">
        <w:rPr>
          <w:rFonts w:ascii="Arial" w:hAnsi="Arial" w:cs="Arial"/>
          <w:sz w:val="20"/>
          <w:szCs w:val="20"/>
        </w:rPr>
        <w:t>Kontroly majú zahŕňať nielen zariadenia, ale celý priestor športoviska, teda aj cestičky, oplotenie, lavičky, vchody...</w:t>
      </w:r>
    </w:p>
    <w:p w:rsidR="00CF2836" w:rsidRPr="00AE1F0C" w:rsidRDefault="00CF2836" w:rsidP="00CF2836">
      <w:pPr>
        <w:pStyle w:val="Default"/>
        <w:spacing w:before="100"/>
        <w:jc w:val="both"/>
        <w:rPr>
          <w:rFonts w:ascii="Arial" w:hAnsi="Arial" w:cs="Arial"/>
          <w:sz w:val="20"/>
          <w:szCs w:val="20"/>
        </w:rPr>
      </w:pPr>
      <w:r w:rsidRPr="00AE1F0C">
        <w:rPr>
          <w:rFonts w:ascii="Arial" w:hAnsi="Arial" w:cs="Arial"/>
          <w:b/>
          <w:bCs/>
          <w:i/>
          <w:iCs/>
          <w:sz w:val="20"/>
          <w:szCs w:val="20"/>
        </w:rPr>
        <w:t xml:space="preserve">Prvá kontrola </w:t>
      </w:r>
      <w:r w:rsidRPr="00AE1F0C">
        <w:rPr>
          <w:rFonts w:ascii="Arial" w:hAnsi="Arial" w:cs="Arial"/>
          <w:sz w:val="20"/>
          <w:szCs w:val="20"/>
        </w:rPr>
        <w:t>má byť vykonaná po ukončení prác v priestore. Skontrolujte odstránenie pracovných nástrojov a pomocných zariadení, základy a povrchy prvkov zariadení ako aj ich kompletnosť a správnosť inštalácie.</w:t>
      </w:r>
    </w:p>
    <w:p w:rsidR="00CF2836" w:rsidRDefault="00CF2836" w:rsidP="00CF2836">
      <w:pPr>
        <w:pStyle w:val="Default"/>
        <w:spacing w:before="100"/>
        <w:jc w:val="both"/>
        <w:rPr>
          <w:rFonts w:ascii="Arial" w:hAnsi="Arial" w:cs="Arial"/>
          <w:sz w:val="20"/>
          <w:szCs w:val="20"/>
        </w:rPr>
      </w:pPr>
      <w:r w:rsidRPr="00AE1F0C">
        <w:rPr>
          <w:rFonts w:ascii="Arial" w:hAnsi="Arial" w:cs="Arial"/>
          <w:b/>
          <w:bCs/>
          <w:i/>
          <w:iCs/>
          <w:sz w:val="20"/>
          <w:szCs w:val="20"/>
        </w:rPr>
        <w:t xml:space="preserve">Bežná vizuálna kontrola </w:t>
      </w:r>
      <w:r w:rsidRPr="00AE1F0C">
        <w:rPr>
          <w:rFonts w:ascii="Arial" w:hAnsi="Arial" w:cs="Arial"/>
          <w:sz w:val="20"/>
          <w:szCs w:val="20"/>
        </w:rPr>
        <w:t>Počas tejto kontroly sa kontroluje celkový stav zariadení, najmä očividných zdrojov nebezpečenstva, ktoré môžu vzniknúť ako následok bežného používania, vandalizmu alebo vplyvov počasia. Kontroluje sa úroveň podložia, čistota, kompletnosť zariadení, prekrytie základov, konštrukčná celistvosť a nadmerné opotrebovanie zariadení, pevnosť uchytenia pohyblivých častí. Takáto kontrola môže byť vykonaná prevádzkovateľom alebo osobami, ktoré on určí. Frekvencia kontroly sa môže určiť aj v závislosti od frekvencie návštevnosti zariadení. Avšak bez ohľadu na to sa odporúča, aby bola vykonávaná raz za týždeň. Exteriérové fitness parky, ktoré sú veľmi zaťažované alebo ohrozované vandalizmom môžu vyžadovať každodennú vizuálnu kontrolu.</w:t>
      </w:r>
    </w:p>
    <w:p w:rsidR="00CF2836" w:rsidRPr="00AE1F0C" w:rsidRDefault="00CF2836" w:rsidP="00CF2836">
      <w:pPr>
        <w:pStyle w:val="Default"/>
        <w:spacing w:before="100"/>
        <w:jc w:val="both"/>
        <w:rPr>
          <w:rFonts w:ascii="Arial" w:hAnsi="Arial" w:cs="Arial"/>
          <w:sz w:val="20"/>
          <w:szCs w:val="20"/>
        </w:rPr>
      </w:pPr>
      <w:r w:rsidRPr="00AE1F0C">
        <w:rPr>
          <w:rFonts w:ascii="Arial" w:hAnsi="Arial" w:cs="Arial"/>
          <w:b/>
          <w:bCs/>
          <w:i/>
          <w:iCs/>
          <w:sz w:val="20"/>
          <w:szCs w:val="20"/>
        </w:rPr>
        <w:lastRenderedPageBreak/>
        <w:t xml:space="preserve">Prevádzková kontrola </w:t>
      </w:r>
      <w:r w:rsidRPr="00AE1F0C">
        <w:rPr>
          <w:rFonts w:ascii="Arial" w:hAnsi="Arial" w:cs="Arial"/>
          <w:sz w:val="20"/>
          <w:szCs w:val="20"/>
        </w:rPr>
        <w:t>Počas tejto kontroly sa vykonáva podrobnejšia inšpekcia vybavenia, predovšetkým opotrebovanie zariadení a je určená na preverenie prevádzky a stability zariadenia, opotrebenia namáhaných a pohyblivých častí zariadenia. Kontrolu môže vykonať prevádzkovateľ alebo osoba, ktorú určí. Výsledky kontroly by mali byť zaevidované do dokumentácie spojenej so správou a údržbou exteriérového fitness parku. Odporúča sa, aby takáto kontrola bola vykonávaná každé 1-3 mesiace.</w:t>
      </w:r>
    </w:p>
    <w:p w:rsidR="00CF2836" w:rsidRDefault="00CF2836" w:rsidP="00CF2836">
      <w:pPr>
        <w:pStyle w:val="Default"/>
        <w:spacing w:before="100"/>
        <w:jc w:val="both"/>
        <w:rPr>
          <w:rFonts w:ascii="Arial" w:hAnsi="Arial" w:cs="Arial"/>
          <w:sz w:val="20"/>
          <w:szCs w:val="20"/>
        </w:rPr>
      </w:pPr>
      <w:r w:rsidRPr="00AE1F0C">
        <w:rPr>
          <w:rFonts w:ascii="Arial" w:hAnsi="Arial" w:cs="Arial"/>
          <w:b/>
          <w:bCs/>
          <w:i/>
          <w:iCs/>
          <w:sz w:val="20"/>
          <w:szCs w:val="20"/>
        </w:rPr>
        <w:t>Ro</w:t>
      </w:r>
      <w:r w:rsidRPr="00AE1F0C">
        <w:rPr>
          <w:rFonts w:ascii="Arial" w:hAnsi="Arial" w:cs="Arial"/>
          <w:b/>
          <w:bCs/>
          <w:sz w:val="20"/>
          <w:szCs w:val="20"/>
        </w:rPr>
        <w:t>č</w:t>
      </w:r>
      <w:r w:rsidRPr="00AE1F0C">
        <w:rPr>
          <w:rFonts w:ascii="Arial" w:hAnsi="Arial" w:cs="Arial"/>
          <w:b/>
          <w:bCs/>
          <w:i/>
          <w:iCs/>
          <w:sz w:val="20"/>
          <w:szCs w:val="20"/>
        </w:rPr>
        <w:t xml:space="preserve">ná hlavná kontrola </w:t>
      </w:r>
      <w:r w:rsidRPr="00AE1F0C">
        <w:rPr>
          <w:rFonts w:ascii="Arial" w:hAnsi="Arial" w:cs="Arial"/>
          <w:sz w:val="20"/>
          <w:szCs w:val="20"/>
        </w:rPr>
        <w:t>Túto kontrolu by mali vykonávať špecialisti, nezávislí od prevádzkovateľa alebo majiteľa. Kontroluje sa celková úroveň bezpečnosti zariadenia, základov a povrchov, pevnosť, neporušenosť a spoľahlivosť spojov, poškodenie vandalizmom, menšie a väčšie opotrebovanie, dlhodobé konštrukčné problémy, zmeny v súlade s požiadavkami noriem, účinkov poveternostných vplyvov, korózie, zmeny stavu bezpečnosti zariadení. Takúto kontrolu ponúkajú výrobcovia, dovozcovia a dodávatelia exteriérových fitness prvkov, komerčné spoločnosti a organizácie zaoberajúce sa bezpečnosťou. Skrutkované spoje je potrebné dotiahnuť, pohyblivé časti dôkladne premazať, obnoviť náter. Poškodené časti je nutné opraviť alebo vymeniť.</w:t>
      </w:r>
    </w:p>
    <w:p w:rsidR="00CA39E0" w:rsidRDefault="00CA39E0" w:rsidP="00CA39E0">
      <w:pPr>
        <w:adjustRightInd w:val="0"/>
        <w:spacing w:before="115"/>
        <w:rPr>
          <w:rFonts w:cs="Arial"/>
        </w:rPr>
      </w:pPr>
      <w:r w:rsidRPr="00CA39E0">
        <w:rPr>
          <w:rFonts w:cs="Arial"/>
          <w:b/>
          <w:i/>
        </w:rPr>
        <w:t>Mimoriadne prehliadky</w:t>
      </w:r>
      <w:r w:rsidRPr="00E25E9A">
        <w:rPr>
          <w:rFonts w:cs="Arial"/>
        </w:rPr>
        <w:t xml:space="preserve"> </w:t>
      </w:r>
      <w:r>
        <w:rPr>
          <w:rFonts w:cs="Arial"/>
          <w:bCs/>
        </w:rPr>
        <w:t>prvkov</w:t>
      </w:r>
      <w:r w:rsidRPr="00E25E9A">
        <w:rPr>
          <w:rFonts w:cs="Arial"/>
        </w:rPr>
        <w:t xml:space="preserve"> sa vykonávajú v súvislosti s</w:t>
      </w:r>
      <w:r>
        <w:rPr>
          <w:rFonts w:cs="Arial"/>
        </w:rPr>
        <w:t> nepredvídateľnými udalosťami ako sú živelné pohromy alebo dopravné nehody.</w:t>
      </w:r>
    </w:p>
    <w:p w:rsidR="00CA39E0" w:rsidRPr="00E25E9A" w:rsidRDefault="00CA39E0" w:rsidP="00CA39E0">
      <w:pPr>
        <w:adjustRightInd w:val="0"/>
        <w:spacing w:before="108"/>
        <w:rPr>
          <w:rFonts w:cs="Arial"/>
        </w:rPr>
      </w:pPr>
      <w:r w:rsidRPr="00E25E9A">
        <w:rPr>
          <w:rFonts w:cs="Arial"/>
        </w:rPr>
        <w:t>Z mimoriadnych prehliadok sa vyhotoví osobitný záznam, v ktorom sa uvádzajú nepremenné parametre prevzaté z projektu.</w:t>
      </w:r>
    </w:p>
    <w:p w:rsidR="00CA39E0" w:rsidRDefault="00CA39E0" w:rsidP="00CA39E0">
      <w:pPr>
        <w:adjustRightInd w:val="0"/>
        <w:spacing w:before="115"/>
        <w:rPr>
          <w:rFonts w:cs="Arial"/>
        </w:rPr>
      </w:pPr>
      <w:r w:rsidRPr="00E25E9A">
        <w:rPr>
          <w:rFonts w:cs="Arial"/>
        </w:rPr>
        <w:t>Prehliadkou zistené údaje konfrontujú súčasný stav s predchádzajúcou prehliadkou. V prípade degradačných tendencií premenných parametrov sa určí príčina a navrhnú sa opatrenia na zastavenie degradačného procesu a na obnovu pôvodnej úrovne</w:t>
      </w:r>
      <w:r>
        <w:rPr>
          <w:rFonts w:cs="Arial"/>
        </w:rPr>
        <w:t>.</w:t>
      </w:r>
    </w:p>
    <w:p w:rsidR="00CA39E0" w:rsidRPr="00E25E9A" w:rsidRDefault="00CA39E0" w:rsidP="00CA39E0">
      <w:pPr>
        <w:adjustRightInd w:val="0"/>
        <w:spacing w:before="115"/>
        <w:rPr>
          <w:rFonts w:cs="Arial"/>
        </w:rPr>
      </w:pPr>
      <w:r w:rsidRPr="00E25E9A">
        <w:rPr>
          <w:rFonts w:cs="Arial"/>
        </w:rPr>
        <w:t>O výsledku prehliadok a zistených vadách sa vedie evidencia, ktorá je podkladom pre určenie spôsobu odstránenia zistených chýb s termínmi a menovitým alebo funkčným určením zodpovednosti za ich odstránenie.</w:t>
      </w:r>
    </w:p>
    <w:p w:rsidR="00CF2836" w:rsidRPr="00AE1F0C" w:rsidRDefault="00CF2836" w:rsidP="00CF2836">
      <w:pPr>
        <w:pStyle w:val="Default"/>
        <w:spacing w:before="100"/>
        <w:jc w:val="both"/>
        <w:rPr>
          <w:rFonts w:ascii="Arial" w:hAnsi="Arial" w:cs="Arial"/>
          <w:sz w:val="20"/>
          <w:szCs w:val="20"/>
        </w:rPr>
      </w:pPr>
      <w:r w:rsidRPr="00AE1F0C">
        <w:rPr>
          <w:rFonts w:ascii="Arial" w:hAnsi="Arial" w:cs="Arial"/>
          <w:b/>
          <w:bCs/>
          <w:i/>
          <w:iCs/>
          <w:sz w:val="20"/>
          <w:szCs w:val="20"/>
        </w:rPr>
        <w:t xml:space="preserve">Znalosti a školenia </w:t>
      </w:r>
      <w:r w:rsidRPr="00AE1F0C">
        <w:rPr>
          <w:rFonts w:ascii="Arial" w:hAnsi="Arial" w:cs="Arial"/>
          <w:sz w:val="20"/>
          <w:szCs w:val="20"/>
        </w:rPr>
        <w:t xml:space="preserve">Všetky osoby, ktoré vykonávajú tieto kontroly by mali byť kompetentné na vykonávanie takejto činnosti. Mali by mať dostatok vedomostí a skúseností. Odporúča sa, aby pracovníci, ktorí vykonávajú vizuálne rutinné kontroly absolvovali aspoň základné školenie. Školenia môžu vykonávať neziskové organizácie, obchodné spoločnosti, podnikatelia, kompetentné inštitúcie. Prevádzkovatelia, ktorí spravujú jeden môžu požiadať o takéto preškolenie v rámci hlavnej ročnej kontroly. Z dôvodu nutnosti plnenia bezpečnostných noriem sa odporúča, aby si objednávateľ zabezpečil prevádzkovateľa alebo zmluvného partnera, ktorý má dostatok vedomostí o bezpečnostných normách a vie zabezpečiť ich dodržiavanie a tiež bude vykonávať náhodné a pravidelné kontroly. </w:t>
      </w:r>
    </w:p>
    <w:p w:rsidR="00E814EA" w:rsidRPr="00D429E2" w:rsidRDefault="00E814EA" w:rsidP="00D429E2">
      <w:pPr>
        <w:adjustRightInd w:val="0"/>
        <w:jc w:val="left"/>
        <w:rPr>
          <w:rFonts w:eastAsiaTheme="minorHAnsi" w:cs="Arial"/>
          <w:color w:val="000000"/>
          <w:lang w:eastAsia="en-US"/>
        </w:rPr>
      </w:pPr>
    </w:p>
    <w:p w:rsidR="00D429E2" w:rsidRPr="00D429E2" w:rsidRDefault="00D429E2" w:rsidP="00D429E2">
      <w:pPr>
        <w:adjustRightInd w:val="0"/>
        <w:jc w:val="left"/>
        <w:rPr>
          <w:rFonts w:eastAsiaTheme="minorHAnsi" w:cs="Arial"/>
          <w:color w:val="000000"/>
          <w:lang w:eastAsia="en-US"/>
        </w:rPr>
      </w:pPr>
    </w:p>
    <w:p w:rsidR="00F32661" w:rsidRPr="00D429E2" w:rsidRDefault="00F32661" w:rsidP="00D429E2">
      <w:pPr>
        <w:adjustRightInd w:val="0"/>
        <w:rPr>
          <w:rFonts w:eastAsiaTheme="minorHAnsi" w:cs="Arial"/>
          <w:color w:val="000000"/>
          <w:lang w:eastAsia="en-US"/>
        </w:rPr>
      </w:pPr>
    </w:p>
    <w:p w:rsidR="00E814EA" w:rsidRPr="00D429E2" w:rsidRDefault="00E814EA" w:rsidP="00D429E2">
      <w:pPr>
        <w:pStyle w:val="Default"/>
        <w:jc w:val="both"/>
        <w:rPr>
          <w:rFonts w:ascii="Arial" w:hAnsi="Arial" w:cs="Arial"/>
          <w:sz w:val="20"/>
          <w:szCs w:val="20"/>
        </w:rPr>
      </w:pPr>
    </w:p>
    <w:p w:rsidR="004E4335" w:rsidRPr="00D429E2" w:rsidRDefault="004E4335" w:rsidP="00D429E2">
      <w:pPr>
        <w:autoSpaceDE/>
        <w:autoSpaceDN/>
        <w:jc w:val="left"/>
        <w:rPr>
          <w:rFonts w:cs="Arial"/>
        </w:rPr>
      </w:pPr>
      <w:bookmarkStart w:id="55" w:name="_Toc508821548"/>
    </w:p>
    <w:bookmarkEnd w:id="55"/>
    <w:p w:rsidR="004557CE" w:rsidRPr="00D429E2" w:rsidRDefault="004557CE" w:rsidP="00D429E2">
      <w:pPr>
        <w:autoSpaceDE/>
        <w:autoSpaceDN/>
        <w:rPr>
          <w:rFonts w:cs="Arial"/>
        </w:rPr>
      </w:pPr>
    </w:p>
    <w:p w:rsidR="005A3069" w:rsidRPr="00D429E2" w:rsidRDefault="005A3069" w:rsidP="00D429E2">
      <w:pPr>
        <w:adjustRightInd w:val="0"/>
        <w:rPr>
          <w:rFonts w:cs="Arial"/>
          <w:bCs/>
          <w:spacing w:val="30"/>
          <w:u w:val="single"/>
        </w:rPr>
      </w:pPr>
    </w:p>
    <w:p w:rsidR="0031473A" w:rsidRDefault="0031473A" w:rsidP="00D429E2">
      <w:pPr>
        <w:adjustRightInd w:val="0"/>
        <w:rPr>
          <w:rFonts w:cs="Arial"/>
          <w:bCs/>
          <w:spacing w:val="30"/>
          <w:u w:val="single"/>
        </w:rPr>
      </w:pPr>
    </w:p>
    <w:p w:rsidR="00434133" w:rsidRDefault="00434133" w:rsidP="00D429E2">
      <w:pPr>
        <w:adjustRightInd w:val="0"/>
        <w:rPr>
          <w:rFonts w:cs="Arial"/>
          <w:bCs/>
          <w:spacing w:val="30"/>
          <w:u w:val="single"/>
        </w:rPr>
      </w:pPr>
    </w:p>
    <w:p w:rsidR="00D429E2" w:rsidRDefault="00D429E2" w:rsidP="00D429E2">
      <w:pPr>
        <w:adjustRightInd w:val="0"/>
        <w:rPr>
          <w:rFonts w:cs="Arial"/>
          <w:bCs/>
          <w:spacing w:val="30"/>
          <w:u w:val="single"/>
        </w:rPr>
      </w:pPr>
    </w:p>
    <w:p w:rsidR="00D429E2" w:rsidRDefault="00D429E2" w:rsidP="00D429E2">
      <w:pPr>
        <w:adjustRightInd w:val="0"/>
        <w:rPr>
          <w:rFonts w:cs="Arial"/>
          <w:bCs/>
          <w:spacing w:val="30"/>
          <w:u w:val="single"/>
        </w:rPr>
      </w:pPr>
    </w:p>
    <w:p w:rsidR="00D429E2" w:rsidRDefault="00D429E2" w:rsidP="00D429E2">
      <w:pPr>
        <w:adjustRightInd w:val="0"/>
        <w:rPr>
          <w:rFonts w:cs="Arial"/>
          <w:bCs/>
          <w:spacing w:val="30"/>
          <w:u w:val="single"/>
        </w:rPr>
      </w:pPr>
    </w:p>
    <w:p w:rsidR="00D429E2" w:rsidRDefault="00D429E2" w:rsidP="00D429E2">
      <w:pPr>
        <w:adjustRightInd w:val="0"/>
        <w:rPr>
          <w:rFonts w:cs="Arial"/>
          <w:bCs/>
          <w:spacing w:val="30"/>
          <w:u w:val="single"/>
        </w:rPr>
      </w:pPr>
    </w:p>
    <w:p w:rsidR="00D429E2" w:rsidRPr="00D429E2" w:rsidRDefault="00D429E2" w:rsidP="00D429E2">
      <w:pPr>
        <w:adjustRightInd w:val="0"/>
        <w:rPr>
          <w:rFonts w:cs="Arial"/>
          <w:bCs/>
          <w:spacing w:val="30"/>
          <w:u w:val="single"/>
        </w:rPr>
      </w:pPr>
    </w:p>
    <w:p w:rsidR="0031473A" w:rsidRPr="00D429E2" w:rsidRDefault="0031473A" w:rsidP="00D429E2">
      <w:pPr>
        <w:adjustRightInd w:val="0"/>
        <w:rPr>
          <w:rFonts w:cs="Arial"/>
          <w:bCs/>
          <w:spacing w:val="30"/>
          <w:u w:val="single"/>
        </w:rPr>
      </w:pPr>
    </w:p>
    <w:p w:rsidR="00444DF6" w:rsidRPr="00D429E2" w:rsidRDefault="00444DF6" w:rsidP="00D429E2">
      <w:pPr>
        <w:adjustRightInd w:val="0"/>
        <w:rPr>
          <w:rFonts w:cs="Arial"/>
          <w:bCs/>
          <w:spacing w:val="30"/>
          <w:u w:val="single"/>
        </w:rPr>
      </w:pPr>
    </w:p>
    <w:p w:rsidR="0031473A" w:rsidRPr="00D429E2" w:rsidRDefault="0031473A" w:rsidP="00D429E2">
      <w:pPr>
        <w:suppressAutoHyphens/>
        <w:rPr>
          <w:rFonts w:cs="Arial"/>
        </w:rPr>
      </w:pPr>
    </w:p>
    <w:p w:rsidR="0031473A" w:rsidRPr="00D429E2" w:rsidRDefault="0031473A" w:rsidP="00D429E2">
      <w:pPr>
        <w:suppressAutoHyphens/>
        <w:rPr>
          <w:rFonts w:cs="Arial"/>
        </w:rPr>
      </w:pPr>
    </w:p>
    <w:p w:rsidR="0031473A" w:rsidRPr="00D429E2" w:rsidRDefault="006359FA" w:rsidP="00D429E2">
      <w:pPr>
        <w:tabs>
          <w:tab w:val="right" w:pos="9072"/>
        </w:tabs>
        <w:suppressAutoHyphens/>
        <w:rPr>
          <w:rFonts w:cs="Arial"/>
          <w:i/>
        </w:rPr>
      </w:pPr>
      <w:r w:rsidRPr="00D429E2">
        <w:rPr>
          <w:rFonts w:cs="Arial"/>
        </w:rPr>
        <w:t>V</w:t>
      </w:r>
      <w:r w:rsidR="006861E3" w:rsidRPr="00D429E2">
        <w:rPr>
          <w:rFonts w:cs="Arial"/>
        </w:rPr>
        <w:t> </w:t>
      </w:r>
      <w:r w:rsidRPr="00D429E2">
        <w:rPr>
          <w:rFonts w:cs="Arial"/>
        </w:rPr>
        <w:t>Bratislave</w:t>
      </w:r>
      <w:r w:rsidR="006861E3" w:rsidRPr="00D429E2">
        <w:rPr>
          <w:rFonts w:cs="Arial"/>
        </w:rPr>
        <w:t>,</w:t>
      </w:r>
      <w:r w:rsidRPr="00D429E2">
        <w:rPr>
          <w:rFonts w:cs="Arial"/>
        </w:rPr>
        <w:t xml:space="preserve"> </w:t>
      </w:r>
      <w:r w:rsidR="00D429E2">
        <w:rPr>
          <w:rFonts w:cs="Arial"/>
        </w:rPr>
        <w:t>júl</w:t>
      </w:r>
      <w:r w:rsidR="00E074EC" w:rsidRPr="00D429E2">
        <w:rPr>
          <w:rFonts w:cs="Arial"/>
        </w:rPr>
        <w:t xml:space="preserve"> </w:t>
      </w:r>
      <w:r w:rsidRPr="00D429E2">
        <w:rPr>
          <w:rFonts w:cs="Arial"/>
        </w:rPr>
        <w:t xml:space="preserve"> 201</w:t>
      </w:r>
      <w:r w:rsidR="00D429E2">
        <w:rPr>
          <w:rFonts w:cs="Arial"/>
        </w:rPr>
        <w:t>9</w:t>
      </w:r>
      <w:r w:rsidRPr="00D429E2">
        <w:rPr>
          <w:rFonts w:cs="Arial"/>
        </w:rPr>
        <w:tab/>
      </w:r>
      <w:r w:rsidR="006861E3" w:rsidRPr="00D429E2">
        <w:rPr>
          <w:rFonts w:cs="Arial"/>
        </w:rPr>
        <w:t>Vypracoval</w:t>
      </w:r>
      <w:r w:rsidRPr="00D429E2">
        <w:rPr>
          <w:rFonts w:cs="Arial"/>
        </w:rPr>
        <w:t xml:space="preserve">: </w:t>
      </w:r>
      <w:r w:rsidRPr="00D429E2">
        <w:rPr>
          <w:rFonts w:cs="Arial"/>
          <w:i/>
        </w:rPr>
        <w:t xml:space="preserve">Ing. </w:t>
      </w:r>
      <w:r w:rsidR="0039362D" w:rsidRPr="00D429E2">
        <w:rPr>
          <w:rFonts w:cs="Arial"/>
          <w:i/>
        </w:rPr>
        <w:t>Rastislav Hajach</w:t>
      </w:r>
    </w:p>
    <w:p w:rsidR="0031473A" w:rsidRPr="00D429E2" w:rsidRDefault="0031473A" w:rsidP="00D429E2">
      <w:pPr>
        <w:suppressAutoHyphens/>
        <w:rPr>
          <w:rFonts w:cs="Arial"/>
        </w:rPr>
      </w:pPr>
    </w:p>
    <w:p w:rsidR="00365F0C" w:rsidRDefault="00365F0C">
      <w:pPr>
        <w:autoSpaceDE/>
        <w:autoSpaceDN/>
        <w:spacing w:after="200" w:line="276" w:lineRule="auto"/>
        <w:jc w:val="left"/>
        <w:rPr>
          <w:rFonts w:cs="Arial"/>
          <w:b/>
          <w:bCs/>
          <w:spacing w:val="30"/>
          <w:u w:val="single"/>
        </w:rPr>
      </w:pPr>
      <w:r>
        <w:rPr>
          <w:rFonts w:cs="Arial"/>
          <w:b/>
          <w:bCs/>
          <w:spacing w:val="30"/>
          <w:u w:val="single"/>
        </w:rPr>
        <w:br w:type="page"/>
      </w:r>
    </w:p>
    <w:p w:rsidR="000539CA" w:rsidRPr="00E25E9A" w:rsidRDefault="000539CA" w:rsidP="0031473A">
      <w:pPr>
        <w:adjustRightInd w:val="0"/>
        <w:spacing w:before="190"/>
        <w:rPr>
          <w:rFonts w:cs="Arial"/>
          <w:b/>
          <w:bCs/>
          <w:spacing w:val="30"/>
          <w:u w:val="single"/>
        </w:rPr>
      </w:pPr>
      <w:r w:rsidRPr="00E25E9A">
        <w:rPr>
          <w:rFonts w:cs="Arial"/>
          <w:b/>
          <w:bCs/>
          <w:spacing w:val="30"/>
          <w:u w:val="single"/>
        </w:rPr>
        <w:lastRenderedPageBreak/>
        <w:t>PRÍLOHY</w:t>
      </w:r>
    </w:p>
    <w:p w:rsidR="000539CA" w:rsidRPr="00E25E9A" w:rsidRDefault="000539CA" w:rsidP="0031473A">
      <w:pPr>
        <w:adjustRightInd w:val="0"/>
        <w:spacing w:before="130"/>
        <w:rPr>
          <w:rFonts w:cs="Arial"/>
        </w:rPr>
      </w:pPr>
      <w:r w:rsidRPr="00E25E9A">
        <w:rPr>
          <w:rFonts w:cs="Arial"/>
        </w:rPr>
        <w:t xml:space="preserve">Príloha 1 Plán údržby </w:t>
      </w:r>
    </w:p>
    <w:p w:rsidR="000539CA" w:rsidRPr="00E25E9A" w:rsidRDefault="000539CA" w:rsidP="0031473A">
      <w:pPr>
        <w:adjustRightInd w:val="0"/>
        <w:rPr>
          <w:rFonts w:cs="Arial"/>
        </w:rPr>
      </w:pPr>
      <w:r w:rsidRPr="00E25E9A">
        <w:rPr>
          <w:rFonts w:cs="Arial"/>
        </w:rPr>
        <w:t>Príloh</w:t>
      </w:r>
      <w:r w:rsidR="00713368" w:rsidRPr="00E25E9A">
        <w:rPr>
          <w:rFonts w:cs="Arial"/>
        </w:rPr>
        <w:t>a 2 Plán technických prehliadok</w:t>
      </w:r>
    </w:p>
    <w:p w:rsidR="007B789A" w:rsidRPr="00E25E9A" w:rsidRDefault="0081303A" w:rsidP="0031473A">
      <w:pPr>
        <w:adjustRightInd w:val="0"/>
        <w:rPr>
          <w:rFonts w:cs="Arial"/>
        </w:rPr>
      </w:pPr>
      <w:r w:rsidRPr="00E25E9A">
        <w:rPr>
          <w:rFonts w:cs="Arial"/>
        </w:rPr>
        <w:t>Príloha 3 Schvaľovací protokol</w:t>
      </w:r>
    </w:p>
    <w:p w:rsidR="0044497E" w:rsidRPr="00E25E9A" w:rsidRDefault="0044497E">
      <w:pPr>
        <w:autoSpaceDE/>
        <w:autoSpaceDN/>
        <w:spacing w:after="200" w:line="276" w:lineRule="auto"/>
        <w:jc w:val="left"/>
        <w:rPr>
          <w:rFonts w:cs="Arial"/>
          <w:b/>
        </w:rPr>
      </w:pPr>
      <w:bookmarkStart w:id="56" w:name="_Toc432424080"/>
      <w:r w:rsidRPr="00E25E9A">
        <w:rPr>
          <w:rFonts w:cs="Arial"/>
          <w:b/>
        </w:rPr>
        <w:br w:type="page"/>
      </w:r>
    </w:p>
    <w:p w:rsidR="000539CA" w:rsidRPr="00E25E9A" w:rsidRDefault="000539CA" w:rsidP="006D2099">
      <w:pPr>
        <w:keepNext/>
        <w:numPr>
          <w:ilvl w:val="0"/>
          <w:numId w:val="5"/>
        </w:numPr>
        <w:autoSpaceDE/>
        <w:autoSpaceDN/>
        <w:ind w:left="0" w:firstLine="0"/>
        <w:jc w:val="left"/>
        <w:outlineLvl w:val="0"/>
        <w:rPr>
          <w:rFonts w:cs="Arial"/>
          <w:b/>
        </w:rPr>
      </w:pPr>
      <w:bookmarkStart w:id="57" w:name="_Toc13138239"/>
      <w:r w:rsidRPr="00E25E9A">
        <w:rPr>
          <w:rFonts w:cs="Arial"/>
          <w:b/>
        </w:rPr>
        <w:lastRenderedPageBreak/>
        <w:t>Príloha č. 1</w:t>
      </w:r>
      <w:bookmarkStart w:id="58" w:name="_Toc431915525"/>
      <w:r w:rsidRPr="00E25E9A">
        <w:rPr>
          <w:rFonts w:cs="Arial"/>
          <w:b/>
        </w:rPr>
        <w:t xml:space="preserve">    PLÁN ÚDRŽBY</w:t>
      </w:r>
      <w:bookmarkEnd w:id="57"/>
      <w:bookmarkEnd w:id="58"/>
      <w:r w:rsidRPr="00E25E9A">
        <w:rPr>
          <w:rFonts w:cs="Arial"/>
          <w:b/>
        </w:rPr>
        <w:t xml:space="preserve"> </w:t>
      </w:r>
      <w:bookmarkEnd w:id="56"/>
    </w:p>
    <w:p w:rsidR="000539CA" w:rsidRPr="00E25E9A" w:rsidRDefault="000539CA" w:rsidP="00D66C94">
      <w:pPr>
        <w:autoSpaceDE/>
        <w:autoSpaceDN/>
        <w:rPr>
          <w:rFonts w:cs="Arial"/>
          <w:b/>
          <w:caps/>
        </w:rPr>
      </w:pPr>
    </w:p>
    <w:p w:rsidR="0081303A" w:rsidRPr="00E25E9A" w:rsidRDefault="0081303A" w:rsidP="0081303A">
      <w:pPr>
        <w:autoSpaceDE/>
        <w:autoSpaceDN/>
        <w:rPr>
          <w:rFonts w:cs="Arial"/>
          <w:iCs/>
        </w:rPr>
      </w:pPr>
      <w:r w:rsidRPr="00E25E9A">
        <w:rPr>
          <w:rFonts w:cs="Arial"/>
        </w:rPr>
        <w:t>STAVBA:</w:t>
      </w:r>
      <w:r w:rsidRPr="00E25E9A">
        <w:rPr>
          <w:rFonts w:cs="Arial"/>
        </w:rPr>
        <w:tab/>
      </w:r>
      <w:r w:rsidRPr="00E25E9A">
        <w:rPr>
          <w:rFonts w:cs="Arial"/>
          <w:iCs/>
        </w:rPr>
        <w:t>Príprava strategického parku Nitra</w:t>
      </w:r>
      <w:r w:rsidR="00616755" w:rsidRPr="00E25E9A">
        <w:rPr>
          <w:rFonts w:cs="Arial"/>
          <w:iCs/>
        </w:rPr>
        <w:t xml:space="preserve"> </w:t>
      </w:r>
      <w:r w:rsidR="00ED071B" w:rsidRPr="00E25E9A">
        <w:rPr>
          <w:rFonts w:cs="Arial"/>
          <w:iCs/>
        </w:rPr>
        <w:t>F</w:t>
      </w:r>
      <w:r w:rsidR="00616755" w:rsidRPr="00E25E9A">
        <w:rPr>
          <w:rFonts w:cs="Arial"/>
          <w:iCs/>
        </w:rPr>
        <w:t>áza 2</w:t>
      </w:r>
      <w:r w:rsidRPr="00E25E9A">
        <w:rPr>
          <w:rFonts w:cs="Arial"/>
          <w:iCs/>
        </w:rPr>
        <w:t xml:space="preserve"> </w:t>
      </w:r>
    </w:p>
    <w:p w:rsidR="0081303A" w:rsidRPr="00E25E9A" w:rsidRDefault="0081303A" w:rsidP="0081303A">
      <w:pPr>
        <w:autoSpaceDE/>
        <w:autoSpaceDN/>
        <w:ind w:left="708" w:firstLine="708"/>
        <w:rPr>
          <w:rFonts w:cs="Arial"/>
        </w:rPr>
      </w:pPr>
      <w:r w:rsidRPr="00E25E9A">
        <w:rPr>
          <w:rFonts w:cs="Arial"/>
          <w:iCs/>
        </w:rPr>
        <w:t xml:space="preserve">Príprava cestnej infraštruktúry – strategický park Nitra                  </w:t>
      </w:r>
    </w:p>
    <w:p w:rsidR="00444DF6" w:rsidRDefault="0081303A" w:rsidP="0081303A">
      <w:pPr>
        <w:autoSpaceDE/>
        <w:autoSpaceDN/>
        <w:rPr>
          <w:rFonts w:cs="Arial"/>
          <w:b/>
        </w:rPr>
      </w:pPr>
      <w:r w:rsidRPr="00E25E9A">
        <w:rPr>
          <w:rFonts w:cs="Arial"/>
        </w:rPr>
        <w:t>OBJEKT:</w:t>
      </w:r>
      <w:r w:rsidRPr="00E25E9A">
        <w:rPr>
          <w:rFonts w:cs="Arial"/>
        </w:rPr>
        <w:tab/>
      </w:r>
      <w:r w:rsidR="00ED071B" w:rsidRPr="00E25E9A">
        <w:rPr>
          <w:rFonts w:cs="Arial"/>
          <w:b/>
        </w:rPr>
        <w:t>SO 31</w:t>
      </w:r>
      <w:r w:rsidR="00D429E2">
        <w:rPr>
          <w:rFonts w:cs="Arial"/>
          <w:b/>
        </w:rPr>
        <w:t>3</w:t>
      </w:r>
      <w:r w:rsidR="00ED071B" w:rsidRPr="00E25E9A">
        <w:rPr>
          <w:rFonts w:cs="Arial"/>
          <w:b/>
        </w:rPr>
        <w:t xml:space="preserve"> </w:t>
      </w:r>
      <w:r w:rsidR="00D429E2">
        <w:rPr>
          <w:rFonts w:cs="Arial"/>
          <w:b/>
        </w:rPr>
        <w:t>Vybavenie parkoviska NV</w:t>
      </w:r>
    </w:p>
    <w:p w:rsidR="00D429E2" w:rsidRPr="00E25E9A" w:rsidRDefault="00D429E2" w:rsidP="0081303A">
      <w:pPr>
        <w:autoSpaceDE/>
        <w:autoSpaceDN/>
        <w:rPr>
          <w:rFonts w:cs="Arial"/>
        </w:rPr>
      </w:pPr>
    </w:p>
    <w:p w:rsidR="0081303A" w:rsidRPr="00E25E9A" w:rsidRDefault="0081303A" w:rsidP="0081303A">
      <w:pPr>
        <w:autoSpaceDE/>
        <w:autoSpaceDN/>
        <w:rPr>
          <w:rFonts w:cs="Arial"/>
          <w:b/>
        </w:rPr>
      </w:pPr>
      <w:bookmarkStart w:id="59" w:name="_Toc431915526"/>
      <w:r w:rsidRPr="00E25E9A">
        <w:rPr>
          <w:rFonts w:cs="Arial"/>
          <w:b/>
        </w:rPr>
        <w:t>Katalóg úkonov pri údržbe</w:t>
      </w:r>
      <w:bookmarkEnd w:id="59"/>
    </w:p>
    <w:p w:rsidR="0081303A" w:rsidRPr="00E25E9A" w:rsidRDefault="0081303A" w:rsidP="0081303A">
      <w:pPr>
        <w:autoSpaceDE/>
        <w:autoSpaceDN/>
        <w:rPr>
          <w:rFonts w:cs="Arial"/>
          <w:b/>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680"/>
        <w:gridCol w:w="680"/>
        <w:gridCol w:w="680"/>
        <w:gridCol w:w="680"/>
        <w:gridCol w:w="680"/>
        <w:gridCol w:w="569"/>
        <w:gridCol w:w="567"/>
        <w:gridCol w:w="567"/>
        <w:gridCol w:w="567"/>
        <w:gridCol w:w="567"/>
        <w:gridCol w:w="567"/>
        <w:gridCol w:w="585"/>
      </w:tblGrid>
      <w:tr w:rsidR="0081303A" w:rsidRPr="00E25E9A" w:rsidTr="00414CFC">
        <w:trPr>
          <w:cantSplit/>
        </w:trPr>
        <w:tc>
          <w:tcPr>
            <w:tcW w:w="1771" w:type="dxa"/>
            <w:vMerge w:val="restart"/>
            <w:tcBorders>
              <w:top w:val="single" w:sz="12" w:space="0" w:color="auto"/>
              <w:left w:val="single" w:sz="12" w:space="0" w:color="auto"/>
              <w:bottom w:val="double" w:sz="6" w:space="0" w:color="auto"/>
              <w:right w:val="nil"/>
            </w:tcBorders>
          </w:tcPr>
          <w:p w:rsidR="0081303A" w:rsidRPr="00E25E9A" w:rsidRDefault="0081303A" w:rsidP="00414CFC">
            <w:pPr>
              <w:autoSpaceDE/>
              <w:autoSpaceDN/>
              <w:rPr>
                <w:rFonts w:cs="Arial"/>
                <w:b/>
                <w:sz w:val="18"/>
                <w:szCs w:val="18"/>
              </w:rPr>
            </w:pPr>
            <w:r w:rsidRPr="00E25E9A">
              <w:rPr>
                <w:rFonts w:cs="Arial"/>
                <w:b/>
                <w:sz w:val="18"/>
                <w:szCs w:val="18"/>
              </w:rPr>
              <w:t>POLOŽKA</w:t>
            </w:r>
          </w:p>
        </w:tc>
        <w:tc>
          <w:tcPr>
            <w:tcW w:w="7389" w:type="dxa"/>
            <w:gridSpan w:val="12"/>
            <w:tcBorders>
              <w:top w:val="single" w:sz="12" w:space="0" w:color="auto"/>
              <w:left w:val="single" w:sz="12" w:space="0" w:color="auto"/>
              <w:bottom w:val="nil"/>
              <w:right w:val="single" w:sz="12" w:space="0" w:color="auto"/>
            </w:tcBorders>
          </w:tcPr>
          <w:p w:rsidR="0081303A" w:rsidRPr="00E25E9A" w:rsidRDefault="0081303A" w:rsidP="00414CFC">
            <w:pPr>
              <w:autoSpaceDE/>
              <w:autoSpaceDN/>
              <w:rPr>
                <w:rFonts w:cs="Arial"/>
                <w:b/>
                <w:sz w:val="18"/>
                <w:szCs w:val="18"/>
              </w:rPr>
            </w:pPr>
            <w:r w:rsidRPr="00E25E9A">
              <w:rPr>
                <w:rFonts w:cs="Arial"/>
                <w:b/>
                <w:sz w:val="18"/>
                <w:szCs w:val="18"/>
              </w:rPr>
              <w:t>MESIAC</w:t>
            </w:r>
          </w:p>
        </w:tc>
      </w:tr>
      <w:tr w:rsidR="0081303A" w:rsidRPr="00E25E9A" w:rsidTr="00414CFC">
        <w:trPr>
          <w:cantSplit/>
        </w:trPr>
        <w:tc>
          <w:tcPr>
            <w:tcW w:w="1771" w:type="dxa"/>
            <w:vMerge/>
            <w:tcBorders>
              <w:top w:val="double" w:sz="6" w:space="0" w:color="auto"/>
              <w:left w:val="single" w:sz="12" w:space="0" w:color="auto"/>
              <w:bottom w:val="nil"/>
              <w:right w:val="nil"/>
            </w:tcBorders>
          </w:tcPr>
          <w:p w:rsidR="0081303A" w:rsidRPr="00E25E9A" w:rsidRDefault="0081303A" w:rsidP="00414CFC">
            <w:pPr>
              <w:autoSpaceDE/>
              <w:autoSpaceDN/>
              <w:rPr>
                <w:rFonts w:cs="Arial"/>
                <w:sz w:val="18"/>
                <w:szCs w:val="18"/>
              </w:rPr>
            </w:pPr>
          </w:p>
        </w:tc>
        <w:tc>
          <w:tcPr>
            <w:tcW w:w="680" w:type="dxa"/>
            <w:tcBorders>
              <w:top w:val="single" w:sz="4" w:space="0" w:color="auto"/>
              <w:left w:val="single" w:sz="12" w:space="0" w:color="auto"/>
              <w:bottom w:val="nil"/>
              <w:right w:val="nil"/>
            </w:tcBorders>
          </w:tcPr>
          <w:p w:rsidR="0081303A" w:rsidRPr="00E25E9A" w:rsidRDefault="0081303A" w:rsidP="00414CFC">
            <w:pPr>
              <w:autoSpaceDE/>
              <w:autoSpaceDN/>
              <w:rPr>
                <w:rFonts w:cs="Arial"/>
                <w:b/>
                <w:sz w:val="18"/>
                <w:szCs w:val="18"/>
              </w:rPr>
            </w:pPr>
            <w:r w:rsidRPr="00E25E9A">
              <w:rPr>
                <w:rFonts w:cs="Arial"/>
                <w:b/>
                <w:sz w:val="18"/>
                <w:szCs w:val="18"/>
              </w:rPr>
              <w:t>01</w:t>
            </w:r>
          </w:p>
        </w:tc>
        <w:tc>
          <w:tcPr>
            <w:tcW w:w="680" w:type="dxa"/>
            <w:tcBorders>
              <w:top w:val="single" w:sz="4" w:space="0" w:color="auto"/>
              <w:left w:val="single" w:sz="4" w:space="0" w:color="auto"/>
              <w:bottom w:val="double" w:sz="6" w:space="0" w:color="auto"/>
              <w:right w:val="single" w:sz="4" w:space="0" w:color="auto"/>
            </w:tcBorders>
          </w:tcPr>
          <w:p w:rsidR="0081303A" w:rsidRPr="00E25E9A" w:rsidRDefault="0081303A" w:rsidP="00414CFC">
            <w:pPr>
              <w:autoSpaceDE/>
              <w:autoSpaceDN/>
              <w:rPr>
                <w:rFonts w:cs="Arial"/>
                <w:b/>
                <w:sz w:val="18"/>
                <w:szCs w:val="18"/>
              </w:rPr>
            </w:pPr>
            <w:r w:rsidRPr="00E25E9A">
              <w:rPr>
                <w:rFonts w:cs="Arial"/>
                <w:b/>
                <w:sz w:val="18"/>
                <w:szCs w:val="18"/>
              </w:rPr>
              <w:t>02</w:t>
            </w:r>
          </w:p>
        </w:tc>
        <w:tc>
          <w:tcPr>
            <w:tcW w:w="680" w:type="dxa"/>
            <w:tcBorders>
              <w:top w:val="single" w:sz="4" w:space="0" w:color="auto"/>
              <w:left w:val="nil"/>
              <w:bottom w:val="double" w:sz="6" w:space="0" w:color="auto"/>
              <w:right w:val="nil"/>
            </w:tcBorders>
          </w:tcPr>
          <w:p w:rsidR="0081303A" w:rsidRPr="00E25E9A" w:rsidRDefault="0081303A" w:rsidP="00414CFC">
            <w:pPr>
              <w:autoSpaceDE/>
              <w:autoSpaceDN/>
              <w:rPr>
                <w:rFonts w:cs="Arial"/>
                <w:b/>
                <w:sz w:val="18"/>
                <w:szCs w:val="18"/>
              </w:rPr>
            </w:pPr>
            <w:r w:rsidRPr="00E25E9A">
              <w:rPr>
                <w:rFonts w:cs="Arial"/>
                <w:b/>
                <w:sz w:val="18"/>
                <w:szCs w:val="18"/>
              </w:rPr>
              <w:t>03</w:t>
            </w:r>
          </w:p>
        </w:tc>
        <w:tc>
          <w:tcPr>
            <w:tcW w:w="680" w:type="dxa"/>
            <w:tcBorders>
              <w:top w:val="single" w:sz="4" w:space="0" w:color="auto"/>
              <w:left w:val="single" w:sz="4" w:space="0" w:color="auto"/>
              <w:bottom w:val="double" w:sz="6" w:space="0" w:color="auto"/>
              <w:right w:val="single" w:sz="4" w:space="0" w:color="auto"/>
            </w:tcBorders>
          </w:tcPr>
          <w:p w:rsidR="0081303A" w:rsidRPr="00E25E9A" w:rsidRDefault="0081303A" w:rsidP="00414CFC">
            <w:pPr>
              <w:autoSpaceDE/>
              <w:autoSpaceDN/>
              <w:rPr>
                <w:rFonts w:cs="Arial"/>
                <w:b/>
                <w:sz w:val="18"/>
                <w:szCs w:val="18"/>
              </w:rPr>
            </w:pPr>
            <w:r w:rsidRPr="00E25E9A">
              <w:rPr>
                <w:rFonts w:cs="Arial"/>
                <w:b/>
                <w:sz w:val="18"/>
                <w:szCs w:val="18"/>
              </w:rPr>
              <w:t>04</w:t>
            </w:r>
          </w:p>
        </w:tc>
        <w:tc>
          <w:tcPr>
            <w:tcW w:w="680" w:type="dxa"/>
            <w:tcBorders>
              <w:top w:val="single" w:sz="4" w:space="0" w:color="auto"/>
              <w:left w:val="nil"/>
              <w:bottom w:val="double" w:sz="6" w:space="0" w:color="auto"/>
              <w:right w:val="nil"/>
            </w:tcBorders>
          </w:tcPr>
          <w:p w:rsidR="0081303A" w:rsidRPr="00E25E9A" w:rsidRDefault="0081303A" w:rsidP="00414CFC">
            <w:pPr>
              <w:autoSpaceDE/>
              <w:autoSpaceDN/>
              <w:rPr>
                <w:rFonts w:cs="Arial"/>
                <w:b/>
                <w:sz w:val="18"/>
                <w:szCs w:val="18"/>
              </w:rPr>
            </w:pPr>
            <w:r w:rsidRPr="00E25E9A">
              <w:rPr>
                <w:rFonts w:cs="Arial"/>
                <w:b/>
                <w:sz w:val="18"/>
                <w:szCs w:val="18"/>
              </w:rPr>
              <w:t>05</w:t>
            </w:r>
          </w:p>
        </w:tc>
        <w:tc>
          <w:tcPr>
            <w:tcW w:w="569" w:type="dxa"/>
            <w:tcBorders>
              <w:top w:val="single" w:sz="4" w:space="0" w:color="auto"/>
              <w:left w:val="single" w:sz="4" w:space="0" w:color="auto"/>
              <w:bottom w:val="double" w:sz="6" w:space="0" w:color="auto"/>
              <w:right w:val="single" w:sz="4" w:space="0" w:color="auto"/>
            </w:tcBorders>
          </w:tcPr>
          <w:p w:rsidR="0081303A" w:rsidRPr="00E25E9A" w:rsidRDefault="0081303A" w:rsidP="00414CFC">
            <w:pPr>
              <w:autoSpaceDE/>
              <w:autoSpaceDN/>
              <w:rPr>
                <w:rFonts w:cs="Arial"/>
                <w:b/>
                <w:sz w:val="18"/>
                <w:szCs w:val="18"/>
              </w:rPr>
            </w:pPr>
            <w:r w:rsidRPr="00E25E9A">
              <w:rPr>
                <w:rFonts w:cs="Arial"/>
                <w:b/>
                <w:sz w:val="18"/>
                <w:szCs w:val="18"/>
              </w:rPr>
              <w:t>06</w:t>
            </w:r>
          </w:p>
        </w:tc>
        <w:tc>
          <w:tcPr>
            <w:tcW w:w="567" w:type="dxa"/>
            <w:tcBorders>
              <w:top w:val="single" w:sz="4" w:space="0" w:color="auto"/>
              <w:left w:val="nil"/>
              <w:bottom w:val="double" w:sz="6" w:space="0" w:color="auto"/>
              <w:right w:val="nil"/>
            </w:tcBorders>
          </w:tcPr>
          <w:p w:rsidR="0081303A" w:rsidRPr="00E25E9A" w:rsidRDefault="0081303A" w:rsidP="00414CFC">
            <w:pPr>
              <w:autoSpaceDE/>
              <w:autoSpaceDN/>
              <w:rPr>
                <w:rFonts w:cs="Arial"/>
                <w:b/>
                <w:sz w:val="18"/>
                <w:szCs w:val="18"/>
              </w:rPr>
            </w:pPr>
            <w:r w:rsidRPr="00E25E9A">
              <w:rPr>
                <w:rFonts w:cs="Arial"/>
                <w:b/>
                <w:sz w:val="18"/>
                <w:szCs w:val="18"/>
              </w:rPr>
              <w:t>07</w:t>
            </w:r>
          </w:p>
        </w:tc>
        <w:tc>
          <w:tcPr>
            <w:tcW w:w="567" w:type="dxa"/>
            <w:tcBorders>
              <w:top w:val="single" w:sz="4" w:space="0" w:color="auto"/>
              <w:left w:val="single" w:sz="4" w:space="0" w:color="auto"/>
              <w:bottom w:val="double" w:sz="6" w:space="0" w:color="auto"/>
              <w:right w:val="single" w:sz="4" w:space="0" w:color="auto"/>
            </w:tcBorders>
          </w:tcPr>
          <w:p w:rsidR="0081303A" w:rsidRPr="00E25E9A" w:rsidRDefault="0081303A" w:rsidP="00414CFC">
            <w:pPr>
              <w:autoSpaceDE/>
              <w:autoSpaceDN/>
              <w:rPr>
                <w:rFonts w:cs="Arial"/>
                <w:b/>
                <w:sz w:val="18"/>
                <w:szCs w:val="18"/>
              </w:rPr>
            </w:pPr>
            <w:r w:rsidRPr="00E25E9A">
              <w:rPr>
                <w:rFonts w:cs="Arial"/>
                <w:b/>
                <w:sz w:val="18"/>
                <w:szCs w:val="18"/>
              </w:rPr>
              <w:t>08</w:t>
            </w:r>
          </w:p>
        </w:tc>
        <w:tc>
          <w:tcPr>
            <w:tcW w:w="567" w:type="dxa"/>
            <w:tcBorders>
              <w:top w:val="single" w:sz="4" w:space="0" w:color="auto"/>
              <w:left w:val="nil"/>
              <w:bottom w:val="double" w:sz="6" w:space="0" w:color="auto"/>
              <w:right w:val="nil"/>
            </w:tcBorders>
          </w:tcPr>
          <w:p w:rsidR="0081303A" w:rsidRPr="00E25E9A" w:rsidRDefault="0081303A" w:rsidP="00414CFC">
            <w:pPr>
              <w:autoSpaceDE/>
              <w:autoSpaceDN/>
              <w:rPr>
                <w:rFonts w:cs="Arial"/>
                <w:b/>
                <w:sz w:val="18"/>
                <w:szCs w:val="18"/>
              </w:rPr>
            </w:pPr>
            <w:r w:rsidRPr="00E25E9A">
              <w:rPr>
                <w:rFonts w:cs="Arial"/>
                <w:b/>
                <w:sz w:val="18"/>
                <w:szCs w:val="18"/>
              </w:rPr>
              <w:t>09</w:t>
            </w:r>
          </w:p>
        </w:tc>
        <w:tc>
          <w:tcPr>
            <w:tcW w:w="567" w:type="dxa"/>
            <w:tcBorders>
              <w:top w:val="single" w:sz="4" w:space="0" w:color="auto"/>
              <w:left w:val="single" w:sz="4" w:space="0" w:color="auto"/>
              <w:bottom w:val="double" w:sz="6" w:space="0" w:color="auto"/>
              <w:right w:val="single" w:sz="4" w:space="0" w:color="auto"/>
            </w:tcBorders>
          </w:tcPr>
          <w:p w:rsidR="0081303A" w:rsidRPr="00E25E9A" w:rsidRDefault="0081303A" w:rsidP="00414CFC">
            <w:pPr>
              <w:autoSpaceDE/>
              <w:autoSpaceDN/>
              <w:rPr>
                <w:rFonts w:cs="Arial"/>
                <w:b/>
                <w:sz w:val="18"/>
                <w:szCs w:val="18"/>
              </w:rPr>
            </w:pPr>
            <w:r w:rsidRPr="00E25E9A">
              <w:rPr>
                <w:rFonts w:cs="Arial"/>
                <w:b/>
                <w:sz w:val="18"/>
                <w:szCs w:val="18"/>
              </w:rPr>
              <w:t>10</w:t>
            </w:r>
          </w:p>
        </w:tc>
        <w:tc>
          <w:tcPr>
            <w:tcW w:w="567" w:type="dxa"/>
            <w:tcBorders>
              <w:top w:val="single" w:sz="4" w:space="0" w:color="auto"/>
              <w:left w:val="nil"/>
              <w:bottom w:val="double" w:sz="6" w:space="0" w:color="auto"/>
              <w:right w:val="single" w:sz="4" w:space="0" w:color="auto"/>
            </w:tcBorders>
          </w:tcPr>
          <w:p w:rsidR="0081303A" w:rsidRPr="00E25E9A" w:rsidRDefault="0081303A" w:rsidP="00414CFC">
            <w:pPr>
              <w:autoSpaceDE/>
              <w:autoSpaceDN/>
              <w:rPr>
                <w:rFonts w:cs="Arial"/>
                <w:b/>
                <w:sz w:val="18"/>
                <w:szCs w:val="18"/>
              </w:rPr>
            </w:pPr>
            <w:r w:rsidRPr="00E25E9A">
              <w:rPr>
                <w:rFonts w:cs="Arial"/>
                <w:b/>
                <w:sz w:val="18"/>
                <w:szCs w:val="18"/>
              </w:rPr>
              <w:t>11</w:t>
            </w:r>
          </w:p>
        </w:tc>
        <w:tc>
          <w:tcPr>
            <w:tcW w:w="585" w:type="dxa"/>
            <w:tcBorders>
              <w:top w:val="single" w:sz="4" w:space="0" w:color="auto"/>
              <w:left w:val="nil"/>
              <w:bottom w:val="double" w:sz="6" w:space="0" w:color="auto"/>
              <w:right w:val="single" w:sz="12" w:space="0" w:color="auto"/>
            </w:tcBorders>
          </w:tcPr>
          <w:p w:rsidR="0081303A" w:rsidRPr="00E25E9A" w:rsidRDefault="0081303A" w:rsidP="00414CFC">
            <w:pPr>
              <w:autoSpaceDE/>
              <w:autoSpaceDN/>
              <w:rPr>
                <w:rFonts w:cs="Arial"/>
                <w:b/>
                <w:sz w:val="18"/>
                <w:szCs w:val="18"/>
              </w:rPr>
            </w:pPr>
            <w:r w:rsidRPr="00E25E9A">
              <w:rPr>
                <w:rFonts w:cs="Arial"/>
                <w:b/>
                <w:sz w:val="18"/>
                <w:szCs w:val="18"/>
              </w:rPr>
              <w:t>12</w:t>
            </w:r>
          </w:p>
        </w:tc>
      </w:tr>
      <w:tr w:rsidR="00024E80" w:rsidRPr="00E25E9A" w:rsidTr="00024E80">
        <w:trPr>
          <w:trHeight w:val="446"/>
        </w:trPr>
        <w:tc>
          <w:tcPr>
            <w:tcW w:w="1771" w:type="dxa"/>
            <w:tcBorders>
              <w:top w:val="double" w:sz="6" w:space="0" w:color="auto"/>
              <w:left w:val="single" w:sz="12" w:space="0" w:color="auto"/>
              <w:bottom w:val="single" w:sz="4" w:space="0" w:color="auto"/>
              <w:right w:val="nil"/>
            </w:tcBorders>
          </w:tcPr>
          <w:p w:rsidR="00024E80" w:rsidRPr="00E25E9A" w:rsidRDefault="00024E80" w:rsidP="00024E80">
            <w:pPr>
              <w:autoSpaceDE/>
              <w:autoSpaceDN/>
              <w:rPr>
                <w:rFonts w:cs="Arial"/>
                <w:sz w:val="18"/>
                <w:szCs w:val="18"/>
              </w:rPr>
            </w:pPr>
            <w:r>
              <w:rPr>
                <w:rFonts w:cs="Arial"/>
                <w:sz w:val="18"/>
                <w:szCs w:val="18"/>
              </w:rPr>
              <w:t>Fitness prvky</w:t>
            </w:r>
          </w:p>
        </w:tc>
        <w:tc>
          <w:tcPr>
            <w:tcW w:w="680" w:type="dxa"/>
            <w:tcBorders>
              <w:top w:val="double" w:sz="6" w:space="0" w:color="auto"/>
              <w:left w:val="single" w:sz="12" w:space="0" w:color="auto"/>
              <w:bottom w:val="single" w:sz="4" w:space="0" w:color="auto"/>
            </w:tcBorders>
          </w:tcPr>
          <w:p w:rsidR="00024E80" w:rsidRPr="00E25E9A" w:rsidRDefault="00024E80" w:rsidP="00024E80">
            <w:pPr>
              <w:autoSpaceDE/>
              <w:autoSpaceDN/>
              <w:rPr>
                <w:rFonts w:cs="Arial"/>
                <w:sz w:val="18"/>
                <w:szCs w:val="18"/>
              </w:rPr>
            </w:pPr>
            <w:r>
              <w:rPr>
                <w:rFonts w:cs="Arial"/>
                <w:sz w:val="18"/>
                <w:szCs w:val="18"/>
              </w:rPr>
              <w:t>01</w:t>
            </w:r>
          </w:p>
        </w:tc>
        <w:tc>
          <w:tcPr>
            <w:tcW w:w="680" w:type="dxa"/>
            <w:tcBorders>
              <w:top w:val="nil"/>
              <w:bottom w:val="single" w:sz="4" w:space="0" w:color="auto"/>
            </w:tcBorders>
          </w:tcPr>
          <w:p w:rsidR="00024E80" w:rsidRDefault="00024E80" w:rsidP="00024E80">
            <w:pPr>
              <w:autoSpaceDE/>
              <w:autoSpaceDN/>
              <w:rPr>
                <w:rFonts w:cs="Arial"/>
                <w:sz w:val="18"/>
                <w:szCs w:val="18"/>
              </w:rPr>
            </w:pPr>
            <w:r>
              <w:rPr>
                <w:rFonts w:cs="Arial"/>
                <w:sz w:val="18"/>
                <w:szCs w:val="18"/>
              </w:rPr>
              <w:t>01</w:t>
            </w:r>
          </w:p>
          <w:p w:rsidR="00024E80" w:rsidRPr="00E25E9A" w:rsidRDefault="00024E80" w:rsidP="00024E80">
            <w:pPr>
              <w:autoSpaceDE/>
              <w:autoSpaceDN/>
              <w:rPr>
                <w:rFonts w:cs="Arial"/>
                <w:sz w:val="18"/>
                <w:szCs w:val="18"/>
              </w:rPr>
            </w:pPr>
          </w:p>
        </w:tc>
        <w:tc>
          <w:tcPr>
            <w:tcW w:w="680" w:type="dxa"/>
            <w:tcBorders>
              <w:top w:val="nil"/>
              <w:bottom w:val="single" w:sz="4" w:space="0" w:color="auto"/>
            </w:tcBorders>
          </w:tcPr>
          <w:p w:rsidR="00024E80" w:rsidRDefault="00024E80" w:rsidP="00024E80">
            <w:pPr>
              <w:autoSpaceDE/>
              <w:autoSpaceDN/>
              <w:rPr>
                <w:rFonts w:cs="Arial"/>
                <w:sz w:val="18"/>
                <w:szCs w:val="18"/>
              </w:rPr>
            </w:pPr>
            <w:r>
              <w:rPr>
                <w:rFonts w:cs="Arial"/>
                <w:sz w:val="18"/>
                <w:szCs w:val="18"/>
              </w:rPr>
              <w:t>01,</w:t>
            </w:r>
          </w:p>
          <w:p w:rsidR="00024E80" w:rsidRDefault="00024E80" w:rsidP="00024E80">
            <w:pPr>
              <w:autoSpaceDE/>
              <w:autoSpaceDN/>
              <w:rPr>
                <w:rFonts w:cs="Arial"/>
                <w:sz w:val="18"/>
                <w:szCs w:val="18"/>
              </w:rPr>
            </w:pPr>
            <w:r>
              <w:rPr>
                <w:rFonts w:cs="Arial"/>
                <w:sz w:val="18"/>
                <w:szCs w:val="18"/>
              </w:rPr>
              <w:t>02,</w:t>
            </w:r>
          </w:p>
          <w:p w:rsidR="00024E80" w:rsidRDefault="00024E80" w:rsidP="00024E80">
            <w:pPr>
              <w:autoSpaceDE/>
              <w:autoSpaceDN/>
              <w:rPr>
                <w:rFonts w:cs="Arial"/>
                <w:sz w:val="18"/>
                <w:szCs w:val="18"/>
              </w:rPr>
            </w:pPr>
            <w:r>
              <w:rPr>
                <w:rFonts w:cs="Arial"/>
                <w:sz w:val="18"/>
                <w:szCs w:val="18"/>
              </w:rPr>
              <w:t>03,</w:t>
            </w:r>
          </w:p>
          <w:p w:rsidR="00024E80" w:rsidRPr="00E25E9A" w:rsidRDefault="00024E80" w:rsidP="00024E80">
            <w:pPr>
              <w:autoSpaceDE/>
              <w:autoSpaceDN/>
              <w:rPr>
                <w:rFonts w:cs="Arial"/>
                <w:sz w:val="18"/>
                <w:szCs w:val="18"/>
              </w:rPr>
            </w:pPr>
            <w:r>
              <w:rPr>
                <w:rFonts w:cs="Arial"/>
                <w:sz w:val="18"/>
                <w:szCs w:val="18"/>
              </w:rPr>
              <w:t>04</w:t>
            </w:r>
          </w:p>
        </w:tc>
        <w:tc>
          <w:tcPr>
            <w:tcW w:w="680" w:type="dxa"/>
            <w:tcBorders>
              <w:top w:val="nil"/>
              <w:bottom w:val="single" w:sz="4" w:space="0" w:color="auto"/>
            </w:tcBorders>
          </w:tcPr>
          <w:p w:rsidR="00024E80" w:rsidRDefault="00024E80" w:rsidP="00024E80">
            <w:pPr>
              <w:autoSpaceDE/>
              <w:autoSpaceDN/>
              <w:rPr>
                <w:rFonts w:cs="Arial"/>
                <w:sz w:val="18"/>
                <w:szCs w:val="18"/>
              </w:rPr>
            </w:pPr>
            <w:r w:rsidRPr="00E25E9A">
              <w:rPr>
                <w:rFonts w:cs="Arial"/>
                <w:sz w:val="18"/>
                <w:szCs w:val="18"/>
              </w:rPr>
              <w:t>01</w:t>
            </w:r>
          </w:p>
          <w:p w:rsidR="00024E80" w:rsidRPr="00E25E9A" w:rsidRDefault="00024E80" w:rsidP="00024E80">
            <w:pPr>
              <w:autoSpaceDE/>
              <w:autoSpaceDN/>
              <w:rPr>
                <w:rFonts w:cs="Arial"/>
                <w:sz w:val="18"/>
                <w:szCs w:val="18"/>
              </w:rPr>
            </w:pPr>
          </w:p>
        </w:tc>
        <w:tc>
          <w:tcPr>
            <w:tcW w:w="680" w:type="dxa"/>
            <w:tcBorders>
              <w:top w:val="nil"/>
              <w:bottom w:val="single" w:sz="4" w:space="0" w:color="auto"/>
            </w:tcBorders>
          </w:tcPr>
          <w:p w:rsidR="00024E80" w:rsidRDefault="00024E80" w:rsidP="00024E80">
            <w:pPr>
              <w:autoSpaceDE/>
              <w:autoSpaceDN/>
              <w:rPr>
                <w:rFonts w:cs="Arial"/>
                <w:sz w:val="18"/>
                <w:szCs w:val="18"/>
              </w:rPr>
            </w:pPr>
            <w:r w:rsidRPr="00E25E9A">
              <w:rPr>
                <w:rFonts w:cs="Arial"/>
                <w:sz w:val="18"/>
                <w:szCs w:val="18"/>
              </w:rPr>
              <w:t>01</w:t>
            </w:r>
          </w:p>
          <w:p w:rsidR="00024E80" w:rsidRPr="00E25E9A" w:rsidRDefault="00024E80" w:rsidP="00024E80">
            <w:pPr>
              <w:autoSpaceDE/>
              <w:autoSpaceDN/>
              <w:rPr>
                <w:rFonts w:cs="Arial"/>
                <w:sz w:val="18"/>
                <w:szCs w:val="18"/>
              </w:rPr>
            </w:pPr>
          </w:p>
        </w:tc>
        <w:tc>
          <w:tcPr>
            <w:tcW w:w="569" w:type="dxa"/>
            <w:tcBorders>
              <w:top w:val="nil"/>
              <w:bottom w:val="single" w:sz="4" w:space="0" w:color="auto"/>
            </w:tcBorders>
          </w:tcPr>
          <w:p w:rsidR="00024E80" w:rsidRDefault="00024E80" w:rsidP="00024E80">
            <w:pPr>
              <w:autoSpaceDE/>
              <w:autoSpaceDN/>
              <w:rPr>
                <w:rFonts w:cs="Arial"/>
                <w:sz w:val="18"/>
                <w:szCs w:val="18"/>
              </w:rPr>
            </w:pPr>
            <w:r w:rsidRPr="00E25E9A">
              <w:rPr>
                <w:rFonts w:cs="Arial"/>
                <w:sz w:val="18"/>
                <w:szCs w:val="18"/>
              </w:rPr>
              <w:t>01</w:t>
            </w:r>
            <w:r>
              <w:rPr>
                <w:rFonts w:cs="Arial"/>
                <w:sz w:val="18"/>
                <w:szCs w:val="18"/>
              </w:rPr>
              <w:t>,</w:t>
            </w:r>
          </w:p>
          <w:p w:rsidR="00024E80" w:rsidRDefault="00024E80" w:rsidP="00024E80">
            <w:pPr>
              <w:autoSpaceDE/>
              <w:autoSpaceDN/>
              <w:rPr>
                <w:rFonts w:cs="Arial"/>
                <w:sz w:val="18"/>
                <w:szCs w:val="18"/>
              </w:rPr>
            </w:pPr>
            <w:r>
              <w:rPr>
                <w:rFonts w:cs="Arial"/>
                <w:sz w:val="18"/>
                <w:szCs w:val="18"/>
              </w:rPr>
              <w:t>02,</w:t>
            </w:r>
          </w:p>
          <w:p w:rsidR="00024E80" w:rsidRPr="00E25E9A" w:rsidRDefault="00024E80" w:rsidP="00024E80">
            <w:pPr>
              <w:autoSpaceDE/>
              <w:autoSpaceDN/>
              <w:rPr>
                <w:rFonts w:cs="Arial"/>
                <w:sz w:val="18"/>
                <w:szCs w:val="18"/>
              </w:rPr>
            </w:pPr>
            <w:r>
              <w:rPr>
                <w:rFonts w:cs="Arial"/>
                <w:sz w:val="18"/>
                <w:szCs w:val="18"/>
              </w:rPr>
              <w:t>03</w:t>
            </w:r>
          </w:p>
        </w:tc>
        <w:tc>
          <w:tcPr>
            <w:tcW w:w="567" w:type="dxa"/>
            <w:tcBorders>
              <w:top w:val="nil"/>
              <w:bottom w:val="single" w:sz="4" w:space="0" w:color="auto"/>
            </w:tcBorders>
          </w:tcPr>
          <w:p w:rsidR="00024E80" w:rsidRPr="00E25E9A" w:rsidRDefault="00024E80" w:rsidP="00024E80">
            <w:pPr>
              <w:autoSpaceDE/>
              <w:autoSpaceDN/>
              <w:rPr>
                <w:rFonts w:cs="Arial"/>
                <w:sz w:val="18"/>
                <w:szCs w:val="18"/>
              </w:rPr>
            </w:pPr>
            <w:r w:rsidRPr="00E25E9A">
              <w:rPr>
                <w:rFonts w:cs="Arial"/>
                <w:sz w:val="18"/>
                <w:szCs w:val="18"/>
              </w:rPr>
              <w:t>01</w:t>
            </w:r>
          </w:p>
        </w:tc>
        <w:tc>
          <w:tcPr>
            <w:tcW w:w="567" w:type="dxa"/>
            <w:tcBorders>
              <w:top w:val="nil"/>
              <w:bottom w:val="single" w:sz="4" w:space="0" w:color="auto"/>
            </w:tcBorders>
          </w:tcPr>
          <w:p w:rsidR="00024E80" w:rsidRPr="00E25E9A" w:rsidRDefault="00024E80" w:rsidP="00024E80">
            <w:pPr>
              <w:autoSpaceDE/>
              <w:autoSpaceDN/>
              <w:rPr>
                <w:rFonts w:cs="Arial"/>
                <w:sz w:val="18"/>
                <w:szCs w:val="18"/>
              </w:rPr>
            </w:pPr>
            <w:r w:rsidRPr="00E25E9A">
              <w:rPr>
                <w:rFonts w:cs="Arial"/>
                <w:sz w:val="18"/>
                <w:szCs w:val="18"/>
              </w:rPr>
              <w:t>01</w:t>
            </w:r>
          </w:p>
        </w:tc>
        <w:tc>
          <w:tcPr>
            <w:tcW w:w="567" w:type="dxa"/>
            <w:tcBorders>
              <w:top w:val="nil"/>
              <w:bottom w:val="single" w:sz="4" w:space="0" w:color="auto"/>
            </w:tcBorders>
          </w:tcPr>
          <w:p w:rsidR="00024E80" w:rsidRDefault="00024E80" w:rsidP="00024E80">
            <w:pPr>
              <w:autoSpaceDE/>
              <w:autoSpaceDN/>
              <w:rPr>
                <w:rFonts w:cs="Arial"/>
                <w:sz w:val="18"/>
                <w:szCs w:val="18"/>
              </w:rPr>
            </w:pPr>
            <w:r w:rsidRPr="00E25E9A">
              <w:rPr>
                <w:rFonts w:cs="Arial"/>
                <w:sz w:val="18"/>
                <w:szCs w:val="18"/>
              </w:rPr>
              <w:t>01</w:t>
            </w:r>
            <w:r>
              <w:rPr>
                <w:rFonts w:cs="Arial"/>
                <w:sz w:val="18"/>
                <w:szCs w:val="18"/>
              </w:rPr>
              <w:t>,</w:t>
            </w:r>
          </w:p>
          <w:p w:rsidR="00024E80" w:rsidRDefault="00024E80" w:rsidP="00024E80">
            <w:pPr>
              <w:autoSpaceDE/>
              <w:autoSpaceDN/>
              <w:rPr>
                <w:rFonts w:cs="Arial"/>
                <w:sz w:val="18"/>
                <w:szCs w:val="18"/>
              </w:rPr>
            </w:pPr>
            <w:r>
              <w:rPr>
                <w:rFonts w:cs="Arial"/>
                <w:sz w:val="18"/>
                <w:szCs w:val="18"/>
              </w:rPr>
              <w:t>02,</w:t>
            </w:r>
          </w:p>
          <w:p w:rsidR="00024E80" w:rsidRPr="00E25E9A" w:rsidRDefault="00024E80" w:rsidP="00024E80">
            <w:pPr>
              <w:autoSpaceDE/>
              <w:autoSpaceDN/>
              <w:rPr>
                <w:rFonts w:cs="Arial"/>
                <w:sz w:val="18"/>
                <w:szCs w:val="18"/>
              </w:rPr>
            </w:pPr>
            <w:r>
              <w:rPr>
                <w:rFonts w:cs="Arial"/>
                <w:sz w:val="18"/>
                <w:szCs w:val="18"/>
              </w:rPr>
              <w:t>03</w:t>
            </w:r>
          </w:p>
        </w:tc>
        <w:tc>
          <w:tcPr>
            <w:tcW w:w="567" w:type="dxa"/>
            <w:tcBorders>
              <w:top w:val="nil"/>
              <w:bottom w:val="single" w:sz="4" w:space="0" w:color="auto"/>
            </w:tcBorders>
          </w:tcPr>
          <w:p w:rsidR="00024E80" w:rsidRPr="00E25E9A" w:rsidRDefault="00024E80" w:rsidP="00024E80">
            <w:pPr>
              <w:autoSpaceDE/>
              <w:autoSpaceDN/>
              <w:rPr>
                <w:rFonts w:cs="Arial"/>
                <w:sz w:val="18"/>
                <w:szCs w:val="18"/>
              </w:rPr>
            </w:pPr>
            <w:r w:rsidRPr="00E25E9A">
              <w:rPr>
                <w:rFonts w:cs="Arial"/>
                <w:sz w:val="18"/>
                <w:szCs w:val="18"/>
              </w:rPr>
              <w:t>01</w:t>
            </w:r>
          </w:p>
        </w:tc>
        <w:tc>
          <w:tcPr>
            <w:tcW w:w="567" w:type="dxa"/>
            <w:tcBorders>
              <w:top w:val="nil"/>
              <w:bottom w:val="single" w:sz="4" w:space="0" w:color="auto"/>
            </w:tcBorders>
          </w:tcPr>
          <w:p w:rsidR="00024E80" w:rsidRPr="00E25E9A" w:rsidRDefault="00024E80" w:rsidP="00024E80">
            <w:pPr>
              <w:autoSpaceDE/>
              <w:autoSpaceDN/>
              <w:rPr>
                <w:rFonts w:cs="Arial"/>
                <w:sz w:val="18"/>
                <w:szCs w:val="18"/>
              </w:rPr>
            </w:pPr>
            <w:r w:rsidRPr="00E25E9A">
              <w:rPr>
                <w:rFonts w:cs="Arial"/>
                <w:sz w:val="18"/>
                <w:szCs w:val="18"/>
              </w:rPr>
              <w:t>01</w:t>
            </w:r>
          </w:p>
        </w:tc>
        <w:tc>
          <w:tcPr>
            <w:tcW w:w="585" w:type="dxa"/>
            <w:tcBorders>
              <w:top w:val="nil"/>
              <w:bottom w:val="single" w:sz="4" w:space="0" w:color="auto"/>
              <w:right w:val="single" w:sz="12" w:space="0" w:color="auto"/>
            </w:tcBorders>
          </w:tcPr>
          <w:p w:rsidR="00024E80" w:rsidRDefault="00024E80" w:rsidP="00024E80">
            <w:pPr>
              <w:autoSpaceDE/>
              <w:autoSpaceDN/>
              <w:rPr>
                <w:rFonts w:cs="Arial"/>
                <w:sz w:val="18"/>
                <w:szCs w:val="18"/>
              </w:rPr>
            </w:pPr>
            <w:r w:rsidRPr="00E25E9A">
              <w:rPr>
                <w:rFonts w:cs="Arial"/>
                <w:sz w:val="18"/>
                <w:szCs w:val="18"/>
              </w:rPr>
              <w:t>01</w:t>
            </w:r>
            <w:r>
              <w:rPr>
                <w:rFonts w:cs="Arial"/>
                <w:sz w:val="18"/>
                <w:szCs w:val="18"/>
              </w:rPr>
              <w:t>,</w:t>
            </w:r>
          </w:p>
          <w:p w:rsidR="00024E80" w:rsidRDefault="00024E80" w:rsidP="00024E80">
            <w:pPr>
              <w:autoSpaceDE/>
              <w:autoSpaceDN/>
              <w:rPr>
                <w:rFonts w:cs="Arial"/>
                <w:sz w:val="18"/>
                <w:szCs w:val="18"/>
              </w:rPr>
            </w:pPr>
            <w:r>
              <w:rPr>
                <w:rFonts w:cs="Arial"/>
                <w:sz w:val="18"/>
                <w:szCs w:val="18"/>
              </w:rPr>
              <w:t>02,</w:t>
            </w:r>
          </w:p>
          <w:p w:rsidR="00024E80" w:rsidRDefault="00024E80" w:rsidP="00024E80">
            <w:pPr>
              <w:autoSpaceDE/>
              <w:autoSpaceDN/>
              <w:rPr>
                <w:rFonts w:cs="Arial"/>
                <w:sz w:val="18"/>
                <w:szCs w:val="18"/>
              </w:rPr>
            </w:pPr>
            <w:r>
              <w:rPr>
                <w:rFonts w:cs="Arial"/>
                <w:sz w:val="18"/>
                <w:szCs w:val="18"/>
              </w:rPr>
              <w:t>03</w:t>
            </w:r>
          </w:p>
          <w:p w:rsidR="00024E80" w:rsidRPr="00E25E9A" w:rsidRDefault="00024E80" w:rsidP="00024E80">
            <w:pPr>
              <w:autoSpaceDE/>
              <w:autoSpaceDN/>
              <w:rPr>
                <w:rFonts w:cs="Arial"/>
                <w:sz w:val="18"/>
                <w:szCs w:val="18"/>
              </w:rPr>
            </w:pPr>
          </w:p>
        </w:tc>
      </w:tr>
      <w:tr w:rsidR="00024E80" w:rsidRPr="00E25E9A" w:rsidTr="00024E80">
        <w:trPr>
          <w:trHeight w:val="378"/>
        </w:trPr>
        <w:tc>
          <w:tcPr>
            <w:tcW w:w="1771" w:type="dxa"/>
            <w:tcBorders>
              <w:left w:val="single" w:sz="12" w:space="0" w:color="auto"/>
              <w:bottom w:val="single" w:sz="4" w:space="0" w:color="auto"/>
              <w:right w:val="nil"/>
            </w:tcBorders>
          </w:tcPr>
          <w:p w:rsidR="00024E80" w:rsidRPr="00E25E9A" w:rsidRDefault="00FE16D1" w:rsidP="00024E80">
            <w:pPr>
              <w:autoSpaceDE/>
              <w:autoSpaceDN/>
              <w:rPr>
                <w:rFonts w:cs="Arial"/>
                <w:sz w:val="18"/>
                <w:szCs w:val="18"/>
              </w:rPr>
            </w:pPr>
            <w:proofErr w:type="spellStart"/>
            <w:r>
              <w:rPr>
                <w:rFonts w:cs="Arial"/>
                <w:sz w:val="18"/>
                <w:szCs w:val="18"/>
              </w:rPr>
              <w:t>Mobiliár</w:t>
            </w:r>
            <w:proofErr w:type="spellEnd"/>
          </w:p>
        </w:tc>
        <w:tc>
          <w:tcPr>
            <w:tcW w:w="680" w:type="dxa"/>
            <w:tcBorders>
              <w:left w:val="single" w:sz="12" w:space="0" w:color="auto"/>
              <w:bottom w:val="single" w:sz="4" w:space="0" w:color="auto"/>
            </w:tcBorders>
          </w:tcPr>
          <w:p w:rsidR="00024E80" w:rsidRPr="00E25E9A" w:rsidRDefault="00024E80" w:rsidP="00024E80">
            <w:pPr>
              <w:autoSpaceDE/>
              <w:autoSpaceDN/>
              <w:rPr>
                <w:rFonts w:cs="Arial"/>
                <w:sz w:val="18"/>
                <w:szCs w:val="18"/>
              </w:rPr>
            </w:pPr>
            <w:r>
              <w:rPr>
                <w:rFonts w:cs="Arial"/>
                <w:sz w:val="18"/>
                <w:szCs w:val="18"/>
              </w:rPr>
              <w:t>01</w:t>
            </w:r>
          </w:p>
        </w:tc>
        <w:tc>
          <w:tcPr>
            <w:tcW w:w="680" w:type="dxa"/>
            <w:tcBorders>
              <w:bottom w:val="single" w:sz="4" w:space="0" w:color="auto"/>
            </w:tcBorders>
          </w:tcPr>
          <w:p w:rsidR="00024E80" w:rsidRPr="00E25E9A" w:rsidRDefault="00024E80" w:rsidP="00024E80">
            <w:pPr>
              <w:autoSpaceDE/>
              <w:autoSpaceDN/>
              <w:rPr>
                <w:rFonts w:cs="Arial"/>
                <w:sz w:val="18"/>
                <w:szCs w:val="18"/>
              </w:rPr>
            </w:pPr>
            <w:r w:rsidRPr="00E25E9A">
              <w:rPr>
                <w:rFonts w:cs="Arial"/>
                <w:sz w:val="18"/>
                <w:szCs w:val="18"/>
              </w:rPr>
              <w:t>01</w:t>
            </w:r>
          </w:p>
        </w:tc>
        <w:tc>
          <w:tcPr>
            <w:tcW w:w="680" w:type="dxa"/>
            <w:tcBorders>
              <w:bottom w:val="single" w:sz="4" w:space="0" w:color="auto"/>
            </w:tcBorders>
          </w:tcPr>
          <w:p w:rsidR="00024E80" w:rsidRDefault="00024E80" w:rsidP="00024E80">
            <w:pPr>
              <w:autoSpaceDE/>
              <w:autoSpaceDN/>
              <w:rPr>
                <w:rFonts w:cs="Arial"/>
                <w:sz w:val="18"/>
                <w:szCs w:val="18"/>
              </w:rPr>
            </w:pPr>
            <w:r w:rsidRPr="00E25E9A">
              <w:rPr>
                <w:rFonts w:cs="Arial"/>
                <w:sz w:val="18"/>
                <w:szCs w:val="18"/>
              </w:rPr>
              <w:t>01,</w:t>
            </w:r>
          </w:p>
          <w:p w:rsidR="00024E80" w:rsidRDefault="00024E80" w:rsidP="00024E80">
            <w:pPr>
              <w:autoSpaceDE/>
              <w:autoSpaceDN/>
              <w:rPr>
                <w:rFonts w:cs="Arial"/>
                <w:sz w:val="18"/>
                <w:szCs w:val="18"/>
              </w:rPr>
            </w:pPr>
            <w:r w:rsidRPr="00E25E9A">
              <w:rPr>
                <w:rFonts w:cs="Arial"/>
                <w:sz w:val="18"/>
                <w:szCs w:val="18"/>
              </w:rPr>
              <w:t>02</w:t>
            </w:r>
            <w:r w:rsidR="00FE16D1">
              <w:rPr>
                <w:rFonts w:cs="Arial"/>
                <w:sz w:val="18"/>
                <w:szCs w:val="18"/>
              </w:rPr>
              <w:t>,</w:t>
            </w:r>
          </w:p>
          <w:p w:rsidR="00FE16D1" w:rsidRDefault="00FE16D1" w:rsidP="00024E80">
            <w:pPr>
              <w:autoSpaceDE/>
              <w:autoSpaceDN/>
              <w:rPr>
                <w:rFonts w:cs="Arial"/>
                <w:sz w:val="18"/>
                <w:szCs w:val="18"/>
              </w:rPr>
            </w:pPr>
            <w:r>
              <w:rPr>
                <w:rFonts w:cs="Arial"/>
                <w:sz w:val="18"/>
                <w:szCs w:val="18"/>
              </w:rPr>
              <w:t>03,</w:t>
            </w:r>
          </w:p>
          <w:p w:rsidR="00FE16D1" w:rsidRPr="00E25E9A" w:rsidRDefault="00FE16D1" w:rsidP="00024E80">
            <w:pPr>
              <w:autoSpaceDE/>
              <w:autoSpaceDN/>
              <w:rPr>
                <w:rFonts w:cs="Arial"/>
                <w:sz w:val="18"/>
                <w:szCs w:val="18"/>
              </w:rPr>
            </w:pPr>
            <w:r>
              <w:rPr>
                <w:rFonts w:cs="Arial"/>
                <w:sz w:val="18"/>
                <w:szCs w:val="18"/>
              </w:rPr>
              <w:t>04</w:t>
            </w:r>
          </w:p>
        </w:tc>
        <w:tc>
          <w:tcPr>
            <w:tcW w:w="680" w:type="dxa"/>
            <w:tcBorders>
              <w:bottom w:val="single" w:sz="4" w:space="0" w:color="auto"/>
            </w:tcBorders>
          </w:tcPr>
          <w:p w:rsidR="00024E80" w:rsidRPr="00E25E9A" w:rsidRDefault="00024E80" w:rsidP="00024E80">
            <w:pPr>
              <w:autoSpaceDE/>
              <w:autoSpaceDN/>
              <w:rPr>
                <w:rFonts w:cs="Arial"/>
                <w:sz w:val="18"/>
                <w:szCs w:val="18"/>
              </w:rPr>
            </w:pPr>
            <w:r w:rsidRPr="00E25E9A">
              <w:rPr>
                <w:rFonts w:cs="Arial"/>
                <w:sz w:val="18"/>
                <w:szCs w:val="18"/>
              </w:rPr>
              <w:t>01</w:t>
            </w:r>
          </w:p>
        </w:tc>
        <w:tc>
          <w:tcPr>
            <w:tcW w:w="680" w:type="dxa"/>
            <w:tcBorders>
              <w:bottom w:val="single" w:sz="4" w:space="0" w:color="auto"/>
            </w:tcBorders>
          </w:tcPr>
          <w:p w:rsidR="00024E80" w:rsidRPr="00E25E9A" w:rsidRDefault="00024E80" w:rsidP="00024E80">
            <w:pPr>
              <w:autoSpaceDE/>
              <w:autoSpaceDN/>
              <w:rPr>
                <w:rFonts w:cs="Arial"/>
                <w:sz w:val="18"/>
                <w:szCs w:val="18"/>
              </w:rPr>
            </w:pPr>
            <w:r w:rsidRPr="00E25E9A">
              <w:rPr>
                <w:rFonts w:cs="Arial"/>
                <w:sz w:val="18"/>
                <w:szCs w:val="18"/>
              </w:rPr>
              <w:t xml:space="preserve">01 </w:t>
            </w:r>
          </w:p>
        </w:tc>
        <w:tc>
          <w:tcPr>
            <w:tcW w:w="569" w:type="dxa"/>
            <w:tcBorders>
              <w:bottom w:val="single" w:sz="4" w:space="0" w:color="auto"/>
            </w:tcBorders>
          </w:tcPr>
          <w:p w:rsidR="00024E80" w:rsidRPr="00E25E9A" w:rsidRDefault="00024E80" w:rsidP="00024E80">
            <w:pPr>
              <w:autoSpaceDE/>
              <w:autoSpaceDN/>
              <w:rPr>
                <w:rFonts w:cs="Arial"/>
                <w:sz w:val="18"/>
                <w:szCs w:val="18"/>
              </w:rPr>
            </w:pPr>
            <w:r w:rsidRPr="00E25E9A">
              <w:rPr>
                <w:rFonts w:cs="Arial"/>
                <w:sz w:val="18"/>
                <w:szCs w:val="18"/>
              </w:rPr>
              <w:t>01</w:t>
            </w:r>
          </w:p>
        </w:tc>
        <w:tc>
          <w:tcPr>
            <w:tcW w:w="567" w:type="dxa"/>
            <w:tcBorders>
              <w:bottom w:val="single" w:sz="4" w:space="0" w:color="auto"/>
            </w:tcBorders>
          </w:tcPr>
          <w:p w:rsidR="00024E80" w:rsidRPr="00E25E9A" w:rsidRDefault="00024E80" w:rsidP="00024E80">
            <w:pPr>
              <w:autoSpaceDE/>
              <w:autoSpaceDN/>
              <w:rPr>
                <w:rFonts w:cs="Arial"/>
                <w:sz w:val="18"/>
                <w:szCs w:val="18"/>
              </w:rPr>
            </w:pPr>
            <w:r w:rsidRPr="00E25E9A">
              <w:rPr>
                <w:rFonts w:cs="Arial"/>
                <w:sz w:val="18"/>
                <w:szCs w:val="18"/>
              </w:rPr>
              <w:t xml:space="preserve">01 </w:t>
            </w:r>
          </w:p>
        </w:tc>
        <w:tc>
          <w:tcPr>
            <w:tcW w:w="567" w:type="dxa"/>
            <w:tcBorders>
              <w:bottom w:val="single" w:sz="4" w:space="0" w:color="auto"/>
            </w:tcBorders>
          </w:tcPr>
          <w:p w:rsidR="00024E80" w:rsidRPr="00E25E9A" w:rsidRDefault="00024E80" w:rsidP="00024E80">
            <w:pPr>
              <w:autoSpaceDE/>
              <w:autoSpaceDN/>
              <w:rPr>
                <w:rFonts w:cs="Arial"/>
                <w:sz w:val="18"/>
                <w:szCs w:val="18"/>
              </w:rPr>
            </w:pPr>
            <w:r w:rsidRPr="00E25E9A">
              <w:rPr>
                <w:rFonts w:cs="Arial"/>
                <w:sz w:val="18"/>
                <w:szCs w:val="18"/>
              </w:rPr>
              <w:t>01</w:t>
            </w:r>
          </w:p>
        </w:tc>
        <w:tc>
          <w:tcPr>
            <w:tcW w:w="567" w:type="dxa"/>
            <w:tcBorders>
              <w:bottom w:val="single" w:sz="4" w:space="0" w:color="auto"/>
            </w:tcBorders>
          </w:tcPr>
          <w:p w:rsidR="00024E80" w:rsidRDefault="00024E80" w:rsidP="00024E80">
            <w:pPr>
              <w:autoSpaceDE/>
              <w:autoSpaceDN/>
              <w:rPr>
                <w:rFonts w:cs="Arial"/>
                <w:sz w:val="18"/>
                <w:szCs w:val="18"/>
              </w:rPr>
            </w:pPr>
            <w:r w:rsidRPr="00E25E9A">
              <w:rPr>
                <w:rFonts w:cs="Arial"/>
                <w:sz w:val="18"/>
                <w:szCs w:val="18"/>
              </w:rPr>
              <w:t>01</w:t>
            </w:r>
            <w:r w:rsidR="00FE16D1">
              <w:rPr>
                <w:rFonts w:cs="Arial"/>
                <w:sz w:val="18"/>
                <w:szCs w:val="18"/>
              </w:rPr>
              <w:t>,</w:t>
            </w:r>
          </w:p>
          <w:p w:rsidR="00024E80" w:rsidRDefault="00024E80" w:rsidP="00024E80">
            <w:pPr>
              <w:autoSpaceDE/>
              <w:autoSpaceDN/>
              <w:rPr>
                <w:rFonts w:cs="Arial"/>
                <w:sz w:val="18"/>
                <w:szCs w:val="18"/>
              </w:rPr>
            </w:pPr>
            <w:r>
              <w:rPr>
                <w:rFonts w:cs="Arial"/>
                <w:sz w:val="18"/>
                <w:szCs w:val="18"/>
              </w:rPr>
              <w:t>02</w:t>
            </w:r>
            <w:r w:rsidR="00FE16D1">
              <w:rPr>
                <w:rFonts w:cs="Arial"/>
                <w:sz w:val="18"/>
                <w:szCs w:val="18"/>
              </w:rPr>
              <w:t>,</w:t>
            </w:r>
          </w:p>
          <w:p w:rsidR="00FE16D1" w:rsidRPr="00E25E9A" w:rsidRDefault="00FE16D1" w:rsidP="00024E80">
            <w:pPr>
              <w:autoSpaceDE/>
              <w:autoSpaceDN/>
              <w:rPr>
                <w:rFonts w:cs="Arial"/>
                <w:sz w:val="18"/>
                <w:szCs w:val="18"/>
              </w:rPr>
            </w:pPr>
            <w:r>
              <w:rPr>
                <w:rFonts w:cs="Arial"/>
                <w:sz w:val="18"/>
                <w:szCs w:val="18"/>
              </w:rPr>
              <w:t>03</w:t>
            </w:r>
          </w:p>
        </w:tc>
        <w:tc>
          <w:tcPr>
            <w:tcW w:w="567" w:type="dxa"/>
            <w:tcBorders>
              <w:bottom w:val="single" w:sz="4" w:space="0" w:color="auto"/>
            </w:tcBorders>
          </w:tcPr>
          <w:p w:rsidR="00024E80" w:rsidRPr="00E25E9A" w:rsidRDefault="00024E80" w:rsidP="00024E80">
            <w:pPr>
              <w:autoSpaceDE/>
              <w:autoSpaceDN/>
              <w:rPr>
                <w:rFonts w:cs="Arial"/>
                <w:sz w:val="18"/>
                <w:szCs w:val="18"/>
              </w:rPr>
            </w:pPr>
            <w:r w:rsidRPr="00E25E9A">
              <w:rPr>
                <w:rFonts w:cs="Arial"/>
                <w:sz w:val="18"/>
                <w:szCs w:val="18"/>
              </w:rPr>
              <w:t>01</w:t>
            </w:r>
          </w:p>
        </w:tc>
        <w:tc>
          <w:tcPr>
            <w:tcW w:w="567" w:type="dxa"/>
            <w:tcBorders>
              <w:bottom w:val="single" w:sz="4" w:space="0" w:color="auto"/>
            </w:tcBorders>
          </w:tcPr>
          <w:p w:rsidR="00024E80" w:rsidRPr="00E25E9A" w:rsidRDefault="00024E80" w:rsidP="00024E80">
            <w:pPr>
              <w:autoSpaceDE/>
              <w:autoSpaceDN/>
              <w:rPr>
                <w:rFonts w:cs="Arial"/>
                <w:sz w:val="18"/>
                <w:szCs w:val="18"/>
              </w:rPr>
            </w:pPr>
            <w:r>
              <w:rPr>
                <w:rFonts w:cs="Arial"/>
                <w:sz w:val="18"/>
                <w:szCs w:val="18"/>
              </w:rPr>
              <w:t>01</w:t>
            </w:r>
          </w:p>
        </w:tc>
        <w:tc>
          <w:tcPr>
            <w:tcW w:w="585" w:type="dxa"/>
            <w:tcBorders>
              <w:bottom w:val="single" w:sz="4" w:space="0" w:color="auto"/>
              <w:right w:val="single" w:sz="12" w:space="0" w:color="auto"/>
            </w:tcBorders>
          </w:tcPr>
          <w:p w:rsidR="00024E80" w:rsidRPr="00E25E9A" w:rsidRDefault="00024E80" w:rsidP="00024E80">
            <w:pPr>
              <w:autoSpaceDE/>
              <w:autoSpaceDN/>
              <w:rPr>
                <w:rFonts w:cs="Arial"/>
                <w:sz w:val="18"/>
                <w:szCs w:val="18"/>
              </w:rPr>
            </w:pPr>
            <w:r w:rsidRPr="00E25E9A">
              <w:rPr>
                <w:rFonts w:cs="Arial"/>
                <w:sz w:val="18"/>
                <w:szCs w:val="18"/>
              </w:rPr>
              <w:t>01</w:t>
            </w:r>
          </w:p>
        </w:tc>
      </w:tr>
    </w:tbl>
    <w:p w:rsidR="00384CF9" w:rsidRPr="00E25E9A" w:rsidRDefault="00384CF9" w:rsidP="0081303A">
      <w:pPr>
        <w:autoSpaceDE/>
        <w:autoSpaceDN/>
        <w:rPr>
          <w:rFonts w:cs="Arial"/>
          <w:b/>
        </w:rPr>
      </w:pPr>
    </w:p>
    <w:p w:rsidR="00384CF9" w:rsidRPr="00E25E9A" w:rsidRDefault="00384CF9" w:rsidP="0081303A">
      <w:pPr>
        <w:autoSpaceDE/>
        <w:autoSpaceDN/>
        <w:rPr>
          <w:rFonts w:cs="Arial"/>
          <w:b/>
        </w:rPr>
      </w:pPr>
    </w:p>
    <w:p w:rsidR="0081303A" w:rsidRPr="00E25E9A" w:rsidRDefault="0081303A" w:rsidP="0081303A">
      <w:pPr>
        <w:autoSpaceDE/>
        <w:autoSpaceDN/>
        <w:rPr>
          <w:rFonts w:cs="Arial"/>
          <w:b/>
        </w:rPr>
      </w:pPr>
      <w:r w:rsidRPr="00E25E9A">
        <w:rPr>
          <w:rFonts w:cs="Arial"/>
          <w:b/>
        </w:rPr>
        <w:t>Legenda</w:t>
      </w:r>
    </w:p>
    <w:p w:rsidR="000E26D3" w:rsidRPr="00AE1F0C" w:rsidRDefault="00024E80" w:rsidP="000E26D3">
      <w:pPr>
        <w:adjustRightInd w:val="0"/>
        <w:spacing w:before="100"/>
        <w:rPr>
          <w:rFonts w:cs="Arial"/>
        </w:rPr>
      </w:pPr>
      <w:r>
        <w:rPr>
          <w:rFonts w:cs="Arial"/>
        </w:rPr>
        <w:t>0</w:t>
      </w:r>
      <w:r w:rsidR="000E26D3" w:rsidRPr="00AE1F0C">
        <w:rPr>
          <w:rFonts w:cs="Arial"/>
        </w:rPr>
        <w:t>1. Po každej bežnej vizuálnej kontrole:</w:t>
      </w:r>
    </w:p>
    <w:p w:rsidR="000E26D3" w:rsidRPr="00AE1F0C" w:rsidRDefault="000E26D3" w:rsidP="000E26D3">
      <w:pPr>
        <w:adjustRightInd w:val="0"/>
        <w:spacing w:before="100"/>
        <w:rPr>
          <w:rFonts w:cs="Arial"/>
        </w:rPr>
      </w:pPr>
      <w:r w:rsidRPr="00AE1F0C">
        <w:rPr>
          <w:rFonts w:cs="Arial"/>
        </w:rPr>
        <w:t>a) by mal byť vyčistený povrch športoviska</w:t>
      </w:r>
      <w:r w:rsidR="00024E80">
        <w:rPr>
          <w:rFonts w:cs="Arial"/>
        </w:rPr>
        <w:t xml:space="preserve"> a jednotlivé prvky</w:t>
      </w:r>
    </w:p>
    <w:p w:rsidR="000E26D3" w:rsidRPr="00AE1F0C" w:rsidRDefault="00024E80" w:rsidP="000E26D3">
      <w:pPr>
        <w:adjustRightInd w:val="0"/>
        <w:spacing w:before="100"/>
        <w:rPr>
          <w:rFonts w:cs="Arial"/>
        </w:rPr>
      </w:pPr>
      <w:r>
        <w:rPr>
          <w:rFonts w:cs="Arial"/>
        </w:rPr>
        <w:t>0</w:t>
      </w:r>
      <w:r w:rsidR="000E26D3" w:rsidRPr="00AE1F0C">
        <w:rPr>
          <w:rFonts w:cs="Arial"/>
        </w:rPr>
        <w:t>2. Pred každou prevádzkovou kontrolou:</w:t>
      </w:r>
    </w:p>
    <w:p w:rsidR="000E26D3" w:rsidRPr="00AE1F0C" w:rsidRDefault="000E26D3" w:rsidP="000E26D3">
      <w:pPr>
        <w:adjustRightInd w:val="0"/>
        <w:spacing w:before="100"/>
        <w:rPr>
          <w:rFonts w:cs="Arial"/>
        </w:rPr>
      </w:pPr>
      <w:r w:rsidRPr="00AE1F0C">
        <w:rPr>
          <w:rFonts w:cs="Arial"/>
        </w:rPr>
        <w:t>a) by mala byť vykonaná údržba povrchu,</w:t>
      </w:r>
    </w:p>
    <w:p w:rsidR="000E26D3" w:rsidRPr="00AE1F0C" w:rsidRDefault="00024E80" w:rsidP="000E26D3">
      <w:pPr>
        <w:adjustRightInd w:val="0"/>
        <w:spacing w:before="100"/>
        <w:rPr>
          <w:rFonts w:cs="Arial"/>
        </w:rPr>
      </w:pPr>
      <w:r>
        <w:rPr>
          <w:rFonts w:cs="Arial"/>
        </w:rPr>
        <w:t>0</w:t>
      </w:r>
      <w:r w:rsidR="000E26D3" w:rsidRPr="00AE1F0C">
        <w:rPr>
          <w:rFonts w:cs="Arial"/>
        </w:rPr>
        <w:t>3. Po každej prevádzkovej kontrole:</w:t>
      </w:r>
    </w:p>
    <w:p w:rsidR="000E26D3" w:rsidRPr="00AE1F0C" w:rsidRDefault="000E26D3" w:rsidP="000E26D3">
      <w:pPr>
        <w:adjustRightInd w:val="0"/>
        <w:spacing w:before="100"/>
        <w:rPr>
          <w:rFonts w:cs="Arial"/>
        </w:rPr>
      </w:pPr>
      <w:r w:rsidRPr="00AE1F0C">
        <w:rPr>
          <w:rFonts w:cs="Arial"/>
        </w:rPr>
        <w:t>a) by uvoľnené časti mali byť dotiahnuté,</w:t>
      </w:r>
    </w:p>
    <w:p w:rsidR="000E26D3" w:rsidRPr="00AE1F0C" w:rsidRDefault="000E26D3" w:rsidP="000E26D3">
      <w:pPr>
        <w:adjustRightInd w:val="0"/>
        <w:spacing w:before="100"/>
        <w:rPr>
          <w:rFonts w:cs="Arial"/>
        </w:rPr>
      </w:pPr>
      <w:r w:rsidRPr="00AE1F0C">
        <w:rPr>
          <w:rFonts w:cs="Arial"/>
        </w:rPr>
        <w:t>b) by mali byť namazané ložiská a pánty, ak je to potrebné,</w:t>
      </w:r>
    </w:p>
    <w:p w:rsidR="000E26D3" w:rsidRPr="00AE1F0C" w:rsidRDefault="000E26D3" w:rsidP="000E26D3">
      <w:pPr>
        <w:adjustRightInd w:val="0"/>
        <w:spacing w:before="100"/>
        <w:rPr>
          <w:rFonts w:cs="Arial"/>
        </w:rPr>
      </w:pPr>
      <w:r w:rsidRPr="00AE1F0C">
        <w:rPr>
          <w:rFonts w:cs="Arial"/>
        </w:rPr>
        <w:t>c) by mala byť vykonaná údržba registračných štítkov a informačných tabúl.</w:t>
      </w:r>
    </w:p>
    <w:p w:rsidR="000E26D3" w:rsidRPr="00AE1F0C" w:rsidRDefault="00024E80" w:rsidP="000E26D3">
      <w:pPr>
        <w:adjustRightInd w:val="0"/>
        <w:spacing w:before="100"/>
        <w:rPr>
          <w:rFonts w:cs="Arial"/>
        </w:rPr>
      </w:pPr>
      <w:r>
        <w:rPr>
          <w:rFonts w:cs="Arial"/>
        </w:rPr>
        <w:t>0</w:t>
      </w:r>
      <w:r w:rsidR="000E26D3" w:rsidRPr="00AE1F0C">
        <w:rPr>
          <w:rFonts w:cs="Arial"/>
        </w:rPr>
        <w:t>4. Pred ročnou hlavnou kontrolou:</w:t>
      </w:r>
    </w:p>
    <w:p w:rsidR="000E26D3" w:rsidRPr="00AE1F0C" w:rsidRDefault="000E26D3" w:rsidP="000E26D3">
      <w:pPr>
        <w:adjustRightInd w:val="0"/>
        <w:spacing w:before="100"/>
        <w:rPr>
          <w:rFonts w:cs="Arial"/>
        </w:rPr>
      </w:pPr>
      <w:r w:rsidRPr="00AE1F0C">
        <w:rPr>
          <w:rFonts w:cs="Arial"/>
        </w:rPr>
        <w:t>b) by mali byť natreté a vyrovnané povrchy</w:t>
      </w:r>
    </w:p>
    <w:p w:rsidR="000E26D3" w:rsidRDefault="000E26D3" w:rsidP="000E26D3">
      <w:pPr>
        <w:adjustRightInd w:val="0"/>
        <w:spacing w:before="100"/>
        <w:rPr>
          <w:rFonts w:cs="Arial"/>
        </w:rPr>
      </w:pPr>
      <w:r w:rsidRPr="00AE1F0C">
        <w:rPr>
          <w:rFonts w:cs="Arial"/>
        </w:rPr>
        <w:t>Na natieranie by mali byť použité farby a laky odporúčané dodávateľom zariadení.</w:t>
      </w:r>
    </w:p>
    <w:p w:rsidR="00024E80" w:rsidRPr="00AE1F0C" w:rsidRDefault="00024E80" w:rsidP="000E26D3">
      <w:pPr>
        <w:adjustRightInd w:val="0"/>
        <w:spacing w:before="100"/>
        <w:rPr>
          <w:rFonts w:cs="Arial"/>
        </w:rPr>
      </w:pPr>
    </w:p>
    <w:p w:rsidR="000E26D3" w:rsidRPr="00AE1F0C" w:rsidRDefault="000E26D3" w:rsidP="000E26D3">
      <w:pPr>
        <w:autoSpaceDE/>
        <w:autoSpaceDN/>
        <w:spacing w:before="100"/>
        <w:rPr>
          <w:rFonts w:cs="Arial"/>
        </w:rPr>
      </w:pPr>
      <w:r w:rsidRPr="00AE1F0C">
        <w:rPr>
          <w:rFonts w:cs="Arial"/>
        </w:rPr>
        <w:t>Všetky kontroly, ako aj údržba a opravy by mali byť vykonávané kvalifikovaným personálom s využitím príslušného náradia a dokumentácie. Ak sa počas kontroly zistia nedostatky, ktoré by mali vplyv na bezpečnosť zariadenia, musia byt odstránené okamžite. Ak takéto opravy nie sú možné, prevádzkovateľ by mal zabezpečiť, aby sa na dané zariadenie nemohli dostať používatelia (zamedzením vstupu alebo odstránením zariadenia). Nedostatky by mali byť zaznamenané v špeciálnom formulári. Do tohto formulára by mali byť zaznamenané aj opravy nedostatkov. Ak je zariadenie z športoviska dočasne odstránené, jeho základy by mali byť dostatočne zabezpečené alebo odstránené tak, aby bol povrch športoviska bezpečný. Každá zmena na zariadení alebo prestavba, ktorá by mohla mať vplyv na bezpečnosť, by mala byť prekonzultovaná s výrobcom alebo kvalifikovaným špecialistom.</w:t>
      </w:r>
    </w:p>
    <w:p w:rsidR="00A01515" w:rsidRPr="00E25E9A" w:rsidRDefault="00A01515" w:rsidP="00D66C94">
      <w:pPr>
        <w:autoSpaceDE/>
        <w:autoSpaceDN/>
        <w:rPr>
          <w:rFonts w:cs="Arial"/>
        </w:rPr>
      </w:pPr>
    </w:p>
    <w:p w:rsidR="0044497E" w:rsidRPr="00E25E9A" w:rsidRDefault="0044497E">
      <w:pPr>
        <w:autoSpaceDE/>
        <w:autoSpaceDN/>
        <w:spacing w:after="200" w:line="276" w:lineRule="auto"/>
        <w:jc w:val="left"/>
        <w:rPr>
          <w:rFonts w:cs="Arial"/>
          <w:b/>
        </w:rPr>
      </w:pPr>
      <w:bookmarkStart w:id="60" w:name="_Toc432424081"/>
      <w:r w:rsidRPr="00E25E9A">
        <w:rPr>
          <w:rFonts w:cs="Arial"/>
          <w:b/>
        </w:rPr>
        <w:br w:type="page"/>
      </w:r>
    </w:p>
    <w:p w:rsidR="000539CA" w:rsidRPr="00E25E9A" w:rsidRDefault="000539CA" w:rsidP="006D2099">
      <w:pPr>
        <w:keepNext/>
        <w:numPr>
          <w:ilvl w:val="0"/>
          <w:numId w:val="5"/>
        </w:numPr>
        <w:autoSpaceDE/>
        <w:autoSpaceDN/>
        <w:ind w:left="0" w:firstLine="0"/>
        <w:jc w:val="left"/>
        <w:outlineLvl w:val="0"/>
        <w:rPr>
          <w:rFonts w:cs="Arial"/>
          <w:b/>
        </w:rPr>
      </w:pPr>
      <w:bookmarkStart w:id="61" w:name="_Toc13138240"/>
      <w:r w:rsidRPr="00E25E9A">
        <w:rPr>
          <w:rFonts w:cs="Arial"/>
          <w:b/>
        </w:rPr>
        <w:lastRenderedPageBreak/>
        <w:t>Príloha č. 2</w:t>
      </w:r>
      <w:bookmarkStart w:id="62" w:name="_Toc431915528"/>
      <w:r w:rsidRPr="00E25E9A">
        <w:rPr>
          <w:rFonts w:cs="Arial"/>
          <w:b/>
        </w:rPr>
        <w:t xml:space="preserve">   PLÁN TECHNICKÝCH PREHLIADOK</w:t>
      </w:r>
      <w:bookmarkEnd w:id="61"/>
      <w:bookmarkEnd w:id="62"/>
      <w:r w:rsidR="00FE5FEB" w:rsidRPr="00E25E9A">
        <w:rPr>
          <w:rFonts w:cs="Arial"/>
          <w:b/>
        </w:rPr>
        <w:t xml:space="preserve"> </w:t>
      </w:r>
      <w:bookmarkEnd w:id="60"/>
    </w:p>
    <w:p w:rsidR="000539CA" w:rsidRPr="00E25E9A" w:rsidRDefault="000539CA" w:rsidP="00D66C94">
      <w:pPr>
        <w:autoSpaceDE/>
        <w:autoSpaceDN/>
        <w:rPr>
          <w:rFonts w:cs="Arial"/>
        </w:rPr>
      </w:pPr>
    </w:p>
    <w:p w:rsidR="0081303A" w:rsidRPr="00E25E9A" w:rsidRDefault="0081303A" w:rsidP="0081303A">
      <w:pPr>
        <w:autoSpaceDE/>
        <w:autoSpaceDN/>
        <w:rPr>
          <w:rFonts w:cs="Arial"/>
          <w:iCs/>
        </w:rPr>
      </w:pPr>
      <w:r w:rsidRPr="00E25E9A">
        <w:rPr>
          <w:rFonts w:cs="Arial"/>
        </w:rPr>
        <w:t>STAVBA:</w:t>
      </w:r>
      <w:r w:rsidRPr="00E25E9A">
        <w:rPr>
          <w:rFonts w:cs="Arial"/>
        </w:rPr>
        <w:tab/>
      </w:r>
      <w:r w:rsidRPr="00E25E9A">
        <w:rPr>
          <w:rFonts w:cs="Arial"/>
          <w:iCs/>
        </w:rPr>
        <w:t>Príprava strategického parku Nitra</w:t>
      </w:r>
      <w:r w:rsidR="00616755" w:rsidRPr="00E25E9A">
        <w:rPr>
          <w:rFonts w:cs="Arial"/>
          <w:iCs/>
        </w:rPr>
        <w:t xml:space="preserve"> </w:t>
      </w:r>
      <w:r w:rsidR="00ED071B" w:rsidRPr="00E25E9A">
        <w:rPr>
          <w:rFonts w:cs="Arial"/>
          <w:iCs/>
        </w:rPr>
        <w:t>F</w:t>
      </w:r>
      <w:r w:rsidR="00616755" w:rsidRPr="00E25E9A">
        <w:rPr>
          <w:rFonts w:cs="Arial"/>
          <w:iCs/>
        </w:rPr>
        <w:t>áza 2</w:t>
      </w:r>
    </w:p>
    <w:p w:rsidR="0081303A" w:rsidRPr="00E25E9A" w:rsidRDefault="0081303A" w:rsidP="0081303A">
      <w:pPr>
        <w:autoSpaceDE/>
        <w:autoSpaceDN/>
        <w:ind w:left="708" w:firstLine="708"/>
        <w:rPr>
          <w:rFonts w:cs="Arial"/>
        </w:rPr>
      </w:pPr>
      <w:r w:rsidRPr="00E25E9A">
        <w:rPr>
          <w:rFonts w:cs="Arial"/>
          <w:iCs/>
        </w:rPr>
        <w:t xml:space="preserve">Príprava cestnej infraštruktúry – strategický park Nitra                  </w:t>
      </w:r>
    </w:p>
    <w:p w:rsidR="0081303A" w:rsidRPr="00E25E9A" w:rsidRDefault="0081303A" w:rsidP="0081303A">
      <w:pPr>
        <w:autoSpaceDE/>
        <w:autoSpaceDN/>
        <w:rPr>
          <w:color w:val="FF0000"/>
        </w:rPr>
      </w:pPr>
      <w:r w:rsidRPr="00E25E9A">
        <w:rPr>
          <w:rFonts w:cs="Arial"/>
        </w:rPr>
        <w:t>OBJEKT:</w:t>
      </w:r>
      <w:r w:rsidRPr="00E25E9A">
        <w:rPr>
          <w:rFonts w:cs="Arial"/>
        </w:rPr>
        <w:tab/>
      </w:r>
      <w:r w:rsidR="00ED071B" w:rsidRPr="00E25E9A">
        <w:rPr>
          <w:rFonts w:cs="Arial"/>
          <w:b/>
        </w:rPr>
        <w:t>SO 31</w:t>
      </w:r>
      <w:r w:rsidR="000E26D3">
        <w:rPr>
          <w:rFonts w:cs="Arial"/>
          <w:b/>
        </w:rPr>
        <w:t>3 Vybavenie parkoviska NV</w:t>
      </w:r>
    </w:p>
    <w:p w:rsidR="000539CA" w:rsidRPr="00E25E9A" w:rsidRDefault="000539CA" w:rsidP="00D66C94">
      <w:pPr>
        <w:autoSpaceDE/>
        <w:autoSpaceDN/>
        <w:rPr>
          <w:rFonts w:cs="Arial"/>
        </w:rPr>
      </w:pPr>
    </w:p>
    <w:p w:rsidR="0081303A" w:rsidRPr="00E25E9A" w:rsidRDefault="0081303A" w:rsidP="0081303A">
      <w:pPr>
        <w:autoSpaceDE/>
        <w:autoSpaceDN/>
        <w:rPr>
          <w:rFonts w:cs="Arial"/>
          <w:b/>
        </w:rPr>
      </w:pPr>
      <w:bookmarkStart w:id="63" w:name="_Toc431915529"/>
      <w:r w:rsidRPr="00E25E9A">
        <w:rPr>
          <w:rFonts w:cs="Arial"/>
          <w:b/>
        </w:rPr>
        <w:t>Katalóg kontrolných úkonov pri technických prehliadkach</w:t>
      </w:r>
      <w:bookmarkEnd w:id="63"/>
    </w:p>
    <w:p w:rsidR="0081303A" w:rsidRPr="00E25E9A" w:rsidRDefault="0081303A" w:rsidP="0081303A">
      <w:pPr>
        <w:autoSpaceDE/>
        <w:autoSpaceDN/>
        <w:rPr>
          <w:rFonts w:cs="Arial"/>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567"/>
        <w:gridCol w:w="567"/>
        <w:gridCol w:w="567"/>
        <w:gridCol w:w="567"/>
        <w:gridCol w:w="567"/>
        <w:gridCol w:w="567"/>
        <w:gridCol w:w="567"/>
        <w:gridCol w:w="567"/>
        <w:gridCol w:w="567"/>
        <w:gridCol w:w="708"/>
        <w:gridCol w:w="710"/>
      </w:tblGrid>
      <w:tr w:rsidR="0081303A" w:rsidRPr="00E25E9A" w:rsidTr="00414CFC">
        <w:trPr>
          <w:cantSplit/>
        </w:trPr>
        <w:tc>
          <w:tcPr>
            <w:tcW w:w="1771" w:type="dxa"/>
            <w:vMerge w:val="restart"/>
            <w:tcBorders>
              <w:top w:val="single" w:sz="12" w:space="0" w:color="auto"/>
              <w:left w:val="single" w:sz="12" w:space="0" w:color="auto"/>
              <w:bottom w:val="double" w:sz="6" w:space="0" w:color="auto"/>
              <w:right w:val="nil"/>
            </w:tcBorders>
          </w:tcPr>
          <w:p w:rsidR="0081303A" w:rsidRPr="00E25E9A" w:rsidRDefault="0081303A" w:rsidP="0081303A">
            <w:pPr>
              <w:autoSpaceDE/>
              <w:autoSpaceDN/>
              <w:rPr>
                <w:rFonts w:cs="Arial"/>
                <w:b/>
              </w:rPr>
            </w:pPr>
          </w:p>
          <w:p w:rsidR="0081303A" w:rsidRPr="00E25E9A" w:rsidRDefault="0081303A" w:rsidP="0081303A">
            <w:pPr>
              <w:autoSpaceDE/>
              <w:autoSpaceDN/>
              <w:rPr>
                <w:rFonts w:cs="Arial"/>
                <w:b/>
              </w:rPr>
            </w:pPr>
            <w:r w:rsidRPr="00E25E9A">
              <w:rPr>
                <w:rFonts w:cs="Arial"/>
                <w:b/>
              </w:rPr>
              <w:t>POLOŽKA</w:t>
            </w:r>
          </w:p>
        </w:tc>
        <w:tc>
          <w:tcPr>
            <w:tcW w:w="7088" w:type="dxa"/>
            <w:gridSpan w:val="12"/>
            <w:tcBorders>
              <w:top w:val="single" w:sz="12" w:space="0" w:color="auto"/>
              <w:left w:val="single" w:sz="12" w:space="0" w:color="auto"/>
              <w:bottom w:val="nil"/>
              <w:right w:val="single" w:sz="12" w:space="0" w:color="auto"/>
            </w:tcBorders>
          </w:tcPr>
          <w:p w:rsidR="0081303A" w:rsidRPr="00E25E9A" w:rsidRDefault="0081303A" w:rsidP="0081303A">
            <w:pPr>
              <w:autoSpaceDE/>
              <w:autoSpaceDN/>
              <w:rPr>
                <w:rFonts w:cs="Arial"/>
                <w:b/>
              </w:rPr>
            </w:pPr>
            <w:r w:rsidRPr="00E25E9A">
              <w:rPr>
                <w:rFonts w:cs="Arial"/>
                <w:b/>
              </w:rPr>
              <w:t>MESIAC</w:t>
            </w:r>
          </w:p>
        </w:tc>
      </w:tr>
      <w:tr w:rsidR="0081303A" w:rsidRPr="00E25E9A" w:rsidTr="00414CFC">
        <w:trPr>
          <w:cantSplit/>
        </w:trPr>
        <w:tc>
          <w:tcPr>
            <w:tcW w:w="1771" w:type="dxa"/>
            <w:vMerge/>
            <w:tcBorders>
              <w:top w:val="double" w:sz="6" w:space="0" w:color="auto"/>
              <w:left w:val="single" w:sz="12" w:space="0" w:color="auto"/>
              <w:bottom w:val="nil"/>
              <w:right w:val="nil"/>
            </w:tcBorders>
          </w:tcPr>
          <w:p w:rsidR="0081303A" w:rsidRPr="00E25E9A" w:rsidRDefault="0081303A" w:rsidP="0081303A">
            <w:pPr>
              <w:autoSpaceDE/>
              <w:autoSpaceDN/>
              <w:rPr>
                <w:rFonts w:cs="Arial"/>
              </w:rPr>
            </w:pPr>
          </w:p>
        </w:tc>
        <w:tc>
          <w:tcPr>
            <w:tcW w:w="567" w:type="dxa"/>
            <w:tcBorders>
              <w:top w:val="single" w:sz="4" w:space="0" w:color="auto"/>
              <w:left w:val="single" w:sz="12" w:space="0" w:color="auto"/>
              <w:bottom w:val="nil"/>
              <w:right w:val="nil"/>
            </w:tcBorders>
          </w:tcPr>
          <w:p w:rsidR="0081303A" w:rsidRPr="00E25E9A" w:rsidRDefault="0081303A" w:rsidP="0081303A">
            <w:pPr>
              <w:autoSpaceDE/>
              <w:autoSpaceDN/>
              <w:rPr>
                <w:rFonts w:cs="Arial"/>
                <w:b/>
              </w:rPr>
            </w:pPr>
            <w:r w:rsidRPr="00E25E9A">
              <w:rPr>
                <w:rFonts w:cs="Arial"/>
                <w:b/>
              </w:rPr>
              <w:t>01</w:t>
            </w:r>
          </w:p>
        </w:tc>
        <w:tc>
          <w:tcPr>
            <w:tcW w:w="567" w:type="dxa"/>
            <w:tcBorders>
              <w:top w:val="single" w:sz="4" w:space="0" w:color="auto"/>
              <w:left w:val="single" w:sz="4" w:space="0" w:color="auto"/>
              <w:bottom w:val="double" w:sz="6" w:space="0" w:color="auto"/>
              <w:right w:val="single" w:sz="4" w:space="0" w:color="auto"/>
            </w:tcBorders>
          </w:tcPr>
          <w:p w:rsidR="0081303A" w:rsidRPr="00E25E9A" w:rsidRDefault="0081303A" w:rsidP="0081303A">
            <w:pPr>
              <w:autoSpaceDE/>
              <w:autoSpaceDN/>
              <w:ind w:left="-183" w:firstLine="183"/>
              <w:rPr>
                <w:rFonts w:cs="Arial"/>
                <w:b/>
              </w:rPr>
            </w:pPr>
            <w:r w:rsidRPr="00E25E9A">
              <w:rPr>
                <w:rFonts w:cs="Arial"/>
                <w:b/>
              </w:rPr>
              <w:t>02</w:t>
            </w:r>
          </w:p>
        </w:tc>
        <w:tc>
          <w:tcPr>
            <w:tcW w:w="567" w:type="dxa"/>
            <w:tcBorders>
              <w:top w:val="single" w:sz="4" w:space="0" w:color="auto"/>
              <w:left w:val="nil"/>
              <w:bottom w:val="double" w:sz="6" w:space="0" w:color="auto"/>
              <w:right w:val="nil"/>
            </w:tcBorders>
          </w:tcPr>
          <w:p w:rsidR="0081303A" w:rsidRPr="00E25E9A" w:rsidRDefault="0081303A" w:rsidP="0081303A">
            <w:pPr>
              <w:autoSpaceDE/>
              <w:autoSpaceDN/>
              <w:rPr>
                <w:rFonts w:cs="Arial"/>
                <w:b/>
              </w:rPr>
            </w:pPr>
            <w:r w:rsidRPr="00E25E9A">
              <w:rPr>
                <w:rFonts w:cs="Arial"/>
                <w:b/>
              </w:rPr>
              <w:t>03</w:t>
            </w:r>
          </w:p>
        </w:tc>
        <w:tc>
          <w:tcPr>
            <w:tcW w:w="567" w:type="dxa"/>
            <w:tcBorders>
              <w:top w:val="single" w:sz="4" w:space="0" w:color="auto"/>
              <w:left w:val="single" w:sz="4" w:space="0" w:color="auto"/>
              <w:bottom w:val="double" w:sz="6" w:space="0" w:color="auto"/>
              <w:right w:val="single" w:sz="4" w:space="0" w:color="auto"/>
            </w:tcBorders>
          </w:tcPr>
          <w:p w:rsidR="0081303A" w:rsidRPr="00E25E9A" w:rsidRDefault="0081303A" w:rsidP="0081303A">
            <w:pPr>
              <w:autoSpaceDE/>
              <w:autoSpaceDN/>
              <w:rPr>
                <w:rFonts w:cs="Arial"/>
                <w:b/>
              </w:rPr>
            </w:pPr>
            <w:r w:rsidRPr="00E25E9A">
              <w:rPr>
                <w:rFonts w:cs="Arial"/>
                <w:b/>
              </w:rPr>
              <w:t>04</w:t>
            </w:r>
          </w:p>
        </w:tc>
        <w:tc>
          <w:tcPr>
            <w:tcW w:w="567" w:type="dxa"/>
            <w:tcBorders>
              <w:top w:val="single" w:sz="4" w:space="0" w:color="auto"/>
              <w:left w:val="nil"/>
              <w:bottom w:val="double" w:sz="6" w:space="0" w:color="auto"/>
              <w:right w:val="nil"/>
            </w:tcBorders>
          </w:tcPr>
          <w:p w:rsidR="0081303A" w:rsidRPr="00E25E9A" w:rsidRDefault="0081303A" w:rsidP="0081303A">
            <w:pPr>
              <w:autoSpaceDE/>
              <w:autoSpaceDN/>
              <w:rPr>
                <w:rFonts w:cs="Arial"/>
                <w:b/>
              </w:rPr>
            </w:pPr>
            <w:r w:rsidRPr="00E25E9A">
              <w:rPr>
                <w:rFonts w:cs="Arial"/>
                <w:b/>
              </w:rPr>
              <w:t>05</w:t>
            </w:r>
          </w:p>
        </w:tc>
        <w:tc>
          <w:tcPr>
            <w:tcW w:w="567" w:type="dxa"/>
            <w:tcBorders>
              <w:top w:val="single" w:sz="4" w:space="0" w:color="auto"/>
              <w:left w:val="single" w:sz="4" w:space="0" w:color="auto"/>
              <w:bottom w:val="double" w:sz="6" w:space="0" w:color="auto"/>
              <w:right w:val="single" w:sz="4" w:space="0" w:color="auto"/>
            </w:tcBorders>
          </w:tcPr>
          <w:p w:rsidR="0081303A" w:rsidRPr="00E25E9A" w:rsidRDefault="0081303A" w:rsidP="0081303A">
            <w:pPr>
              <w:autoSpaceDE/>
              <w:autoSpaceDN/>
              <w:rPr>
                <w:rFonts w:cs="Arial"/>
                <w:b/>
              </w:rPr>
            </w:pPr>
            <w:r w:rsidRPr="00E25E9A">
              <w:rPr>
                <w:rFonts w:cs="Arial"/>
                <w:b/>
              </w:rPr>
              <w:t>06</w:t>
            </w:r>
          </w:p>
        </w:tc>
        <w:tc>
          <w:tcPr>
            <w:tcW w:w="567" w:type="dxa"/>
            <w:tcBorders>
              <w:top w:val="single" w:sz="4" w:space="0" w:color="auto"/>
              <w:left w:val="nil"/>
              <w:bottom w:val="double" w:sz="6" w:space="0" w:color="auto"/>
              <w:right w:val="nil"/>
            </w:tcBorders>
          </w:tcPr>
          <w:p w:rsidR="0081303A" w:rsidRPr="00E25E9A" w:rsidRDefault="0081303A" w:rsidP="0081303A">
            <w:pPr>
              <w:autoSpaceDE/>
              <w:autoSpaceDN/>
              <w:rPr>
                <w:rFonts w:cs="Arial"/>
                <w:b/>
              </w:rPr>
            </w:pPr>
            <w:r w:rsidRPr="00E25E9A">
              <w:rPr>
                <w:rFonts w:cs="Arial"/>
                <w:b/>
              </w:rPr>
              <w:t>07</w:t>
            </w:r>
          </w:p>
        </w:tc>
        <w:tc>
          <w:tcPr>
            <w:tcW w:w="567" w:type="dxa"/>
            <w:tcBorders>
              <w:top w:val="single" w:sz="4" w:space="0" w:color="auto"/>
              <w:left w:val="single" w:sz="4" w:space="0" w:color="auto"/>
              <w:bottom w:val="double" w:sz="6" w:space="0" w:color="auto"/>
              <w:right w:val="single" w:sz="4" w:space="0" w:color="auto"/>
            </w:tcBorders>
          </w:tcPr>
          <w:p w:rsidR="0081303A" w:rsidRPr="00E25E9A" w:rsidRDefault="0081303A" w:rsidP="0081303A">
            <w:pPr>
              <w:autoSpaceDE/>
              <w:autoSpaceDN/>
              <w:rPr>
                <w:rFonts w:cs="Arial"/>
                <w:b/>
              </w:rPr>
            </w:pPr>
            <w:r w:rsidRPr="00E25E9A">
              <w:rPr>
                <w:rFonts w:cs="Arial"/>
                <w:b/>
              </w:rPr>
              <w:t>08</w:t>
            </w:r>
          </w:p>
        </w:tc>
        <w:tc>
          <w:tcPr>
            <w:tcW w:w="567" w:type="dxa"/>
            <w:tcBorders>
              <w:top w:val="single" w:sz="4" w:space="0" w:color="auto"/>
              <w:left w:val="nil"/>
              <w:bottom w:val="double" w:sz="6" w:space="0" w:color="auto"/>
              <w:right w:val="nil"/>
            </w:tcBorders>
          </w:tcPr>
          <w:p w:rsidR="0081303A" w:rsidRPr="00E25E9A" w:rsidRDefault="0081303A" w:rsidP="0081303A">
            <w:pPr>
              <w:autoSpaceDE/>
              <w:autoSpaceDN/>
              <w:rPr>
                <w:rFonts w:cs="Arial"/>
                <w:b/>
              </w:rPr>
            </w:pPr>
            <w:r w:rsidRPr="00E25E9A">
              <w:rPr>
                <w:rFonts w:cs="Arial"/>
                <w:b/>
              </w:rPr>
              <w:t>09</w:t>
            </w:r>
          </w:p>
        </w:tc>
        <w:tc>
          <w:tcPr>
            <w:tcW w:w="567" w:type="dxa"/>
            <w:tcBorders>
              <w:top w:val="single" w:sz="4" w:space="0" w:color="auto"/>
              <w:left w:val="single" w:sz="4" w:space="0" w:color="auto"/>
              <w:bottom w:val="double" w:sz="6" w:space="0" w:color="auto"/>
              <w:right w:val="single" w:sz="4" w:space="0" w:color="auto"/>
            </w:tcBorders>
          </w:tcPr>
          <w:p w:rsidR="0081303A" w:rsidRPr="00E25E9A" w:rsidRDefault="0081303A" w:rsidP="0081303A">
            <w:pPr>
              <w:autoSpaceDE/>
              <w:autoSpaceDN/>
              <w:rPr>
                <w:rFonts w:cs="Arial"/>
                <w:b/>
              </w:rPr>
            </w:pPr>
            <w:r w:rsidRPr="00E25E9A">
              <w:rPr>
                <w:rFonts w:cs="Arial"/>
                <w:b/>
              </w:rPr>
              <w:t>10</w:t>
            </w:r>
          </w:p>
        </w:tc>
        <w:tc>
          <w:tcPr>
            <w:tcW w:w="708" w:type="dxa"/>
            <w:tcBorders>
              <w:top w:val="single" w:sz="4" w:space="0" w:color="auto"/>
              <w:left w:val="nil"/>
              <w:bottom w:val="double" w:sz="6" w:space="0" w:color="auto"/>
              <w:right w:val="single" w:sz="4" w:space="0" w:color="auto"/>
            </w:tcBorders>
          </w:tcPr>
          <w:p w:rsidR="0081303A" w:rsidRPr="00E25E9A" w:rsidRDefault="0081303A" w:rsidP="0081303A">
            <w:pPr>
              <w:autoSpaceDE/>
              <w:autoSpaceDN/>
              <w:rPr>
                <w:rFonts w:cs="Arial"/>
                <w:b/>
              </w:rPr>
            </w:pPr>
            <w:r w:rsidRPr="00E25E9A">
              <w:rPr>
                <w:rFonts w:cs="Arial"/>
                <w:b/>
              </w:rPr>
              <w:t>11</w:t>
            </w:r>
          </w:p>
        </w:tc>
        <w:tc>
          <w:tcPr>
            <w:tcW w:w="710" w:type="dxa"/>
            <w:tcBorders>
              <w:top w:val="single" w:sz="4" w:space="0" w:color="auto"/>
              <w:left w:val="nil"/>
              <w:bottom w:val="double" w:sz="6" w:space="0" w:color="auto"/>
              <w:right w:val="single" w:sz="12" w:space="0" w:color="auto"/>
            </w:tcBorders>
          </w:tcPr>
          <w:p w:rsidR="0081303A" w:rsidRPr="00E25E9A" w:rsidRDefault="0081303A" w:rsidP="0081303A">
            <w:pPr>
              <w:autoSpaceDE/>
              <w:autoSpaceDN/>
              <w:rPr>
                <w:rFonts w:cs="Arial"/>
                <w:b/>
              </w:rPr>
            </w:pPr>
            <w:r w:rsidRPr="00E25E9A">
              <w:rPr>
                <w:rFonts w:cs="Arial"/>
                <w:b/>
              </w:rPr>
              <w:t>12</w:t>
            </w:r>
          </w:p>
        </w:tc>
      </w:tr>
      <w:tr w:rsidR="0081303A" w:rsidRPr="00E25E9A" w:rsidTr="00414CFC">
        <w:tc>
          <w:tcPr>
            <w:tcW w:w="1771" w:type="dxa"/>
            <w:tcBorders>
              <w:top w:val="double" w:sz="6" w:space="0" w:color="auto"/>
              <w:left w:val="single" w:sz="12" w:space="0" w:color="auto"/>
              <w:right w:val="nil"/>
            </w:tcBorders>
          </w:tcPr>
          <w:p w:rsidR="0081303A" w:rsidRPr="00E25E9A" w:rsidRDefault="00D429E2" w:rsidP="00D429E2">
            <w:pPr>
              <w:autoSpaceDE/>
              <w:autoSpaceDN/>
              <w:rPr>
                <w:rFonts w:cs="Arial"/>
                <w:sz w:val="18"/>
                <w:szCs w:val="18"/>
              </w:rPr>
            </w:pPr>
            <w:r>
              <w:rPr>
                <w:rFonts w:cs="Arial"/>
                <w:sz w:val="18"/>
                <w:szCs w:val="18"/>
              </w:rPr>
              <w:t>Prvky fitness</w:t>
            </w:r>
          </w:p>
        </w:tc>
        <w:tc>
          <w:tcPr>
            <w:tcW w:w="567" w:type="dxa"/>
            <w:tcBorders>
              <w:top w:val="double" w:sz="6" w:space="0" w:color="auto"/>
              <w:left w:val="single" w:sz="12" w:space="0" w:color="auto"/>
            </w:tcBorders>
          </w:tcPr>
          <w:p w:rsidR="0081303A" w:rsidRPr="00E25E9A" w:rsidRDefault="00D429E2" w:rsidP="00D429E2">
            <w:pPr>
              <w:autoSpaceDE/>
              <w:autoSpaceDN/>
              <w:rPr>
                <w:rFonts w:cs="Arial"/>
                <w:sz w:val="18"/>
                <w:szCs w:val="18"/>
              </w:rPr>
            </w:pPr>
            <w:r>
              <w:rPr>
                <w:rFonts w:cs="Arial"/>
                <w:sz w:val="18"/>
                <w:szCs w:val="18"/>
              </w:rPr>
              <w:t>01</w:t>
            </w:r>
          </w:p>
        </w:tc>
        <w:tc>
          <w:tcPr>
            <w:tcW w:w="567" w:type="dxa"/>
            <w:tcBorders>
              <w:top w:val="nil"/>
            </w:tcBorders>
          </w:tcPr>
          <w:p w:rsidR="0081303A" w:rsidRDefault="00D429E2" w:rsidP="00D429E2">
            <w:pPr>
              <w:autoSpaceDE/>
              <w:autoSpaceDN/>
              <w:rPr>
                <w:rFonts w:cs="Arial"/>
                <w:sz w:val="18"/>
                <w:szCs w:val="18"/>
              </w:rPr>
            </w:pPr>
            <w:r>
              <w:rPr>
                <w:rFonts w:cs="Arial"/>
                <w:sz w:val="18"/>
                <w:szCs w:val="18"/>
              </w:rPr>
              <w:t>01</w:t>
            </w:r>
          </w:p>
          <w:p w:rsidR="00D429E2" w:rsidRPr="00E25E9A" w:rsidRDefault="00D429E2" w:rsidP="00D429E2">
            <w:pPr>
              <w:autoSpaceDE/>
              <w:autoSpaceDN/>
              <w:rPr>
                <w:rFonts w:cs="Arial"/>
                <w:sz w:val="18"/>
                <w:szCs w:val="18"/>
              </w:rPr>
            </w:pPr>
          </w:p>
        </w:tc>
        <w:tc>
          <w:tcPr>
            <w:tcW w:w="567" w:type="dxa"/>
            <w:tcBorders>
              <w:top w:val="nil"/>
            </w:tcBorders>
          </w:tcPr>
          <w:p w:rsidR="0081303A" w:rsidRDefault="00D429E2" w:rsidP="00D429E2">
            <w:pPr>
              <w:autoSpaceDE/>
              <w:autoSpaceDN/>
              <w:rPr>
                <w:rFonts w:cs="Arial"/>
                <w:sz w:val="18"/>
                <w:szCs w:val="18"/>
              </w:rPr>
            </w:pPr>
            <w:r>
              <w:rPr>
                <w:rFonts w:cs="Arial"/>
                <w:sz w:val="18"/>
                <w:szCs w:val="18"/>
              </w:rPr>
              <w:t>01</w:t>
            </w:r>
          </w:p>
          <w:p w:rsidR="00434133" w:rsidRDefault="00434133" w:rsidP="00D429E2">
            <w:pPr>
              <w:autoSpaceDE/>
              <w:autoSpaceDN/>
              <w:rPr>
                <w:rFonts w:cs="Arial"/>
                <w:sz w:val="18"/>
                <w:szCs w:val="18"/>
              </w:rPr>
            </w:pPr>
            <w:r>
              <w:rPr>
                <w:rFonts w:cs="Arial"/>
                <w:sz w:val="18"/>
                <w:szCs w:val="18"/>
              </w:rPr>
              <w:t>02</w:t>
            </w:r>
          </w:p>
          <w:p w:rsidR="00D429E2" w:rsidRPr="00E25E9A" w:rsidRDefault="00D429E2" w:rsidP="00D429E2">
            <w:pPr>
              <w:autoSpaceDE/>
              <w:autoSpaceDN/>
              <w:rPr>
                <w:rFonts w:cs="Arial"/>
                <w:sz w:val="18"/>
                <w:szCs w:val="18"/>
              </w:rPr>
            </w:pPr>
            <w:r>
              <w:rPr>
                <w:rFonts w:cs="Arial"/>
                <w:sz w:val="18"/>
                <w:szCs w:val="18"/>
              </w:rPr>
              <w:t>03</w:t>
            </w:r>
          </w:p>
        </w:tc>
        <w:tc>
          <w:tcPr>
            <w:tcW w:w="567" w:type="dxa"/>
            <w:tcBorders>
              <w:top w:val="nil"/>
            </w:tcBorders>
          </w:tcPr>
          <w:p w:rsidR="0081303A" w:rsidRDefault="0081303A" w:rsidP="00D429E2">
            <w:pPr>
              <w:autoSpaceDE/>
              <w:autoSpaceDN/>
              <w:rPr>
                <w:rFonts w:cs="Arial"/>
                <w:sz w:val="18"/>
                <w:szCs w:val="18"/>
              </w:rPr>
            </w:pPr>
            <w:r w:rsidRPr="00E25E9A">
              <w:rPr>
                <w:rFonts w:cs="Arial"/>
                <w:sz w:val="18"/>
                <w:szCs w:val="18"/>
              </w:rPr>
              <w:t>01</w:t>
            </w:r>
          </w:p>
          <w:p w:rsidR="00D429E2" w:rsidRPr="00E25E9A" w:rsidRDefault="00D429E2" w:rsidP="00D429E2">
            <w:pPr>
              <w:autoSpaceDE/>
              <w:autoSpaceDN/>
              <w:rPr>
                <w:rFonts w:cs="Arial"/>
                <w:sz w:val="18"/>
                <w:szCs w:val="18"/>
              </w:rPr>
            </w:pPr>
          </w:p>
        </w:tc>
        <w:tc>
          <w:tcPr>
            <w:tcW w:w="567" w:type="dxa"/>
            <w:tcBorders>
              <w:top w:val="nil"/>
            </w:tcBorders>
          </w:tcPr>
          <w:p w:rsidR="0081303A" w:rsidRDefault="0081303A" w:rsidP="0081303A">
            <w:pPr>
              <w:autoSpaceDE/>
              <w:autoSpaceDN/>
              <w:rPr>
                <w:rFonts w:cs="Arial"/>
                <w:sz w:val="18"/>
                <w:szCs w:val="18"/>
              </w:rPr>
            </w:pPr>
            <w:r w:rsidRPr="00E25E9A">
              <w:rPr>
                <w:rFonts w:cs="Arial"/>
                <w:sz w:val="18"/>
                <w:szCs w:val="18"/>
              </w:rPr>
              <w:t>01</w:t>
            </w:r>
          </w:p>
          <w:p w:rsidR="00D429E2" w:rsidRPr="00E25E9A" w:rsidRDefault="00D429E2" w:rsidP="00434133">
            <w:pPr>
              <w:autoSpaceDE/>
              <w:autoSpaceDN/>
              <w:rPr>
                <w:rFonts w:cs="Arial"/>
                <w:sz w:val="18"/>
                <w:szCs w:val="18"/>
              </w:rPr>
            </w:pPr>
          </w:p>
        </w:tc>
        <w:tc>
          <w:tcPr>
            <w:tcW w:w="567" w:type="dxa"/>
            <w:tcBorders>
              <w:top w:val="nil"/>
            </w:tcBorders>
          </w:tcPr>
          <w:p w:rsidR="00D429E2" w:rsidRDefault="0081303A" w:rsidP="00D429E2">
            <w:pPr>
              <w:autoSpaceDE/>
              <w:autoSpaceDN/>
              <w:rPr>
                <w:rFonts w:cs="Arial"/>
                <w:sz w:val="18"/>
                <w:szCs w:val="18"/>
              </w:rPr>
            </w:pPr>
            <w:r w:rsidRPr="00E25E9A">
              <w:rPr>
                <w:rFonts w:cs="Arial"/>
                <w:sz w:val="18"/>
                <w:szCs w:val="18"/>
              </w:rPr>
              <w:t>01</w:t>
            </w:r>
          </w:p>
          <w:p w:rsidR="00434133" w:rsidRPr="00E25E9A" w:rsidRDefault="00434133" w:rsidP="00D429E2">
            <w:pPr>
              <w:autoSpaceDE/>
              <w:autoSpaceDN/>
              <w:rPr>
                <w:rFonts w:cs="Arial"/>
                <w:sz w:val="18"/>
                <w:szCs w:val="18"/>
              </w:rPr>
            </w:pPr>
            <w:r>
              <w:rPr>
                <w:rFonts w:cs="Arial"/>
                <w:sz w:val="18"/>
                <w:szCs w:val="18"/>
              </w:rPr>
              <w:t>02</w:t>
            </w:r>
          </w:p>
        </w:tc>
        <w:tc>
          <w:tcPr>
            <w:tcW w:w="567" w:type="dxa"/>
            <w:tcBorders>
              <w:top w:val="nil"/>
            </w:tcBorders>
          </w:tcPr>
          <w:p w:rsidR="0081303A" w:rsidRPr="00E25E9A" w:rsidRDefault="0081303A" w:rsidP="0081303A">
            <w:pPr>
              <w:autoSpaceDE/>
              <w:autoSpaceDN/>
              <w:rPr>
                <w:rFonts w:cs="Arial"/>
                <w:sz w:val="18"/>
                <w:szCs w:val="18"/>
              </w:rPr>
            </w:pPr>
            <w:r w:rsidRPr="00E25E9A">
              <w:rPr>
                <w:rFonts w:cs="Arial"/>
                <w:sz w:val="18"/>
                <w:szCs w:val="18"/>
              </w:rPr>
              <w:t>01</w:t>
            </w:r>
          </w:p>
        </w:tc>
        <w:tc>
          <w:tcPr>
            <w:tcW w:w="567" w:type="dxa"/>
            <w:tcBorders>
              <w:top w:val="nil"/>
            </w:tcBorders>
          </w:tcPr>
          <w:p w:rsidR="00D429E2" w:rsidRPr="00E25E9A" w:rsidRDefault="0081303A" w:rsidP="0081303A">
            <w:pPr>
              <w:autoSpaceDE/>
              <w:autoSpaceDN/>
              <w:rPr>
                <w:rFonts w:cs="Arial"/>
                <w:sz w:val="18"/>
                <w:szCs w:val="18"/>
              </w:rPr>
            </w:pPr>
            <w:r w:rsidRPr="00E25E9A">
              <w:rPr>
                <w:rFonts w:cs="Arial"/>
                <w:sz w:val="18"/>
                <w:szCs w:val="18"/>
              </w:rPr>
              <w:t>01</w:t>
            </w:r>
          </w:p>
        </w:tc>
        <w:tc>
          <w:tcPr>
            <w:tcW w:w="567" w:type="dxa"/>
            <w:tcBorders>
              <w:top w:val="nil"/>
            </w:tcBorders>
          </w:tcPr>
          <w:p w:rsidR="00D429E2" w:rsidRDefault="0081303A" w:rsidP="00D429E2">
            <w:pPr>
              <w:autoSpaceDE/>
              <w:autoSpaceDN/>
              <w:rPr>
                <w:rFonts w:cs="Arial"/>
                <w:sz w:val="18"/>
                <w:szCs w:val="18"/>
              </w:rPr>
            </w:pPr>
            <w:r w:rsidRPr="00E25E9A">
              <w:rPr>
                <w:rFonts w:cs="Arial"/>
                <w:sz w:val="18"/>
                <w:szCs w:val="18"/>
              </w:rPr>
              <w:t>01</w:t>
            </w:r>
          </w:p>
          <w:p w:rsidR="00434133" w:rsidRPr="00E25E9A" w:rsidRDefault="00434133" w:rsidP="00D429E2">
            <w:pPr>
              <w:autoSpaceDE/>
              <w:autoSpaceDN/>
              <w:rPr>
                <w:rFonts w:cs="Arial"/>
                <w:sz w:val="18"/>
                <w:szCs w:val="18"/>
              </w:rPr>
            </w:pPr>
            <w:r>
              <w:rPr>
                <w:rFonts w:cs="Arial"/>
                <w:sz w:val="18"/>
                <w:szCs w:val="18"/>
              </w:rPr>
              <w:t>02</w:t>
            </w:r>
          </w:p>
        </w:tc>
        <w:tc>
          <w:tcPr>
            <w:tcW w:w="567" w:type="dxa"/>
            <w:tcBorders>
              <w:top w:val="nil"/>
            </w:tcBorders>
          </w:tcPr>
          <w:p w:rsidR="0081303A" w:rsidRPr="00E25E9A" w:rsidRDefault="0081303A" w:rsidP="0081303A">
            <w:pPr>
              <w:autoSpaceDE/>
              <w:autoSpaceDN/>
              <w:rPr>
                <w:rFonts w:cs="Arial"/>
                <w:sz w:val="18"/>
                <w:szCs w:val="18"/>
              </w:rPr>
            </w:pPr>
            <w:r w:rsidRPr="00E25E9A">
              <w:rPr>
                <w:rFonts w:cs="Arial"/>
                <w:sz w:val="18"/>
                <w:szCs w:val="18"/>
              </w:rPr>
              <w:t>01</w:t>
            </w:r>
          </w:p>
        </w:tc>
        <w:tc>
          <w:tcPr>
            <w:tcW w:w="708" w:type="dxa"/>
            <w:tcBorders>
              <w:top w:val="nil"/>
            </w:tcBorders>
          </w:tcPr>
          <w:p w:rsidR="00D429E2" w:rsidRPr="00E25E9A" w:rsidRDefault="0081303A" w:rsidP="00D429E2">
            <w:pPr>
              <w:autoSpaceDE/>
              <w:autoSpaceDN/>
              <w:rPr>
                <w:rFonts w:cs="Arial"/>
                <w:sz w:val="18"/>
                <w:szCs w:val="18"/>
              </w:rPr>
            </w:pPr>
            <w:r w:rsidRPr="00E25E9A">
              <w:rPr>
                <w:rFonts w:cs="Arial"/>
                <w:sz w:val="18"/>
                <w:szCs w:val="18"/>
              </w:rPr>
              <w:t>01</w:t>
            </w:r>
          </w:p>
        </w:tc>
        <w:tc>
          <w:tcPr>
            <w:tcW w:w="710" w:type="dxa"/>
            <w:tcBorders>
              <w:top w:val="nil"/>
              <w:right w:val="single" w:sz="12" w:space="0" w:color="auto"/>
            </w:tcBorders>
          </w:tcPr>
          <w:p w:rsidR="00D429E2" w:rsidRDefault="0081303A" w:rsidP="00D429E2">
            <w:pPr>
              <w:autoSpaceDE/>
              <w:autoSpaceDN/>
              <w:rPr>
                <w:rFonts w:cs="Arial"/>
                <w:sz w:val="18"/>
                <w:szCs w:val="18"/>
              </w:rPr>
            </w:pPr>
            <w:r w:rsidRPr="00E25E9A">
              <w:rPr>
                <w:rFonts w:cs="Arial"/>
                <w:sz w:val="18"/>
                <w:szCs w:val="18"/>
              </w:rPr>
              <w:t>01</w:t>
            </w:r>
          </w:p>
          <w:p w:rsidR="00434133" w:rsidRDefault="00434133" w:rsidP="00D429E2">
            <w:pPr>
              <w:autoSpaceDE/>
              <w:autoSpaceDN/>
              <w:rPr>
                <w:rFonts w:cs="Arial"/>
                <w:sz w:val="18"/>
                <w:szCs w:val="18"/>
              </w:rPr>
            </w:pPr>
            <w:r>
              <w:rPr>
                <w:rFonts w:cs="Arial"/>
                <w:sz w:val="18"/>
                <w:szCs w:val="18"/>
              </w:rPr>
              <w:t>02</w:t>
            </w:r>
          </w:p>
          <w:p w:rsidR="00434133" w:rsidRPr="00E25E9A" w:rsidRDefault="00434133" w:rsidP="00D429E2">
            <w:pPr>
              <w:autoSpaceDE/>
              <w:autoSpaceDN/>
              <w:rPr>
                <w:rFonts w:cs="Arial"/>
                <w:sz w:val="18"/>
                <w:szCs w:val="18"/>
              </w:rPr>
            </w:pPr>
          </w:p>
        </w:tc>
      </w:tr>
      <w:tr w:rsidR="0081303A" w:rsidRPr="00E25E9A" w:rsidTr="00414CFC">
        <w:tc>
          <w:tcPr>
            <w:tcW w:w="1771" w:type="dxa"/>
            <w:tcBorders>
              <w:left w:val="single" w:sz="12" w:space="0" w:color="auto"/>
              <w:right w:val="nil"/>
            </w:tcBorders>
          </w:tcPr>
          <w:p w:rsidR="0081303A" w:rsidRPr="00E25E9A" w:rsidRDefault="00434133" w:rsidP="003649EF">
            <w:pPr>
              <w:autoSpaceDE/>
              <w:autoSpaceDN/>
              <w:rPr>
                <w:rFonts w:cs="Arial"/>
                <w:sz w:val="18"/>
                <w:szCs w:val="18"/>
              </w:rPr>
            </w:pPr>
            <w:proofErr w:type="spellStart"/>
            <w:r>
              <w:rPr>
                <w:rFonts w:cs="Arial"/>
                <w:sz w:val="18"/>
                <w:szCs w:val="18"/>
              </w:rPr>
              <w:t>Mobiliár</w:t>
            </w:r>
            <w:proofErr w:type="spellEnd"/>
          </w:p>
        </w:tc>
        <w:tc>
          <w:tcPr>
            <w:tcW w:w="567" w:type="dxa"/>
            <w:tcBorders>
              <w:left w:val="single" w:sz="12" w:space="0" w:color="auto"/>
            </w:tcBorders>
          </w:tcPr>
          <w:p w:rsidR="0081303A" w:rsidRPr="00E25E9A" w:rsidRDefault="003649EF" w:rsidP="001E56BA">
            <w:pPr>
              <w:autoSpaceDE/>
              <w:autoSpaceDN/>
              <w:rPr>
                <w:rFonts w:cs="Arial"/>
                <w:sz w:val="18"/>
                <w:szCs w:val="18"/>
              </w:rPr>
            </w:pPr>
            <w:r w:rsidRPr="00E25E9A">
              <w:rPr>
                <w:rFonts w:cs="Arial"/>
                <w:sz w:val="18"/>
                <w:szCs w:val="18"/>
              </w:rPr>
              <w:t xml:space="preserve">01, </w:t>
            </w:r>
          </w:p>
        </w:tc>
        <w:tc>
          <w:tcPr>
            <w:tcW w:w="567" w:type="dxa"/>
          </w:tcPr>
          <w:p w:rsidR="0081303A" w:rsidRPr="00E25E9A" w:rsidRDefault="001E56BA" w:rsidP="0081303A">
            <w:pPr>
              <w:autoSpaceDE/>
              <w:autoSpaceDN/>
              <w:rPr>
                <w:rFonts w:cs="Arial"/>
                <w:sz w:val="18"/>
                <w:szCs w:val="18"/>
              </w:rPr>
            </w:pPr>
            <w:r w:rsidRPr="00E25E9A">
              <w:rPr>
                <w:rFonts w:cs="Arial"/>
                <w:sz w:val="18"/>
                <w:szCs w:val="18"/>
              </w:rPr>
              <w:t>01</w:t>
            </w:r>
          </w:p>
        </w:tc>
        <w:tc>
          <w:tcPr>
            <w:tcW w:w="567" w:type="dxa"/>
          </w:tcPr>
          <w:p w:rsidR="0081303A" w:rsidRPr="00E25E9A" w:rsidRDefault="001E56BA" w:rsidP="0081303A">
            <w:pPr>
              <w:autoSpaceDE/>
              <w:autoSpaceDN/>
              <w:rPr>
                <w:rFonts w:cs="Arial"/>
                <w:sz w:val="18"/>
                <w:szCs w:val="18"/>
              </w:rPr>
            </w:pPr>
            <w:r w:rsidRPr="00E25E9A">
              <w:rPr>
                <w:rFonts w:cs="Arial"/>
                <w:sz w:val="18"/>
                <w:szCs w:val="18"/>
              </w:rPr>
              <w:t xml:space="preserve">01, </w:t>
            </w:r>
            <w:r w:rsidR="003649EF" w:rsidRPr="00E25E9A">
              <w:rPr>
                <w:rFonts w:cs="Arial"/>
                <w:sz w:val="18"/>
                <w:szCs w:val="18"/>
              </w:rPr>
              <w:t>02</w:t>
            </w:r>
          </w:p>
        </w:tc>
        <w:tc>
          <w:tcPr>
            <w:tcW w:w="567" w:type="dxa"/>
          </w:tcPr>
          <w:p w:rsidR="0081303A" w:rsidRPr="00E25E9A" w:rsidRDefault="001E56BA" w:rsidP="0081303A">
            <w:pPr>
              <w:autoSpaceDE/>
              <w:autoSpaceDN/>
              <w:rPr>
                <w:rFonts w:cs="Arial"/>
                <w:sz w:val="18"/>
                <w:szCs w:val="18"/>
              </w:rPr>
            </w:pPr>
            <w:r w:rsidRPr="00E25E9A">
              <w:rPr>
                <w:rFonts w:cs="Arial"/>
                <w:sz w:val="18"/>
                <w:szCs w:val="18"/>
              </w:rPr>
              <w:t>01</w:t>
            </w:r>
          </w:p>
        </w:tc>
        <w:tc>
          <w:tcPr>
            <w:tcW w:w="567" w:type="dxa"/>
          </w:tcPr>
          <w:p w:rsidR="0081303A" w:rsidRPr="00E25E9A" w:rsidRDefault="001E56BA" w:rsidP="001E56BA">
            <w:pPr>
              <w:autoSpaceDE/>
              <w:autoSpaceDN/>
              <w:rPr>
                <w:rFonts w:cs="Arial"/>
                <w:sz w:val="18"/>
                <w:szCs w:val="18"/>
              </w:rPr>
            </w:pPr>
            <w:r w:rsidRPr="00E25E9A">
              <w:rPr>
                <w:rFonts w:cs="Arial"/>
                <w:sz w:val="18"/>
                <w:szCs w:val="18"/>
              </w:rPr>
              <w:t xml:space="preserve">01 </w:t>
            </w:r>
          </w:p>
        </w:tc>
        <w:tc>
          <w:tcPr>
            <w:tcW w:w="567" w:type="dxa"/>
          </w:tcPr>
          <w:p w:rsidR="0081303A" w:rsidRPr="00E25E9A" w:rsidRDefault="001E56BA" w:rsidP="0081303A">
            <w:pPr>
              <w:autoSpaceDE/>
              <w:autoSpaceDN/>
              <w:rPr>
                <w:rFonts w:cs="Arial"/>
                <w:sz w:val="18"/>
                <w:szCs w:val="18"/>
              </w:rPr>
            </w:pPr>
            <w:r w:rsidRPr="00E25E9A">
              <w:rPr>
                <w:rFonts w:cs="Arial"/>
                <w:sz w:val="18"/>
                <w:szCs w:val="18"/>
              </w:rPr>
              <w:t>01</w:t>
            </w:r>
          </w:p>
        </w:tc>
        <w:tc>
          <w:tcPr>
            <w:tcW w:w="567" w:type="dxa"/>
          </w:tcPr>
          <w:p w:rsidR="0081303A" w:rsidRPr="00E25E9A" w:rsidRDefault="001E56BA" w:rsidP="001E56BA">
            <w:pPr>
              <w:autoSpaceDE/>
              <w:autoSpaceDN/>
              <w:rPr>
                <w:rFonts w:cs="Arial"/>
                <w:sz w:val="18"/>
                <w:szCs w:val="18"/>
              </w:rPr>
            </w:pPr>
            <w:r w:rsidRPr="00E25E9A">
              <w:rPr>
                <w:rFonts w:cs="Arial"/>
                <w:sz w:val="18"/>
                <w:szCs w:val="18"/>
              </w:rPr>
              <w:t xml:space="preserve">01 </w:t>
            </w:r>
          </w:p>
        </w:tc>
        <w:tc>
          <w:tcPr>
            <w:tcW w:w="567" w:type="dxa"/>
          </w:tcPr>
          <w:p w:rsidR="0081303A" w:rsidRPr="00E25E9A" w:rsidRDefault="001E56BA" w:rsidP="0081303A">
            <w:pPr>
              <w:autoSpaceDE/>
              <w:autoSpaceDN/>
              <w:rPr>
                <w:rFonts w:cs="Arial"/>
                <w:sz w:val="18"/>
                <w:szCs w:val="18"/>
              </w:rPr>
            </w:pPr>
            <w:r w:rsidRPr="00E25E9A">
              <w:rPr>
                <w:rFonts w:cs="Arial"/>
                <w:sz w:val="18"/>
                <w:szCs w:val="18"/>
              </w:rPr>
              <w:t>01</w:t>
            </w:r>
          </w:p>
        </w:tc>
        <w:tc>
          <w:tcPr>
            <w:tcW w:w="567" w:type="dxa"/>
          </w:tcPr>
          <w:p w:rsidR="0081303A" w:rsidRDefault="001E56BA" w:rsidP="0081303A">
            <w:pPr>
              <w:autoSpaceDE/>
              <w:autoSpaceDN/>
              <w:rPr>
                <w:rFonts w:cs="Arial"/>
                <w:sz w:val="18"/>
                <w:szCs w:val="18"/>
              </w:rPr>
            </w:pPr>
            <w:r w:rsidRPr="00E25E9A">
              <w:rPr>
                <w:rFonts w:cs="Arial"/>
                <w:sz w:val="18"/>
                <w:szCs w:val="18"/>
              </w:rPr>
              <w:t>01</w:t>
            </w:r>
          </w:p>
          <w:p w:rsidR="00434133" w:rsidRPr="00E25E9A" w:rsidRDefault="00434133" w:rsidP="0081303A">
            <w:pPr>
              <w:autoSpaceDE/>
              <w:autoSpaceDN/>
              <w:rPr>
                <w:rFonts w:cs="Arial"/>
                <w:sz w:val="18"/>
                <w:szCs w:val="18"/>
              </w:rPr>
            </w:pPr>
            <w:r>
              <w:rPr>
                <w:rFonts w:cs="Arial"/>
                <w:sz w:val="18"/>
                <w:szCs w:val="18"/>
              </w:rPr>
              <w:t>02</w:t>
            </w:r>
          </w:p>
        </w:tc>
        <w:tc>
          <w:tcPr>
            <w:tcW w:w="567" w:type="dxa"/>
          </w:tcPr>
          <w:p w:rsidR="0081303A" w:rsidRPr="00E25E9A" w:rsidRDefault="001E56BA" w:rsidP="0081303A">
            <w:pPr>
              <w:autoSpaceDE/>
              <w:autoSpaceDN/>
              <w:rPr>
                <w:rFonts w:cs="Arial"/>
                <w:sz w:val="18"/>
                <w:szCs w:val="18"/>
              </w:rPr>
            </w:pPr>
            <w:r w:rsidRPr="00E25E9A">
              <w:rPr>
                <w:rFonts w:cs="Arial"/>
                <w:sz w:val="18"/>
                <w:szCs w:val="18"/>
              </w:rPr>
              <w:t>01</w:t>
            </w:r>
          </w:p>
        </w:tc>
        <w:tc>
          <w:tcPr>
            <w:tcW w:w="708" w:type="dxa"/>
          </w:tcPr>
          <w:p w:rsidR="0081303A" w:rsidRPr="00E25E9A" w:rsidRDefault="00434133" w:rsidP="00434133">
            <w:pPr>
              <w:autoSpaceDE/>
              <w:autoSpaceDN/>
              <w:rPr>
                <w:rFonts w:cs="Arial"/>
                <w:sz w:val="18"/>
                <w:szCs w:val="18"/>
              </w:rPr>
            </w:pPr>
            <w:r>
              <w:rPr>
                <w:rFonts w:cs="Arial"/>
                <w:sz w:val="18"/>
                <w:szCs w:val="18"/>
              </w:rPr>
              <w:t>01</w:t>
            </w:r>
          </w:p>
        </w:tc>
        <w:tc>
          <w:tcPr>
            <w:tcW w:w="710" w:type="dxa"/>
            <w:tcBorders>
              <w:right w:val="single" w:sz="12" w:space="0" w:color="auto"/>
            </w:tcBorders>
          </w:tcPr>
          <w:p w:rsidR="0081303A" w:rsidRPr="00E25E9A" w:rsidRDefault="001E56BA" w:rsidP="0081303A">
            <w:pPr>
              <w:autoSpaceDE/>
              <w:autoSpaceDN/>
              <w:rPr>
                <w:rFonts w:cs="Arial"/>
                <w:sz w:val="18"/>
                <w:szCs w:val="18"/>
              </w:rPr>
            </w:pPr>
            <w:r w:rsidRPr="00E25E9A">
              <w:rPr>
                <w:rFonts w:cs="Arial"/>
                <w:sz w:val="18"/>
                <w:szCs w:val="18"/>
              </w:rPr>
              <w:t>01</w:t>
            </w:r>
          </w:p>
        </w:tc>
      </w:tr>
    </w:tbl>
    <w:p w:rsidR="0081303A" w:rsidRPr="00E25E9A" w:rsidRDefault="0081303A" w:rsidP="0081303A">
      <w:pPr>
        <w:autoSpaceDE/>
        <w:autoSpaceDN/>
        <w:rPr>
          <w:rFonts w:cs="Arial"/>
        </w:rPr>
      </w:pPr>
    </w:p>
    <w:p w:rsidR="0081303A" w:rsidRPr="00E25E9A" w:rsidRDefault="0081303A" w:rsidP="0081303A">
      <w:pPr>
        <w:autoSpaceDE/>
        <w:autoSpaceDN/>
        <w:rPr>
          <w:rFonts w:cs="Arial"/>
          <w:b/>
        </w:rPr>
      </w:pPr>
      <w:r w:rsidRPr="00E25E9A">
        <w:rPr>
          <w:rFonts w:cs="Arial"/>
          <w:b/>
        </w:rPr>
        <w:t>Legenda</w:t>
      </w:r>
    </w:p>
    <w:p w:rsidR="000E26D3" w:rsidRPr="00AE1F0C" w:rsidRDefault="000E26D3" w:rsidP="000E26D3">
      <w:pPr>
        <w:adjustRightInd w:val="0"/>
        <w:spacing w:before="100"/>
        <w:rPr>
          <w:rFonts w:eastAsiaTheme="minorHAnsi" w:cs="Arial"/>
          <w:color w:val="000000"/>
          <w:lang w:eastAsia="en-US"/>
        </w:rPr>
      </w:pPr>
      <w:r>
        <w:rPr>
          <w:rFonts w:eastAsiaTheme="minorHAnsi" w:cs="Arial"/>
          <w:b/>
          <w:bCs/>
          <w:color w:val="000000"/>
          <w:lang w:eastAsia="en-US"/>
        </w:rPr>
        <w:t>0</w:t>
      </w:r>
      <w:r w:rsidRPr="00AE1F0C">
        <w:rPr>
          <w:rFonts w:eastAsiaTheme="minorHAnsi" w:cs="Arial"/>
          <w:b/>
          <w:bCs/>
          <w:color w:val="000000"/>
          <w:lang w:eastAsia="en-US"/>
        </w:rPr>
        <w:t xml:space="preserve">1. Bežná vizuálna kontrola </w:t>
      </w:r>
      <w:r w:rsidRPr="00AE1F0C">
        <w:rPr>
          <w:rFonts w:eastAsiaTheme="minorHAnsi" w:cs="Arial"/>
          <w:color w:val="000000"/>
          <w:lang w:eastAsia="en-US"/>
        </w:rPr>
        <w:t xml:space="preserve">bude vykonávaná </w:t>
      </w:r>
      <w:r w:rsidRPr="00AE1F0C">
        <w:rPr>
          <w:rFonts w:eastAsiaTheme="minorHAnsi" w:cs="Arial"/>
          <w:b/>
          <w:bCs/>
          <w:color w:val="000000"/>
          <w:lang w:eastAsia="en-US"/>
        </w:rPr>
        <w:t xml:space="preserve">jeden krát na týždeň </w:t>
      </w:r>
      <w:r w:rsidRPr="00AE1F0C">
        <w:rPr>
          <w:rFonts w:eastAsiaTheme="minorHAnsi" w:cs="Arial"/>
          <w:color w:val="000000"/>
          <w:lang w:eastAsia="en-US"/>
        </w:rPr>
        <w:t>(</w:t>
      </w:r>
      <w:r w:rsidRPr="00AE1F0C">
        <w:rPr>
          <w:rFonts w:cs="Arial"/>
        </w:rPr>
        <w:t>nie zriedkavejšie ako každých 7dní). Bežná vizuálna kontrola umožňuje rozpoznať výrazné zdroje ohrozenia, ktoré môžu byť spôsobené vandalizmom, používaním alebo poveternostnými vplyvmi. Kontroluje sa: úroveň a čistota povrchu, kompletnosť a opotrebovanie zariadení, kontrola základov, konštrukčnej pevnosti zariadení a celkový stav bezpečnosti športoviska.</w:t>
      </w:r>
    </w:p>
    <w:p w:rsidR="000E26D3" w:rsidRPr="00AE1F0C" w:rsidRDefault="000E26D3" w:rsidP="000E26D3">
      <w:pPr>
        <w:adjustRightInd w:val="0"/>
        <w:spacing w:before="100"/>
        <w:rPr>
          <w:rFonts w:eastAsiaTheme="minorHAnsi" w:cs="Arial"/>
          <w:color w:val="000000"/>
          <w:lang w:eastAsia="en-US"/>
        </w:rPr>
      </w:pPr>
      <w:r>
        <w:rPr>
          <w:rFonts w:eastAsiaTheme="minorHAnsi" w:cs="Arial"/>
          <w:b/>
          <w:bCs/>
          <w:color w:val="000000"/>
          <w:lang w:eastAsia="en-US"/>
        </w:rPr>
        <w:t>0</w:t>
      </w:r>
      <w:r w:rsidRPr="00AE1F0C">
        <w:rPr>
          <w:rFonts w:eastAsiaTheme="minorHAnsi" w:cs="Arial"/>
          <w:b/>
          <w:bCs/>
          <w:color w:val="000000"/>
          <w:lang w:eastAsia="en-US"/>
        </w:rPr>
        <w:t xml:space="preserve">2. Prevádzková kontrola </w:t>
      </w:r>
      <w:r w:rsidRPr="00AE1F0C">
        <w:rPr>
          <w:rFonts w:eastAsiaTheme="minorHAnsi" w:cs="Arial"/>
          <w:color w:val="000000"/>
          <w:lang w:eastAsia="en-US"/>
        </w:rPr>
        <w:t xml:space="preserve">bude vykonávaná </w:t>
      </w:r>
      <w:r w:rsidRPr="00AE1F0C">
        <w:rPr>
          <w:rFonts w:eastAsiaTheme="minorHAnsi" w:cs="Arial"/>
          <w:b/>
          <w:bCs/>
          <w:color w:val="000000"/>
          <w:lang w:eastAsia="en-US"/>
        </w:rPr>
        <w:t xml:space="preserve">štyri krát v roku </w:t>
      </w:r>
      <w:r w:rsidRPr="00AE1F0C">
        <w:rPr>
          <w:rFonts w:cs="Arial"/>
        </w:rPr>
        <w:t>(nie zriedkavejšie ako každé 3 mesiace) a raz za rok pri príležitosti ročnej hlavnej kontroly. Prevádzková kontrola je podrobnejšia prehliadka zameraná na kontrolu funkcie a stability zariadenia, a to najmä z hľadiska akéhokoľvek opotrebovania. Kontroluje sa: poriadok areálu, povrch športoviska, minimálne priestory zariadení, lokalizáciu dodatočného vybavenia, označenie zariadení, stabilita, kompletnosť a úroveň opotrebovania zariadení a stav spojov, vzduchotesne utesnené súčasti.</w:t>
      </w:r>
    </w:p>
    <w:p w:rsidR="000E26D3" w:rsidRPr="00AE1F0C" w:rsidRDefault="000E26D3" w:rsidP="000E26D3">
      <w:pPr>
        <w:adjustRightInd w:val="0"/>
        <w:spacing w:before="100"/>
        <w:rPr>
          <w:rFonts w:cs="Arial"/>
        </w:rPr>
      </w:pPr>
      <w:r>
        <w:rPr>
          <w:rFonts w:eastAsiaTheme="minorHAnsi" w:cs="Arial"/>
          <w:b/>
          <w:bCs/>
          <w:color w:val="000000"/>
          <w:lang w:eastAsia="en-US"/>
        </w:rPr>
        <w:t>0</w:t>
      </w:r>
      <w:r w:rsidRPr="00AE1F0C">
        <w:rPr>
          <w:rFonts w:eastAsiaTheme="minorHAnsi" w:cs="Arial"/>
          <w:b/>
          <w:bCs/>
          <w:color w:val="000000"/>
          <w:lang w:eastAsia="en-US"/>
        </w:rPr>
        <w:t xml:space="preserve">3. Ročná hlavná kontrola </w:t>
      </w:r>
      <w:r w:rsidRPr="00AE1F0C">
        <w:rPr>
          <w:rFonts w:eastAsiaTheme="minorHAnsi" w:cs="Arial"/>
          <w:color w:val="000000"/>
          <w:lang w:eastAsia="en-US"/>
        </w:rPr>
        <w:t xml:space="preserve">bude vykonávaná </w:t>
      </w:r>
      <w:r w:rsidRPr="00AE1F0C">
        <w:rPr>
          <w:rFonts w:eastAsiaTheme="minorHAnsi" w:cs="Arial"/>
          <w:b/>
          <w:bCs/>
          <w:color w:val="000000"/>
          <w:lang w:eastAsia="en-US"/>
        </w:rPr>
        <w:t>raz za rok</w:t>
      </w:r>
      <w:r w:rsidRPr="00AE1F0C">
        <w:rPr>
          <w:rFonts w:eastAsiaTheme="minorHAnsi" w:cs="Arial"/>
          <w:color w:val="000000"/>
          <w:lang w:eastAsia="en-US"/>
        </w:rPr>
        <w:t xml:space="preserve">. </w:t>
      </w:r>
      <w:r w:rsidRPr="00AE1F0C">
        <w:rPr>
          <w:rFonts w:cs="Arial"/>
        </w:rPr>
        <w:t>V skupine, ktorá bude vykonávať inšpekciu by mal byť prítomný špecialista, nezávislý od prevádzkovateľa alebo majiteľa terénu. Úlohou ročnej hlavnej kontroly má byť hodnotenie celkovej úrovne bezpečnosti zariadení, základov a povrchov, napríklad účinkov poveternostných vplyvov, znakov rozpadu alebo korózie a akejkoľvek zmeny stavu bezpečnosti zariadení, vyplývajúcich z vykonaných opráv alebo dodatočne zabudovaných alebo vymenených častí. Osobitnú pozornosť treba venovať súčastiam, ktoré sú trvale vzduchotesne utesnené.</w:t>
      </w:r>
    </w:p>
    <w:p w:rsidR="000E26D3" w:rsidRPr="00AE1F0C" w:rsidRDefault="000E26D3" w:rsidP="000E26D3">
      <w:pPr>
        <w:autoSpaceDE/>
        <w:autoSpaceDN/>
        <w:spacing w:before="100"/>
        <w:rPr>
          <w:rFonts w:cs="Arial"/>
        </w:rPr>
      </w:pPr>
      <w:r w:rsidRPr="00AE1F0C">
        <w:rPr>
          <w:rFonts w:cs="Arial"/>
        </w:rPr>
        <w:t>Prekontrolovať by sa mali aj všetky zhromaždené formuláre a dokumenty z ostatných kontrol. Výsledkom kontroly by mala byť údržba a oprava súčastí, ako sú skrutkové spoje, povrchy, ložiská, reťaze, základy, zábradlia, držadlá, konštrukčné elementy zariadení a pohyblivé elementy. Všetky kontroly, ako aj údržba a opravy by mali byť vykonávané kvalifikovaným personálom s využitím príslušného náradia a dokumentácie. Ak sa počas kontroly zistia nedostatky, ktoré by mali vplyv na bezpečnosť zariadenia, musia byť odstránené okamžite. Ak takéto opravy nie sú možné, prevádzkovateľ by mal zabezpečiť, aby sa na dané zariadenie nemohli dostať používatelia (zamedzením vstupu alebo odstránením zariadenia). Nedostatky by mali byť zaznamenané v špeciálnom formulári. Do tohto formulára by mali byť zaznamenané aj opravy nedostatkov. Ak je zariadenie dočasne odstránené, jeho základy by mali byť dostatočne zabezpečené alebo odstránené tak, aby bol povrch športoviska bezpečný. Informácie o nehodách a úrazoch by mali byť registrované vo formulári. V rámci ročnej hlavnej kontroly by mal byť tento Plán kontrol revidovaný a prekontrolovaný, ak je to nevyhnutné z hľadiska jeho efektivity.</w:t>
      </w:r>
    </w:p>
    <w:p w:rsidR="0044497E" w:rsidRPr="00E25E9A" w:rsidRDefault="0044497E">
      <w:pPr>
        <w:autoSpaceDE/>
        <w:autoSpaceDN/>
        <w:spacing w:after="200" w:line="276" w:lineRule="auto"/>
        <w:jc w:val="left"/>
        <w:rPr>
          <w:rFonts w:cs="Arial"/>
        </w:rPr>
      </w:pPr>
      <w:r w:rsidRPr="00E25E9A">
        <w:rPr>
          <w:rFonts w:cs="Arial"/>
        </w:rPr>
        <w:br w:type="page"/>
      </w:r>
    </w:p>
    <w:p w:rsidR="00ED071B" w:rsidRPr="00E25E9A" w:rsidRDefault="00ED071B" w:rsidP="00ED071B">
      <w:pPr>
        <w:keepNext/>
        <w:autoSpaceDE/>
        <w:autoSpaceDN/>
        <w:jc w:val="center"/>
        <w:outlineLvl w:val="0"/>
        <w:rPr>
          <w:rFonts w:cs="Arial"/>
          <w:b/>
          <w:sz w:val="28"/>
          <w:szCs w:val="28"/>
        </w:rPr>
      </w:pPr>
      <w:bookmarkStart w:id="64" w:name="_Toc13138241"/>
      <w:r w:rsidRPr="00E25E9A">
        <w:rPr>
          <w:rFonts w:cs="Arial"/>
          <w:b/>
          <w:sz w:val="28"/>
          <w:szCs w:val="28"/>
        </w:rPr>
        <w:lastRenderedPageBreak/>
        <w:t>SCHVAĽOVACÍ PROTOKOL</w:t>
      </w:r>
      <w:bookmarkEnd w:id="64"/>
    </w:p>
    <w:p w:rsidR="00ED071B" w:rsidRPr="00E25E9A" w:rsidRDefault="00ED071B" w:rsidP="00ED071B">
      <w:pPr>
        <w:ind w:left="2835" w:hanging="283"/>
        <w:rPr>
          <w:rFonts w:cs="Arial"/>
          <w:szCs w:val="28"/>
        </w:rPr>
      </w:pPr>
    </w:p>
    <w:p w:rsidR="00ED071B" w:rsidRPr="00E25E9A" w:rsidRDefault="00ED071B" w:rsidP="00ED071B">
      <w:pPr>
        <w:ind w:left="2835" w:hanging="283"/>
        <w:rPr>
          <w:rFonts w:cs="Arial"/>
          <w:b/>
          <w:sz w:val="22"/>
          <w:szCs w:val="22"/>
        </w:rPr>
      </w:pPr>
      <w:r w:rsidRPr="00E25E9A">
        <w:rPr>
          <w:rFonts w:cs="Arial"/>
          <w:b/>
          <w:szCs w:val="28"/>
        </w:rPr>
        <w:t xml:space="preserve">     </w:t>
      </w:r>
      <w:r w:rsidRPr="00E25E9A">
        <w:rPr>
          <w:rFonts w:cs="Arial"/>
          <w:b/>
          <w:sz w:val="22"/>
          <w:szCs w:val="22"/>
        </w:rPr>
        <w:t>Manuál užívania verejnej práce</w:t>
      </w:r>
    </w:p>
    <w:p w:rsidR="00ED071B" w:rsidRPr="00E25E9A" w:rsidRDefault="00ED071B" w:rsidP="00ED071B">
      <w:pPr>
        <w:ind w:left="2268" w:firstLine="284"/>
        <w:rPr>
          <w:rFonts w:cs="Arial"/>
          <w:b/>
          <w:szCs w:val="28"/>
        </w:rPr>
      </w:pPr>
    </w:p>
    <w:p w:rsidR="00ED071B" w:rsidRPr="00E25E9A" w:rsidRDefault="00ED071B" w:rsidP="00ED071B">
      <w:pPr>
        <w:ind w:left="2552" w:hanging="2552"/>
        <w:rPr>
          <w:rFonts w:cs="Arial"/>
          <w:b/>
          <w:iCs/>
        </w:rPr>
      </w:pPr>
      <w:r w:rsidRPr="00E25E9A">
        <w:rPr>
          <w:rFonts w:cs="Arial"/>
          <w:szCs w:val="28"/>
        </w:rPr>
        <w:t>Názov stavby</w:t>
      </w:r>
      <w:r w:rsidRPr="00E25E9A">
        <w:rPr>
          <w:rFonts w:cs="Arial"/>
          <w:b/>
          <w:szCs w:val="28"/>
        </w:rPr>
        <w:tab/>
        <w:t xml:space="preserve">:    </w:t>
      </w:r>
      <w:r w:rsidRPr="00E25E9A">
        <w:rPr>
          <w:rFonts w:cs="Arial"/>
          <w:b/>
          <w:iCs/>
        </w:rPr>
        <w:t>Príprava strategického parku Nitra Fáza 2</w:t>
      </w:r>
    </w:p>
    <w:p w:rsidR="00ED071B" w:rsidRPr="00E25E9A" w:rsidRDefault="00ED071B" w:rsidP="00ED071B">
      <w:pPr>
        <w:ind w:left="2552" w:firstLine="280"/>
        <w:rPr>
          <w:rFonts w:cs="Arial"/>
          <w:b/>
          <w:iCs/>
        </w:rPr>
      </w:pPr>
      <w:r w:rsidRPr="00E25E9A">
        <w:rPr>
          <w:rFonts w:cs="Arial"/>
          <w:b/>
          <w:iCs/>
        </w:rPr>
        <w:t>Príprava cestnej infraštruktúry – strategický park Nitra</w:t>
      </w:r>
    </w:p>
    <w:p w:rsidR="00ED071B" w:rsidRPr="00E25E9A" w:rsidRDefault="00ED071B" w:rsidP="00ED071B">
      <w:pPr>
        <w:rPr>
          <w:rFonts w:cs="Arial"/>
          <w:b/>
          <w:szCs w:val="22"/>
        </w:rPr>
      </w:pPr>
    </w:p>
    <w:p w:rsidR="00ED071B" w:rsidRPr="00E25E9A" w:rsidRDefault="00ED071B" w:rsidP="00ED071B">
      <w:pPr>
        <w:ind w:left="2835" w:hanging="2835"/>
        <w:rPr>
          <w:rFonts w:cs="Arial"/>
          <w:b/>
          <w:szCs w:val="28"/>
        </w:rPr>
      </w:pPr>
      <w:r w:rsidRPr="00E25E9A">
        <w:rPr>
          <w:rFonts w:cs="Arial"/>
          <w:b/>
          <w:szCs w:val="28"/>
        </w:rPr>
        <w:tab/>
        <w:t xml:space="preserve">    </w:t>
      </w:r>
    </w:p>
    <w:p w:rsidR="00ED071B" w:rsidRPr="00E25E9A" w:rsidRDefault="00ED071B" w:rsidP="00ED071B">
      <w:pPr>
        <w:jc w:val="left"/>
        <w:rPr>
          <w:rFonts w:cs="Arial"/>
          <w:b/>
        </w:rPr>
      </w:pPr>
      <w:r w:rsidRPr="00E25E9A">
        <w:rPr>
          <w:rFonts w:cs="Arial"/>
          <w:szCs w:val="28"/>
        </w:rPr>
        <w:t xml:space="preserve">Objekt                       </w:t>
      </w:r>
      <w:r w:rsidRPr="00E25E9A">
        <w:rPr>
          <w:rFonts w:cs="Arial"/>
          <w:iCs/>
        </w:rPr>
        <w:t xml:space="preserve">             :   </w:t>
      </w:r>
      <w:r w:rsidRPr="00E25E9A">
        <w:rPr>
          <w:rFonts w:cs="Arial"/>
          <w:iCs/>
        </w:rPr>
        <w:tab/>
      </w:r>
      <w:r w:rsidRPr="00E25E9A">
        <w:rPr>
          <w:rFonts w:cs="Arial"/>
          <w:b/>
        </w:rPr>
        <w:t>SO 31</w:t>
      </w:r>
      <w:r w:rsidR="00FE16D1">
        <w:rPr>
          <w:rFonts w:cs="Arial"/>
          <w:b/>
        </w:rPr>
        <w:t>3</w:t>
      </w:r>
      <w:r w:rsidRPr="00E25E9A">
        <w:rPr>
          <w:rFonts w:cs="Arial"/>
          <w:b/>
        </w:rPr>
        <w:t xml:space="preserve">  </w:t>
      </w:r>
      <w:r w:rsidR="00FE16D1">
        <w:rPr>
          <w:rFonts w:cs="Arial"/>
          <w:b/>
        </w:rPr>
        <w:t>Vybavenie parkoviska NV</w:t>
      </w:r>
      <w:r w:rsidRPr="00E25E9A">
        <w:rPr>
          <w:rFonts w:cs="Arial"/>
          <w:b/>
        </w:rPr>
        <w:t> </w:t>
      </w:r>
    </w:p>
    <w:p w:rsidR="00ED071B" w:rsidRPr="00E25E9A" w:rsidRDefault="00ED071B" w:rsidP="00ED071B">
      <w:pPr>
        <w:jc w:val="left"/>
        <w:rPr>
          <w:rFonts w:cs="Arial"/>
          <w:iCs/>
        </w:rPr>
      </w:pPr>
      <w:r w:rsidRPr="00E25E9A">
        <w:rPr>
          <w:rFonts w:cs="Arial"/>
          <w:b/>
        </w:rPr>
        <w:tab/>
      </w:r>
      <w:r w:rsidRPr="00E25E9A">
        <w:rPr>
          <w:rFonts w:cs="Arial"/>
          <w:b/>
        </w:rPr>
        <w:tab/>
        <w:t xml:space="preserve">             </w:t>
      </w:r>
      <w:r w:rsidRPr="00E25E9A">
        <w:rPr>
          <w:rFonts w:cs="Arial"/>
          <w:b/>
        </w:rPr>
        <w:tab/>
      </w:r>
      <w:r w:rsidRPr="00E25E9A">
        <w:rPr>
          <w:rFonts w:cs="Arial"/>
          <w:b/>
        </w:rPr>
        <w:tab/>
        <w:t xml:space="preserve">           </w:t>
      </w:r>
    </w:p>
    <w:p w:rsidR="00ED071B" w:rsidRPr="00E25E9A" w:rsidRDefault="00ED071B" w:rsidP="00ED071B">
      <w:pPr>
        <w:ind w:left="2835" w:hanging="2835"/>
        <w:rPr>
          <w:rFonts w:cs="Arial"/>
          <w:szCs w:val="28"/>
        </w:rPr>
      </w:pPr>
    </w:p>
    <w:p w:rsidR="00ED071B" w:rsidRPr="00E25E9A" w:rsidRDefault="00ED071B" w:rsidP="00ED071B">
      <w:pPr>
        <w:ind w:left="2835" w:hanging="2835"/>
        <w:rPr>
          <w:rFonts w:cs="Arial"/>
          <w:szCs w:val="28"/>
        </w:rPr>
      </w:pPr>
      <w:r w:rsidRPr="00E25E9A">
        <w:rPr>
          <w:rFonts w:cs="Arial"/>
          <w:szCs w:val="28"/>
        </w:rPr>
        <w:t>Objednávateľ stavby             :    Slovenská správa ciest</w:t>
      </w:r>
    </w:p>
    <w:p w:rsidR="00ED071B" w:rsidRPr="00E25E9A" w:rsidRDefault="00ED071B" w:rsidP="00ED071B">
      <w:pPr>
        <w:ind w:left="2835" w:hanging="2835"/>
        <w:rPr>
          <w:rFonts w:cs="Arial"/>
          <w:szCs w:val="28"/>
        </w:rPr>
      </w:pPr>
      <w:r w:rsidRPr="00E25E9A">
        <w:rPr>
          <w:rFonts w:cs="Arial"/>
          <w:szCs w:val="28"/>
        </w:rPr>
        <w:t xml:space="preserve">    </w:t>
      </w:r>
      <w:r w:rsidRPr="00E25E9A">
        <w:rPr>
          <w:rFonts w:cs="Arial"/>
          <w:szCs w:val="28"/>
        </w:rPr>
        <w:tab/>
      </w:r>
      <w:proofErr w:type="spellStart"/>
      <w:r w:rsidRPr="00E25E9A">
        <w:rPr>
          <w:rFonts w:cs="Arial"/>
          <w:szCs w:val="28"/>
        </w:rPr>
        <w:t>Miletičova</w:t>
      </w:r>
      <w:proofErr w:type="spellEnd"/>
      <w:r w:rsidRPr="00E25E9A">
        <w:rPr>
          <w:rFonts w:cs="Arial"/>
          <w:szCs w:val="28"/>
        </w:rPr>
        <w:t xml:space="preserve"> 19</w:t>
      </w:r>
    </w:p>
    <w:p w:rsidR="00ED071B" w:rsidRPr="00E25E9A" w:rsidRDefault="00ED071B" w:rsidP="00ED071B">
      <w:pPr>
        <w:ind w:left="2835" w:hanging="2835"/>
        <w:rPr>
          <w:rFonts w:cs="Arial"/>
          <w:szCs w:val="28"/>
        </w:rPr>
      </w:pPr>
      <w:r w:rsidRPr="00E25E9A">
        <w:rPr>
          <w:rFonts w:cs="Arial"/>
          <w:szCs w:val="28"/>
        </w:rPr>
        <w:t xml:space="preserve">                                             </w:t>
      </w:r>
      <w:r w:rsidRPr="00E25E9A">
        <w:rPr>
          <w:rFonts w:cs="Arial"/>
          <w:szCs w:val="28"/>
        </w:rPr>
        <w:tab/>
        <w:t>826 19  Bratislava</w:t>
      </w:r>
    </w:p>
    <w:p w:rsidR="00ED071B" w:rsidRPr="00E25E9A" w:rsidRDefault="00ED071B" w:rsidP="00ED071B">
      <w:pPr>
        <w:ind w:left="2835" w:hanging="2835"/>
        <w:rPr>
          <w:rFonts w:cs="Arial"/>
          <w:b/>
          <w:szCs w:val="28"/>
        </w:rPr>
      </w:pPr>
    </w:p>
    <w:p w:rsidR="00ED071B" w:rsidRPr="00E25E9A" w:rsidRDefault="00ED071B" w:rsidP="00ED071B">
      <w:pPr>
        <w:ind w:left="2552" w:hanging="2552"/>
        <w:rPr>
          <w:rFonts w:cs="Arial"/>
          <w:szCs w:val="22"/>
        </w:rPr>
      </w:pPr>
      <w:r w:rsidRPr="00E25E9A">
        <w:rPr>
          <w:rFonts w:cs="Arial"/>
          <w:szCs w:val="28"/>
        </w:rPr>
        <w:t xml:space="preserve">Zhotoviteľ stavby </w:t>
      </w:r>
      <w:r w:rsidRPr="00E25E9A">
        <w:rPr>
          <w:rFonts w:cs="Arial"/>
          <w:szCs w:val="28"/>
        </w:rPr>
        <w:tab/>
        <w:t xml:space="preserve">:  </w:t>
      </w:r>
      <w:r w:rsidRPr="00E25E9A">
        <w:rPr>
          <w:rFonts w:cs="Arial"/>
        </w:rPr>
        <w:tab/>
      </w:r>
      <w:r w:rsidRPr="00E25E9A">
        <w:rPr>
          <w:rFonts w:cs="Arial"/>
          <w:szCs w:val="22"/>
        </w:rPr>
        <w:t>Združenie „Infraštruktúra Nitra“</w:t>
      </w:r>
    </w:p>
    <w:p w:rsidR="00ED071B" w:rsidRPr="00E25E9A" w:rsidRDefault="00ED071B" w:rsidP="00ED071B">
      <w:pPr>
        <w:ind w:left="2835" w:hanging="3"/>
        <w:rPr>
          <w:rFonts w:cs="Arial"/>
          <w:szCs w:val="22"/>
        </w:rPr>
      </w:pPr>
      <w:r w:rsidRPr="00E25E9A">
        <w:rPr>
          <w:rFonts w:cs="Arial"/>
          <w:szCs w:val="22"/>
        </w:rPr>
        <w:t>DOPRASTAV, a.s., Drieňová 27, 826 56 Bratislava</w:t>
      </w:r>
    </w:p>
    <w:p w:rsidR="00ED071B" w:rsidRPr="00E25E9A" w:rsidRDefault="00ED071B" w:rsidP="00ED071B">
      <w:pPr>
        <w:ind w:left="2835" w:hanging="3"/>
        <w:rPr>
          <w:rFonts w:cs="Arial"/>
          <w:szCs w:val="22"/>
        </w:rPr>
      </w:pPr>
      <w:r w:rsidRPr="00E25E9A">
        <w:rPr>
          <w:rFonts w:cs="Arial"/>
          <w:szCs w:val="22"/>
        </w:rPr>
        <w:t>STRABAG, s.r.o., Mlynské Nivy 61/A, 825 18 Bratislava</w:t>
      </w:r>
    </w:p>
    <w:p w:rsidR="00ED071B" w:rsidRPr="00E25E9A" w:rsidRDefault="00ED071B" w:rsidP="00ED071B">
      <w:pPr>
        <w:ind w:left="2835" w:hanging="2835"/>
        <w:rPr>
          <w:rFonts w:cs="Arial"/>
          <w:szCs w:val="28"/>
        </w:rPr>
      </w:pPr>
    </w:p>
    <w:p w:rsidR="00ED071B" w:rsidRPr="00E25E9A" w:rsidRDefault="00ED071B" w:rsidP="00ED071B">
      <w:pPr>
        <w:ind w:left="2835" w:hanging="2835"/>
        <w:rPr>
          <w:rFonts w:cs="Arial"/>
          <w:szCs w:val="28"/>
        </w:rPr>
      </w:pPr>
    </w:p>
    <w:p w:rsidR="00ED071B" w:rsidRPr="00E25E9A" w:rsidRDefault="00ED071B" w:rsidP="00ED071B">
      <w:pPr>
        <w:spacing w:line="276" w:lineRule="auto"/>
        <w:rPr>
          <w:rFonts w:cs="Arial"/>
          <w:b/>
          <w:bCs/>
          <w:color w:val="FF0000"/>
        </w:rPr>
      </w:pPr>
      <w:r w:rsidRPr="00E25E9A">
        <w:rPr>
          <w:rFonts w:cs="Arial"/>
          <w:szCs w:val="28"/>
        </w:rPr>
        <w:t xml:space="preserve">Vlastník , správca                  :    </w:t>
      </w:r>
    </w:p>
    <w:p w:rsidR="00ED071B" w:rsidRPr="00E25E9A" w:rsidRDefault="00ED071B" w:rsidP="00ED071B">
      <w:pPr>
        <w:ind w:left="2835" w:hanging="2835"/>
        <w:rPr>
          <w:rFonts w:cs="Arial"/>
          <w:szCs w:val="28"/>
        </w:rPr>
      </w:pPr>
    </w:p>
    <w:p w:rsidR="00ED071B" w:rsidRPr="00E25E9A" w:rsidRDefault="00ED071B" w:rsidP="00ED071B">
      <w:pPr>
        <w:ind w:left="5103" w:hanging="2268"/>
        <w:rPr>
          <w:rFonts w:cs="Arial"/>
          <w:szCs w:val="28"/>
        </w:rPr>
      </w:pPr>
    </w:p>
    <w:p w:rsidR="00ED071B" w:rsidRPr="00E25E9A" w:rsidRDefault="00ED071B" w:rsidP="00ED071B">
      <w:pPr>
        <w:rPr>
          <w:rFonts w:cs="Arial"/>
        </w:rPr>
      </w:pPr>
      <w:r w:rsidRPr="00E25E9A">
        <w:rPr>
          <w:rFonts w:cs="Arial"/>
          <w:szCs w:val="28"/>
        </w:rPr>
        <w:t xml:space="preserve">Autorský dozor </w:t>
      </w:r>
      <w:r w:rsidRPr="00E25E9A">
        <w:rPr>
          <w:rFonts w:cs="Arial"/>
          <w:szCs w:val="28"/>
        </w:rPr>
        <w:tab/>
        <w:t xml:space="preserve">      </w:t>
      </w:r>
      <w:r w:rsidRPr="00E25E9A">
        <w:rPr>
          <w:rFonts w:cs="Arial"/>
          <w:szCs w:val="28"/>
        </w:rPr>
        <w:tab/>
        <w:t xml:space="preserve">        :    PROMT s.r.o., Robotnícka 1A, 036 01 Martin </w:t>
      </w:r>
    </w:p>
    <w:p w:rsidR="00ED071B" w:rsidRPr="00E25E9A" w:rsidRDefault="00ED071B" w:rsidP="00ED071B">
      <w:pPr>
        <w:rPr>
          <w:rFonts w:cs="Arial"/>
          <w:szCs w:val="28"/>
        </w:rPr>
      </w:pPr>
    </w:p>
    <w:p w:rsidR="00ED071B" w:rsidRPr="00E25E9A" w:rsidRDefault="00ED071B" w:rsidP="00ED071B">
      <w:pPr>
        <w:rPr>
          <w:rFonts w:cs="Arial"/>
          <w:szCs w:val="28"/>
        </w:rPr>
      </w:pPr>
      <w:r w:rsidRPr="00E25E9A">
        <w:rPr>
          <w:rFonts w:cs="Arial"/>
          <w:szCs w:val="28"/>
        </w:rPr>
        <w:t>Spracovateľ manuálu užívania verejnej práce</w:t>
      </w:r>
      <w:r w:rsidRPr="00E25E9A">
        <w:rPr>
          <w:rFonts w:cs="Arial"/>
          <w:szCs w:val="28"/>
        </w:rPr>
        <w:tab/>
        <w:t>:   DOPRAVOPROJEKT a.s., Divízia II,</w:t>
      </w:r>
    </w:p>
    <w:p w:rsidR="00ED071B" w:rsidRPr="00E25E9A" w:rsidRDefault="00ED071B" w:rsidP="00ED071B">
      <w:pPr>
        <w:ind w:left="2835" w:hanging="2268"/>
        <w:rPr>
          <w:rFonts w:cs="Arial"/>
          <w:szCs w:val="28"/>
        </w:rPr>
      </w:pPr>
      <w:r w:rsidRPr="00E25E9A">
        <w:rPr>
          <w:rFonts w:cs="Arial"/>
          <w:szCs w:val="28"/>
        </w:rPr>
        <w:tab/>
        <w:t xml:space="preserve">                              Kominárska 2-4, 832 03 Bratislava</w:t>
      </w:r>
    </w:p>
    <w:p w:rsidR="00ED071B" w:rsidRPr="00E25E9A" w:rsidRDefault="00ED071B" w:rsidP="00ED071B">
      <w:pPr>
        <w:ind w:left="2976" w:hanging="2268"/>
        <w:rPr>
          <w:rFonts w:cs="Arial"/>
          <w:szCs w:val="28"/>
        </w:rPr>
      </w:pPr>
      <w:r w:rsidRPr="00E25E9A">
        <w:rPr>
          <w:rFonts w:cs="Arial"/>
          <w:szCs w:val="28"/>
        </w:rPr>
        <w:tab/>
      </w:r>
      <w:r w:rsidRPr="00E25E9A">
        <w:rPr>
          <w:rFonts w:cs="Arial"/>
          <w:szCs w:val="28"/>
        </w:rPr>
        <w:tab/>
        <w:t xml:space="preserve">                 Ing. Rastislav Hajach</w:t>
      </w:r>
    </w:p>
    <w:p w:rsidR="00ED071B" w:rsidRPr="00E25E9A" w:rsidRDefault="00ED071B" w:rsidP="00ED071B">
      <w:pPr>
        <w:ind w:left="2835" w:hanging="2268"/>
        <w:rPr>
          <w:rFonts w:cs="Arial"/>
          <w:b/>
          <w:szCs w:val="28"/>
        </w:rPr>
      </w:pPr>
    </w:p>
    <w:p w:rsidR="00ED071B" w:rsidRPr="00E25E9A" w:rsidRDefault="00ED071B" w:rsidP="00ED071B">
      <w:pPr>
        <w:ind w:left="2552" w:hanging="2552"/>
        <w:rPr>
          <w:rFonts w:cs="Arial"/>
          <w:szCs w:val="22"/>
        </w:rPr>
      </w:pPr>
      <w:bookmarkStart w:id="65" w:name="_Toc229385576"/>
      <w:r w:rsidRPr="00E25E9A">
        <w:rPr>
          <w:rFonts w:cs="Arial"/>
          <w:szCs w:val="22"/>
        </w:rPr>
        <w:t>Tento manuál užívania verejnej práce sa schvaľuje s platnosťou od</w:t>
      </w:r>
      <w:bookmarkEnd w:id="65"/>
      <w:r w:rsidRPr="00E25E9A">
        <w:rPr>
          <w:rFonts w:cs="Arial"/>
          <w:szCs w:val="22"/>
        </w:rPr>
        <w:t xml:space="preserve"> </w:t>
      </w:r>
    </w:p>
    <w:p w:rsidR="00ED071B" w:rsidRPr="00E25E9A" w:rsidRDefault="00ED071B" w:rsidP="00ED071B">
      <w:pPr>
        <w:ind w:left="2552" w:hanging="2552"/>
        <w:rPr>
          <w:rFonts w:cs="Arial"/>
          <w:szCs w:val="22"/>
        </w:rPr>
      </w:pPr>
    </w:p>
    <w:p w:rsidR="00ED071B" w:rsidRPr="00E25E9A" w:rsidRDefault="00ED071B" w:rsidP="00ED071B">
      <w:pPr>
        <w:ind w:left="2552" w:hanging="2552"/>
        <w:rPr>
          <w:rFonts w:cs="Arial"/>
          <w:szCs w:val="22"/>
        </w:rPr>
      </w:pPr>
    </w:p>
    <w:p w:rsidR="00ED071B" w:rsidRPr="00E25E9A" w:rsidRDefault="00ED071B" w:rsidP="00ED071B">
      <w:pPr>
        <w:ind w:left="2552" w:hanging="2552"/>
        <w:rPr>
          <w:rFonts w:cs="Arial"/>
          <w:szCs w:val="22"/>
        </w:rPr>
      </w:pPr>
    </w:p>
    <w:p w:rsidR="00ED071B" w:rsidRPr="00E25E9A" w:rsidRDefault="00ED071B" w:rsidP="00ED071B">
      <w:pPr>
        <w:ind w:left="2552" w:hanging="2552"/>
        <w:rPr>
          <w:rFonts w:cs="Arial"/>
          <w:b/>
          <w:szCs w:val="28"/>
        </w:rPr>
      </w:pPr>
      <w:r w:rsidRPr="00E25E9A">
        <w:rPr>
          <w:rFonts w:cs="Arial"/>
          <w:szCs w:val="22"/>
        </w:rPr>
        <w:t>v Nitre dňa ................................</w:t>
      </w:r>
    </w:p>
    <w:p w:rsidR="00ED071B" w:rsidRPr="00E25E9A" w:rsidRDefault="00ED071B" w:rsidP="00ED071B">
      <w:pPr>
        <w:autoSpaceDE/>
        <w:autoSpaceDN/>
        <w:jc w:val="left"/>
        <w:rPr>
          <w:rFonts w:cs="Arial"/>
        </w:rPr>
      </w:pPr>
      <w:r w:rsidRPr="00E25E9A">
        <w:rPr>
          <w:rFonts w:cs="Arial"/>
        </w:rPr>
        <w:t xml:space="preserve">                                                                                                          Podpisy:</w:t>
      </w:r>
    </w:p>
    <w:p w:rsidR="00ED071B" w:rsidRPr="00E25E9A" w:rsidRDefault="00ED071B" w:rsidP="00ED071B">
      <w:pPr>
        <w:autoSpaceDE/>
        <w:autoSpaceDN/>
        <w:jc w:val="left"/>
        <w:rPr>
          <w:rFonts w:cs="Arial"/>
        </w:rPr>
      </w:pPr>
    </w:p>
    <w:p w:rsidR="00ED071B" w:rsidRPr="00E25E9A" w:rsidRDefault="00ED071B" w:rsidP="00ED071B">
      <w:pPr>
        <w:autoSpaceDE/>
        <w:autoSpaceDN/>
        <w:jc w:val="left"/>
        <w:rPr>
          <w:rFonts w:cs="Arial"/>
        </w:rPr>
      </w:pPr>
    </w:p>
    <w:p w:rsidR="00ED071B" w:rsidRPr="00E25E9A" w:rsidRDefault="00ED071B" w:rsidP="00ED071B">
      <w:pPr>
        <w:autoSpaceDE/>
        <w:autoSpaceDN/>
        <w:jc w:val="left"/>
        <w:rPr>
          <w:rFonts w:cs="Arial"/>
        </w:rPr>
      </w:pPr>
    </w:p>
    <w:p w:rsidR="00ED071B" w:rsidRPr="00E25E9A" w:rsidRDefault="00ED071B" w:rsidP="00ED071B">
      <w:pPr>
        <w:autoSpaceDE/>
        <w:autoSpaceDN/>
        <w:jc w:val="left"/>
        <w:rPr>
          <w:rFonts w:cs="Arial"/>
        </w:rPr>
      </w:pPr>
    </w:p>
    <w:p w:rsidR="00ED071B" w:rsidRPr="00E25E9A" w:rsidRDefault="00ED071B" w:rsidP="00ED071B">
      <w:pPr>
        <w:autoSpaceDE/>
        <w:autoSpaceDN/>
        <w:jc w:val="left"/>
        <w:rPr>
          <w:rFonts w:cs="Arial"/>
        </w:rPr>
      </w:pPr>
      <w:r w:rsidRPr="00E25E9A">
        <w:rPr>
          <w:rFonts w:cs="Arial"/>
          <w:b/>
        </w:rPr>
        <w:t>Objednávateľ  stavby:</w:t>
      </w:r>
      <w:r w:rsidRPr="00E25E9A">
        <w:rPr>
          <w:rFonts w:cs="Arial"/>
        </w:rPr>
        <w:t xml:space="preserve">   Slovenská správa ciest Bratislava</w:t>
      </w:r>
      <w:r w:rsidRPr="00E25E9A">
        <w:rPr>
          <w:rFonts w:cs="Arial"/>
        </w:rPr>
        <w:tab/>
        <w:t xml:space="preserve">          ...........................................</w:t>
      </w:r>
      <w:r w:rsidRPr="00E25E9A">
        <w:rPr>
          <w:rFonts w:cs="Arial"/>
        </w:rPr>
        <w:tab/>
      </w:r>
      <w:r w:rsidRPr="00E25E9A">
        <w:rPr>
          <w:rFonts w:cs="Arial"/>
        </w:rPr>
        <w:tab/>
      </w:r>
      <w:r w:rsidRPr="00E25E9A">
        <w:rPr>
          <w:rFonts w:cs="Arial"/>
        </w:rPr>
        <w:tab/>
      </w:r>
      <w:r w:rsidRPr="00E25E9A">
        <w:rPr>
          <w:rFonts w:cs="Arial"/>
        </w:rPr>
        <w:tab/>
      </w:r>
      <w:r w:rsidRPr="00E25E9A">
        <w:rPr>
          <w:rFonts w:cs="Arial"/>
        </w:rPr>
        <w:tab/>
      </w:r>
      <w:r w:rsidRPr="00E25E9A">
        <w:rPr>
          <w:rFonts w:cs="Arial"/>
        </w:rPr>
        <w:tab/>
        <w:t xml:space="preserve">        </w:t>
      </w:r>
    </w:p>
    <w:p w:rsidR="00ED071B" w:rsidRPr="00E25E9A" w:rsidRDefault="00ED071B" w:rsidP="00ED071B">
      <w:pPr>
        <w:ind w:left="851" w:hanging="851"/>
        <w:rPr>
          <w:rFonts w:cs="Arial"/>
          <w:szCs w:val="22"/>
        </w:rPr>
      </w:pPr>
      <w:r w:rsidRPr="00E25E9A">
        <w:rPr>
          <w:rFonts w:cs="Arial"/>
          <w:b/>
        </w:rPr>
        <w:t>Zhotoviteľ stavby:</w:t>
      </w:r>
      <w:r w:rsidRPr="00E25E9A">
        <w:rPr>
          <w:rFonts w:cs="Arial"/>
        </w:rPr>
        <w:t xml:space="preserve">    </w:t>
      </w:r>
      <w:r w:rsidRPr="00E25E9A">
        <w:rPr>
          <w:rFonts w:cs="Arial"/>
        </w:rPr>
        <w:tab/>
      </w:r>
      <w:r w:rsidRPr="00E25E9A">
        <w:rPr>
          <w:rFonts w:cs="Arial"/>
          <w:szCs w:val="22"/>
        </w:rPr>
        <w:t>Združenie „Infraštruktúra Nitra“</w:t>
      </w:r>
    </w:p>
    <w:p w:rsidR="00ED071B" w:rsidRPr="00E25E9A" w:rsidRDefault="00ED071B" w:rsidP="00ED071B">
      <w:pPr>
        <w:rPr>
          <w:rFonts w:cs="Arial"/>
          <w:szCs w:val="22"/>
        </w:rPr>
      </w:pPr>
      <w:r w:rsidRPr="00E25E9A">
        <w:rPr>
          <w:rFonts w:cs="Arial"/>
          <w:szCs w:val="22"/>
        </w:rPr>
        <w:t xml:space="preserve">     DOPRASTAV, a.s., Drieňová 27, 826 56 Bratislava</w:t>
      </w:r>
    </w:p>
    <w:p w:rsidR="00ED071B" w:rsidRPr="00E25E9A" w:rsidRDefault="00ED071B" w:rsidP="00ED071B">
      <w:pPr>
        <w:rPr>
          <w:rFonts w:cs="Arial"/>
          <w:szCs w:val="22"/>
        </w:rPr>
      </w:pPr>
      <w:r w:rsidRPr="00E25E9A">
        <w:rPr>
          <w:rFonts w:cs="Arial"/>
          <w:szCs w:val="22"/>
        </w:rPr>
        <w:t xml:space="preserve">     STRABAG, s.r.o., Mlynské Nivy 61/A, 825 18 Bratislava</w:t>
      </w:r>
    </w:p>
    <w:p w:rsidR="00ED071B" w:rsidRPr="00E25E9A" w:rsidRDefault="00ED071B" w:rsidP="00ED071B">
      <w:pPr>
        <w:autoSpaceDE/>
        <w:autoSpaceDN/>
        <w:jc w:val="left"/>
        <w:rPr>
          <w:rFonts w:cs="Arial"/>
        </w:rPr>
      </w:pPr>
      <w:r w:rsidRPr="00E25E9A">
        <w:rPr>
          <w:rFonts w:cs="Arial"/>
        </w:rPr>
        <w:t xml:space="preserve">                                  </w:t>
      </w:r>
      <w:r w:rsidRPr="00E25E9A">
        <w:rPr>
          <w:rFonts w:cs="Arial"/>
        </w:rPr>
        <w:tab/>
      </w:r>
      <w:r w:rsidRPr="00E25E9A">
        <w:rPr>
          <w:rFonts w:cs="Arial"/>
        </w:rPr>
        <w:tab/>
      </w:r>
      <w:r w:rsidRPr="00E25E9A">
        <w:rPr>
          <w:rFonts w:cs="Arial"/>
        </w:rPr>
        <w:tab/>
      </w:r>
      <w:r w:rsidRPr="00E25E9A">
        <w:rPr>
          <w:rFonts w:cs="Arial"/>
        </w:rPr>
        <w:tab/>
      </w:r>
      <w:r w:rsidRPr="00E25E9A">
        <w:rPr>
          <w:rFonts w:cs="Arial"/>
        </w:rPr>
        <w:tab/>
      </w:r>
      <w:r w:rsidRPr="00E25E9A">
        <w:rPr>
          <w:rFonts w:cs="Arial"/>
        </w:rPr>
        <w:tab/>
        <w:t xml:space="preserve">           ..........................................</w:t>
      </w:r>
    </w:p>
    <w:p w:rsidR="00ED071B" w:rsidRPr="00E25E9A" w:rsidRDefault="00ED071B" w:rsidP="00ED071B">
      <w:pPr>
        <w:autoSpaceDE/>
        <w:autoSpaceDN/>
        <w:jc w:val="left"/>
        <w:rPr>
          <w:rFonts w:cs="Arial"/>
        </w:rPr>
      </w:pPr>
      <w:r w:rsidRPr="00E25E9A">
        <w:rPr>
          <w:rFonts w:cs="Arial"/>
        </w:rPr>
        <w:t xml:space="preserve">                                  </w:t>
      </w:r>
    </w:p>
    <w:p w:rsidR="00ED071B" w:rsidRPr="00E25E9A" w:rsidRDefault="00ED071B" w:rsidP="00ED071B">
      <w:pPr>
        <w:autoSpaceDE/>
        <w:autoSpaceDN/>
        <w:jc w:val="left"/>
        <w:rPr>
          <w:rFonts w:cs="Arial"/>
        </w:rPr>
      </w:pPr>
    </w:p>
    <w:p w:rsidR="00ED071B" w:rsidRPr="00E25E9A" w:rsidRDefault="00ED071B" w:rsidP="00ED071B">
      <w:pPr>
        <w:autoSpaceDE/>
        <w:autoSpaceDN/>
        <w:jc w:val="left"/>
        <w:rPr>
          <w:rFonts w:cs="Arial"/>
        </w:rPr>
      </w:pPr>
    </w:p>
    <w:p w:rsidR="00ED071B" w:rsidRPr="00E25E9A" w:rsidRDefault="00ED071B" w:rsidP="00ED071B">
      <w:pPr>
        <w:autoSpaceDE/>
        <w:autoSpaceDN/>
        <w:jc w:val="left"/>
        <w:rPr>
          <w:rFonts w:cs="Arial"/>
        </w:rPr>
      </w:pPr>
    </w:p>
    <w:p w:rsidR="00ED071B" w:rsidRPr="00E25E9A" w:rsidRDefault="00ED071B" w:rsidP="00ED071B">
      <w:pPr>
        <w:ind w:left="2835" w:hanging="2835"/>
        <w:rPr>
          <w:rFonts w:cs="Arial"/>
          <w:szCs w:val="22"/>
        </w:rPr>
      </w:pPr>
      <w:r w:rsidRPr="00E25E9A">
        <w:rPr>
          <w:rFonts w:cs="Arial"/>
          <w:b/>
        </w:rPr>
        <w:t xml:space="preserve">Budúci správca :   </w:t>
      </w:r>
      <w:r w:rsidRPr="00E25E9A">
        <w:rPr>
          <w:rFonts w:cs="Arial"/>
          <w:b/>
        </w:rPr>
        <w:tab/>
      </w:r>
      <w:r w:rsidRPr="00E25E9A">
        <w:rPr>
          <w:rFonts w:cs="Arial"/>
          <w:b/>
        </w:rPr>
        <w:tab/>
      </w:r>
      <w:r w:rsidRPr="00E25E9A">
        <w:rPr>
          <w:rFonts w:cs="Arial"/>
        </w:rPr>
        <w:tab/>
      </w:r>
      <w:r w:rsidRPr="00E25E9A">
        <w:rPr>
          <w:rFonts w:cs="Arial"/>
        </w:rPr>
        <w:tab/>
        <w:t xml:space="preserve">          </w:t>
      </w:r>
      <w:r w:rsidRPr="00E25E9A">
        <w:rPr>
          <w:rFonts w:cs="Arial"/>
          <w:b/>
        </w:rPr>
        <w:tab/>
        <w:t xml:space="preserve">            </w:t>
      </w:r>
      <w:r w:rsidRPr="00E25E9A">
        <w:rPr>
          <w:rFonts w:cs="Arial"/>
          <w:szCs w:val="22"/>
        </w:rPr>
        <w:t>..........................................</w:t>
      </w:r>
    </w:p>
    <w:p w:rsidR="00ED071B" w:rsidRPr="00E25E9A" w:rsidRDefault="00ED071B" w:rsidP="00ED071B">
      <w:pPr>
        <w:ind w:left="2835" w:hanging="2835"/>
        <w:rPr>
          <w:rFonts w:cs="Arial"/>
          <w:szCs w:val="22"/>
        </w:rPr>
      </w:pPr>
      <w:r w:rsidRPr="00E25E9A">
        <w:rPr>
          <w:rFonts w:cs="Arial"/>
          <w:szCs w:val="22"/>
        </w:rPr>
        <w:tab/>
        <w:t xml:space="preserve"> </w:t>
      </w:r>
    </w:p>
    <w:p w:rsidR="00ED071B" w:rsidRPr="00E25E9A" w:rsidRDefault="00ED071B" w:rsidP="00ED071B">
      <w:pPr>
        <w:autoSpaceDE/>
        <w:autoSpaceDN/>
        <w:jc w:val="left"/>
        <w:rPr>
          <w:rFonts w:cs="Arial"/>
          <w:b/>
        </w:rPr>
      </w:pPr>
      <w:r w:rsidRPr="00E25E9A">
        <w:rPr>
          <w:rFonts w:cs="Arial"/>
          <w:b/>
        </w:rPr>
        <w:tab/>
      </w:r>
      <w:r w:rsidRPr="00E25E9A">
        <w:rPr>
          <w:rFonts w:cs="Arial"/>
          <w:b/>
        </w:rPr>
        <w:tab/>
      </w:r>
    </w:p>
    <w:p w:rsidR="00ED071B" w:rsidRPr="00E25E9A" w:rsidRDefault="00ED071B" w:rsidP="00ED071B">
      <w:pPr>
        <w:autoSpaceDE/>
        <w:autoSpaceDN/>
        <w:jc w:val="left"/>
        <w:rPr>
          <w:rFonts w:cs="Arial"/>
        </w:rPr>
      </w:pPr>
    </w:p>
    <w:p w:rsidR="00ED071B" w:rsidRPr="00E25E9A" w:rsidRDefault="00ED071B" w:rsidP="00ED071B">
      <w:pPr>
        <w:autoSpaceDE/>
        <w:autoSpaceDN/>
        <w:jc w:val="left"/>
        <w:rPr>
          <w:rFonts w:cs="Arial"/>
        </w:rPr>
      </w:pPr>
    </w:p>
    <w:p w:rsidR="00ED071B" w:rsidRPr="00E25E9A" w:rsidRDefault="00ED071B" w:rsidP="00ED071B">
      <w:pPr>
        <w:autoSpaceDE/>
        <w:autoSpaceDN/>
        <w:jc w:val="left"/>
        <w:rPr>
          <w:rFonts w:cs="Arial"/>
        </w:rPr>
      </w:pPr>
      <w:r w:rsidRPr="00E25E9A">
        <w:rPr>
          <w:rFonts w:cs="Arial"/>
          <w:b/>
        </w:rPr>
        <w:t>Autorský dozor :</w:t>
      </w:r>
      <w:r w:rsidRPr="00E25E9A">
        <w:rPr>
          <w:rFonts w:cs="Arial"/>
        </w:rPr>
        <w:t xml:space="preserve">   PROMT s.r.o</w:t>
      </w:r>
      <w:r w:rsidRPr="00E25E9A">
        <w:rPr>
          <w:rFonts w:cs="Arial"/>
        </w:rPr>
        <w:tab/>
      </w:r>
      <w:r w:rsidRPr="00E25E9A">
        <w:rPr>
          <w:rFonts w:cs="Arial"/>
        </w:rPr>
        <w:tab/>
        <w:t xml:space="preserve">    </w:t>
      </w:r>
      <w:r w:rsidRPr="00E25E9A">
        <w:rPr>
          <w:rFonts w:cs="Arial"/>
        </w:rPr>
        <w:tab/>
      </w:r>
      <w:r w:rsidRPr="00E25E9A">
        <w:rPr>
          <w:rFonts w:cs="Arial"/>
        </w:rPr>
        <w:tab/>
        <w:t xml:space="preserve">            .........................................</w:t>
      </w:r>
    </w:p>
    <w:p w:rsidR="00ED071B" w:rsidRPr="00E25E9A" w:rsidRDefault="00ED071B" w:rsidP="00ED071B">
      <w:pPr>
        <w:autoSpaceDE/>
        <w:autoSpaceDN/>
        <w:jc w:val="left"/>
        <w:rPr>
          <w:rFonts w:cs="Arial"/>
        </w:rPr>
      </w:pPr>
    </w:p>
    <w:p w:rsidR="00ED071B" w:rsidRPr="00E25E9A" w:rsidRDefault="00ED071B" w:rsidP="00ED071B">
      <w:pPr>
        <w:autoSpaceDE/>
        <w:autoSpaceDN/>
        <w:jc w:val="left"/>
        <w:rPr>
          <w:rFonts w:cs="Arial"/>
        </w:rPr>
      </w:pPr>
    </w:p>
    <w:p w:rsidR="00ED071B" w:rsidRPr="00E25E9A" w:rsidRDefault="00ED071B" w:rsidP="00ED071B">
      <w:pPr>
        <w:autoSpaceDE/>
        <w:autoSpaceDN/>
        <w:jc w:val="left"/>
        <w:rPr>
          <w:rFonts w:cs="Arial"/>
        </w:rPr>
      </w:pPr>
    </w:p>
    <w:p w:rsidR="00ED071B" w:rsidRPr="00E25E9A" w:rsidRDefault="00ED071B" w:rsidP="00ED071B">
      <w:pPr>
        <w:autoSpaceDE/>
        <w:autoSpaceDN/>
        <w:jc w:val="left"/>
        <w:rPr>
          <w:rFonts w:cs="Arial"/>
        </w:rPr>
      </w:pPr>
    </w:p>
    <w:p w:rsidR="00ED071B" w:rsidRPr="00E25E9A" w:rsidRDefault="00ED071B" w:rsidP="00CF71B0">
      <w:pPr>
        <w:autoSpaceDE/>
        <w:autoSpaceDN/>
        <w:jc w:val="left"/>
        <w:rPr>
          <w:rFonts w:cs="Arial"/>
        </w:rPr>
      </w:pPr>
      <w:r w:rsidRPr="00E25E9A">
        <w:rPr>
          <w:rFonts w:cs="Arial"/>
          <w:b/>
        </w:rPr>
        <w:t>Projektant stavby DSRS</w:t>
      </w:r>
      <w:r w:rsidRPr="00E25E9A">
        <w:rPr>
          <w:rFonts w:cs="Arial"/>
        </w:rPr>
        <w:t xml:space="preserve">:   </w:t>
      </w:r>
      <w:r w:rsidRPr="00E25E9A">
        <w:rPr>
          <w:rFonts w:cs="Arial"/>
          <w:szCs w:val="28"/>
        </w:rPr>
        <w:t>DOPRAVOPROJEKT</w:t>
      </w:r>
      <w:r w:rsidRPr="00E25E9A">
        <w:rPr>
          <w:rFonts w:cs="Arial"/>
        </w:rPr>
        <w:t xml:space="preserve"> a.s. Bratislava           ..........................................</w:t>
      </w:r>
    </w:p>
    <w:sectPr w:rsidR="00ED071B" w:rsidRPr="00E25E9A" w:rsidSect="00BB069D">
      <w:headerReference w:type="default" r:id="rId74"/>
      <w:footerReference w:type="default" r:id="rId75"/>
      <w:pgSz w:w="11906" w:h="16838"/>
      <w:pgMar w:top="1134" w:right="1416" w:bottom="284" w:left="1418" w:header="709"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F92" w:rsidRDefault="00494F92" w:rsidP="00F9693C">
      <w:r>
        <w:separator/>
      </w:r>
    </w:p>
  </w:endnote>
  <w:endnote w:type="continuationSeparator" w:id="0">
    <w:p w:rsidR="00494F92" w:rsidRDefault="00494F92" w:rsidP="00F9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9F8" w:rsidRDefault="00B869F8" w:rsidP="00693A3F">
    <w:pPr>
      <w:pBdr>
        <w:top w:val="single" w:sz="4" w:space="1" w:color="auto"/>
      </w:pBdr>
      <w:spacing w:line="276" w:lineRule="auto"/>
      <w:rPr>
        <w:sz w:val="18"/>
        <w:szCs w:val="18"/>
      </w:rPr>
    </w:pPr>
    <w:r w:rsidRPr="00AA647E">
      <w:rPr>
        <w:sz w:val="18"/>
        <w:szCs w:val="18"/>
      </w:rPr>
      <w:t>Manuál užívania verejnej práce</w:t>
    </w:r>
    <w:r w:rsidRPr="003D517E">
      <w:rPr>
        <w:sz w:val="18"/>
        <w:szCs w:val="18"/>
      </w:rPr>
      <w:t xml:space="preserve"> </w:t>
    </w:r>
  </w:p>
  <w:p w:rsidR="00B869F8" w:rsidRPr="00A01515" w:rsidRDefault="00B869F8" w:rsidP="004C6499">
    <w:pPr>
      <w:pBdr>
        <w:top w:val="single" w:sz="4" w:space="1" w:color="auto"/>
      </w:pBdr>
      <w:tabs>
        <w:tab w:val="right" w:pos="9072"/>
      </w:tabs>
      <w:spacing w:line="276" w:lineRule="auto"/>
      <w:rPr>
        <w:sz w:val="18"/>
        <w:szCs w:val="18"/>
      </w:rPr>
    </w:pPr>
    <w:r w:rsidRPr="009F0A3E">
      <w:rPr>
        <w:rFonts w:cs="Arial"/>
        <w:sz w:val="18"/>
        <w:szCs w:val="18"/>
      </w:rPr>
      <w:t>SO 31</w:t>
    </w:r>
    <w:r>
      <w:rPr>
        <w:rFonts w:cs="Arial"/>
        <w:sz w:val="18"/>
        <w:szCs w:val="18"/>
      </w:rPr>
      <w:t>3</w:t>
    </w:r>
    <w:r w:rsidRPr="009F0A3E">
      <w:rPr>
        <w:rFonts w:cs="Arial"/>
        <w:sz w:val="18"/>
        <w:szCs w:val="18"/>
      </w:rPr>
      <w:t xml:space="preserve"> </w:t>
    </w:r>
    <w:r>
      <w:rPr>
        <w:rFonts w:cs="Arial"/>
        <w:sz w:val="18"/>
        <w:szCs w:val="18"/>
      </w:rPr>
      <w:t>Vybavenie parkoviska NV</w:t>
    </w:r>
    <w:r>
      <w:rPr>
        <w:rFonts w:cs="Arial"/>
        <w:sz w:val="18"/>
        <w:szCs w:val="18"/>
      </w:rPr>
      <w:tab/>
    </w:r>
    <w:r w:rsidRPr="003A19E6">
      <w:rPr>
        <w:rStyle w:val="slostrany"/>
        <w:rFonts w:eastAsiaTheme="majorEastAsia" w:cs="Arial"/>
        <w:sz w:val="16"/>
        <w:szCs w:val="16"/>
      </w:rPr>
      <w:fldChar w:fldCharType="begin"/>
    </w:r>
    <w:r w:rsidRPr="003A19E6">
      <w:rPr>
        <w:rStyle w:val="slostrany"/>
        <w:rFonts w:eastAsiaTheme="majorEastAsia" w:cs="Arial"/>
        <w:sz w:val="16"/>
        <w:szCs w:val="16"/>
      </w:rPr>
      <w:instrText xml:space="preserve"> PAGE </w:instrText>
    </w:r>
    <w:r w:rsidRPr="003A19E6">
      <w:rPr>
        <w:rStyle w:val="slostrany"/>
        <w:rFonts w:eastAsiaTheme="majorEastAsia" w:cs="Arial"/>
        <w:sz w:val="16"/>
        <w:szCs w:val="16"/>
      </w:rPr>
      <w:fldChar w:fldCharType="separate"/>
    </w:r>
    <w:r w:rsidR="00AA06B0">
      <w:rPr>
        <w:rStyle w:val="slostrany"/>
        <w:rFonts w:eastAsiaTheme="majorEastAsia" w:cs="Arial"/>
        <w:noProof/>
        <w:sz w:val="16"/>
        <w:szCs w:val="16"/>
      </w:rPr>
      <w:t>4</w:t>
    </w:r>
    <w:r w:rsidRPr="003A19E6">
      <w:rPr>
        <w:rStyle w:val="slostrany"/>
        <w:rFonts w:eastAsiaTheme="majorEastAsia" w:cs="Arial"/>
        <w:sz w:val="16"/>
        <w:szCs w:val="16"/>
      </w:rPr>
      <w:fldChar w:fldCharType="end"/>
    </w:r>
    <w:r w:rsidRPr="003A19E6">
      <w:rPr>
        <w:rStyle w:val="slostrany"/>
        <w:rFonts w:eastAsiaTheme="majorEastAsia" w:cs="Arial"/>
        <w:sz w:val="16"/>
        <w:szCs w:val="16"/>
      </w:rPr>
      <w:t xml:space="preserve"> / </w:t>
    </w:r>
    <w:r w:rsidRPr="003A19E6">
      <w:rPr>
        <w:rStyle w:val="slostrany"/>
        <w:rFonts w:eastAsiaTheme="majorEastAsia" w:cs="Arial"/>
        <w:sz w:val="16"/>
        <w:szCs w:val="16"/>
      </w:rPr>
      <w:fldChar w:fldCharType="begin"/>
    </w:r>
    <w:r w:rsidRPr="003A19E6">
      <w:rPr>
        <w:rStyle w:val="slostrany"/>
        <w:rFonts w:eastAsiaTheme="majorEastAsia" w:cs="Arial"/>
        <w:sz w:val="16"/>
        <w:szCs w:val="16"/>
      </w:rPr>
      <w:instrText xml:space="preserve"> NUMPAGES </w:instrText>
    </w:r>
    <w:r w:rsidRPr="003A19E6">
      <w:rPr>
        <w:rStyle w:val="slostrany"/>
        <w:rFonts w:eastAsiaTheme="majorEastAsia" w:cs="Arial"/>
        <w:sz w:val="16"/>
        <w:szCs w:val="16"/>
      </w:rPr>
      <w:fldChar w:fldCharType="separate"/>
    </w:r>
    <w:r w:rsidR="00AA06B0">
      <w:rPr>
        <w:rStyle w:val="slostrany"/>
        <w:rFonts w:eastAsiaTheme="majorEastAsia" w:cs="Arial"/>
        <w:noProof/>
        <w:sz w:val="16"/>
        <w:szCs w:val="16"/>
      </w:rPr>
      <w:t>16</w:t>
    </w:r>
    <w:r w:rsidRPr="003A19E6">
      <w:rPr>
        <w:rStyle w:val="slostrany"/>
        <w:rFonts w:eastAsiaTheme="majorEastAsia" w:cs="Arial"/>
        <w:sz w:val="16"/>
        <w:szCs w:val="16"/>
      </w:rPr>
      <w:fldChar w:fldCharType="end"/>
    </w:r>
  </w:p>
  <w:p w:rsidR="00B869F8" w:rsidRDefault="00B869F8" w:rsidP="005A4DB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F92" w:rsidRDefault="00494F92" w:rsidP="00F9693C">
      <w:r>
        <w:separator/>
      </w:r>
    </w:p>
  </w:footnote>
  <w:footnote w:type="continuationSeparator" w:id="0">
    <w:p w:rsidR="00494F92" w:rsidRDefault="00494F92" w:rsidP="00F96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9F8" w:rsidRPr="00B176FB" w:rsidRDefault="00B869F8" w:rsidP="00F23E62">
    <w:pPr>
      <w:tabs>
        <w:tab w:val="center" w:pos="4536"/>
        <w:tab w:val="right" w:pos="9072"/>
      </w:tabs>
      <w:jc w:val="left"/>
      <w:rPr>
        <w:rFonts w:cs="Arial"/>
        <w:i/>
        <w:iCs/>
        <w:sz w:val="18"/>
      </w:rPr>
    </w:pPr>
    <w:r w:rsidRPr="00B176FB">
      <w:rPr>
        <w:rFonts w:cs="Arial"/>
        <w:i/>
        <w:iCs/>
        <w:noProof/>
        <w:sz w:val="18"/>
      </w:rPr>
      <w:drawing>
        <wp:anchor distT="0" distB="0" distL="114300" distR="114300" simplePos="0" relativeHeight="251661312" behindDoc="1" locked="0" layoutInCell="1" allowOverlap="1" wp14:anchorId="5468D06A" wp14:editId="54105D0E">
          <wp:simplePos x="0" y="0"/>
          <wp:positionH relativeFrom="column">
            <wp:posOffset>4276725</wp:posOffset>
          </wp:positionH>
          <wp:positionV relativeFrom="paragraph">
            <wp:posOffset>-80010</wp:posOffset>
          </wp:positionV>
          <wp:extent cx="514985" cy="232410"/>
          <wp:effectExtent l="0" t="0" r="0" b="0"/>
          <wp:wrapThrough wrapText="bothSides">
            <wp:wrapPolygon edited="0">
              <wp:start x="0" y="0"/>
              <wp:lineTo x="0" y="19475"/>
              <wp:lineTo x="20774" y="19475"/>
              <wp:lineTo x="20774" y="0"/>
              <wp:lineTo x="0" y="0"/>
            </wp:wrapPolygon>
          </wp:wrapThrough>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8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6FB">
      <w:rPr>
        <w:rFonts w:cs="Arial"/>
        <w:i/>
        <w:iCs/>
        <w:noProof/>
        <w:sz w:val="18"/>
      </w:rPr>
      <w:drawing>
        <wp:anchor distT="0" distB="0" distL="114300" distR="114300" simplePos="0" relativeHeight="251662336" behindDoc="1" locked="0" layoutInCell="1" allowOverlap="1" wp14:anchorId="12CEC72B" wp14:editId="21BB715F">
          <wp:simplePos x="0" y="0"/>
          <wp:positionH relativeFrom="column">
            <wp:posOffset>4887595</wp:posOffset>
          </wp:positionH>
          <wp:positionV relativeFrom="paragraph">
            <wp:posOffset>-45720</wp:posOffset>
          </wp:positionV>
          <wp:extent cx="722630" cy="198120"/>
          <wp:effectExtent l="0" t="0" r="1270" b="0"/>
          <wp:wrapThrough wrapText="bothSides">
            <wp:wrapPolygon edited="0">
              <wp:start x="0" y="0"/>
              <wp:lineTo x="0" y="18692"/>
              <wp:lineTo x="21069" y="18692"/>
              <wp:lineTo x="21069" y="0"/>
              <wp:lineTo x="0" y="0"/>
            </wp:wrapPolygon>
          </wp:wrapThrough>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198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6FB">
      <w:rPr>
        <w:rFonts w:cs="Arial"/>
        <w:i/>
        <w:iCs/>
        <w:sz w:val="18"/>
      </w:rPr>
      <w:t xml:space="preserve">Príprava strategického parku Nitra </w:t>
    </w:r>
    <w:r>
      <w:rPr>
        <w:rFonts w:cs="Arial"/>
        <w:i/>
        <w:iCs/>
        <w:sz w:val="18"/>
      </w:rPr>
      <w:t>Fáza 2</w:t>
    </w:r>
  </w:p>
  <w:p w:rsidR="00B869F8" w:rsidRPr="00B176FB" w:rsidRDefault="00B869F8" w:rsidP="00F23E62">
    <w:pPr>
      <w:tabs>
        <w:tab w:val="center" w:pos="4536"/>
        <w:tab w:val="right" w:pos="9072"/>
      </w:tabs>
      <w:jc w:val="left"/>
      <w:rPr>
        <w:rFonts w:eastAsiaTheme="majorEastAsia" w:cs="Arial"/>
      </w:rPr>
    </w:pPr>
    <w:r w:rsidRPr="00B176FB">
      <w:rPr>
        <w:rFonts w:cs="Arial"/>
        <w:i/>
        <w:iCs/>
        <w:sz w:val="18"/>
      </w:rPr>
      <w:t>Príprava cestnej infraštruktúry – strategický park Nitra                  (DSRS)</w:t>
    </w:r>
    <w:r w:rsidRPr="00B176FB">
      <w:rPr>
        <w:rFonts w:cs="Arial"/>
        <w:i/>
        <w:sz w:val="18"/>
        <w:szCs w:val="18"/>
      </w:rPr>
      <w:t xml:space="preserve">                </w:t>
    </w:r>
  </w:p>
  <w:p w:rsidR="00B869F8" w:rsidRPr="002A27D5" w:rsidRDefault="00B869F8" w:rsidP="00F9693C">
    <w:pPr>
      <w:pStyle w:val="Hlavika"/>
      <w:rPr>
        <w:rFonts w:cs="Arial"/>
        <w:i/>
        <w:iCs/>
        <w:sz w:val="18"/>
        <w:szCs w:val="18"/>
        <w:u w:val="single"/>
      </w:rPr>
    </w:pPr>
    <w:r>
      <w:rPr>
        <w:i/>
        <w:noProof/>
        <w:sz w:val="18"/>
        <w:szCs w:val="18"/>
        <w:u w:val="single"/>
      </w:rPr>
      <mc:AlternateContent>
        <mc:Choice Requires="wps">
          <w:drawing>
            <wp:anchor distT="4294967294" distB="4294967294" distL="114300" distR="114300" simplePos="0" relativeHeight="251659264" behindDoc="0" locked="0" layoutInCell="0" allowOverlap="1" wp14:anchorId="16FD8990" wp14:editId="17930D64">
              <wp:simplePos x="0" y="0"/>
              <wp:positionH relativeFrom="column">
                <wp:posOffset>-22860</wp:posOffset>
              </wp:positionH>
              <wp:positionV relativeFrom="paragraph">
                <wp:posOffset>30479</wp:posOffset>
              </wp:positionV>
              <wp:extent cx="5798820" cy="0"/>
              <wp:effectExtent l="0" t="0" r="11430" b="1905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B7E72" id="Rovná spojnica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2.4pt" to="45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" o:allowincell="f">
              <v:stroke startarrowwidth="narrow" startarrowlength="short" endarrowwidth="narrow" endarrowlength="short"/>
            </v:line>
          </w:pict>
        </mc:Fallback>
      </mc:AlternateContent>
    </w:r>
  </w:p>
  <w:p w:rsidR="00B869F8" w:rsidRDefault="00B869F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506D2E"/>
    <w:multiLevelType w:val="hybridMultilevel"/>
    <w:tmpl w:val="B206199C"/>
    <w:lvl w:ilvl="0" w:tplc="78E66DCA">
      <w:start w:val="1"/>
      <w:numFmt w:val="decimal"/>
      <w:pStyle w:val="StylNadpis2Ped6bZa6b"/>
      <w:lvlText w:val="%1."/>
      <w:lvlJc w:val="left"/>
      <w:pPr>
        <w:tabs>
          <w:tab w:val="num" w:pos="720"/>
        </w:tabs>
        <w:ind w:left="720" w:hanging="360"/>
      </w:pPr>
      <w:rPr>
        <w:rFonts w:hint="default"/>
      </w:rPr>
    </w:lvl>
    <w:lvl w:ilvl="1" w:tplc="04050003" w:tentative="1">
      <w:start w:val="1"/>
      <w:numFmt w:val="lowerLetter"/>
      <w:pStyle w:val="StylNadpis2Ped6bZa6b"/>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 w15:restartNumberingAfterBreak="0">
    <w:nsid w:val="12C7164A"/>
    <w:multiLevelType w:val="hybridMultilevel"/>
    <w:tmpl w:val="88DCE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FE2AC4"/>
    <w:multiLevelType w:val="hybridMultilevel"/>
    <w:tmpl w:val="BBD460B2"/>
    <w:lvl w:ilvl="0" w:tplc="041B0003">
      <w:start w:val="1"/>
      <w:numFmt w:val="bullet"/>
      <w:lvlText w:val="o"/>
      <w:lvlJc w:val="left"/>
      <w:pPr>
        <w:tabs>
          <w:tab w:val="num" w:pos="1429"/>
        </w:tabs>
        <w:ind w:left="1429" w:hanging="360"/>
      </w:pPr>
      <w:rPr>
        <w:rFonts w:ascii="Courier New" w:hAnsi="Courier New" w:cs="Courier New" w:hint="default"/>
      </w:rPr>
    </w:lvl>
    <w:lvl w:ilvl="1" w:tplc="041B0003" w:tentative="1">
      <w:start w:val="1"/>
      <w:numFmt w:val="bullet"/>
      <w:lvlText w:val="o"/>
      <w:lvlJc w:val="left"/>
      <w:pPr>
        <w:tabs>
          <w:tab w:val="num" w:pos="2149"/>
        </w:tabs>
        <w:ind w:left="2149" w:hanging="360"/>
      </w:pPr>
      <w:rPr>
        <w:rFonts w:ascii="Courier New" w:hAnsi="Courier New" w:cs="Courier New" w:hint="default"/>
      </w:rPr>
    </w:lvl>
    <w:lvl w:ilvl="2" w:tplc="041B0005" w:tentative="1">
      <w:start w:val="1"/>
      <w:numFmt w:val="bullet"/>
      <w:lvlText w:val=""/>
      <w:lvlJc w:val="left"/>
      <w:pPr>
        <w:tabs>
          <w:tab w:val="num" w:pos="2869"/>
        </w:tabs>
        <w:ind w:left="2869" w:hanging="360"/>
      </w:pPr>
      <w:rPr>
        <w:rFonts w:ascii="Wingdings" w:hAnsi="Wingdings" w:hint="default"/>
      </w:rPr>
    </w:lvl>
    <w:lvl w:ilvl="3" w:tplc="041B0001" w:tentative="1">
      <w:start w:val="1"/>
      <w:numFmt w:val="bullet"/>
      <w:lvlText w:val=""/>
      <w:lvlJc w:val="left"/>
      <w:pPr>
        <w:tabs>
          <w:tab w:val="num" w:pos="3589"/>
        </w:tabs>
        <w:ind w:left="3589" w:hanging="360"/>
      </w:pPr>
      <w:rPr>
        <w:rFonts w:ascii="Symbol" w:hAnsi="Symbol" w:hint="default"/>
      </w:rPr>
    </w:lvl>
    <w:lvl w:ilvl="4" w:tplc="041B0003" w:tentative="1">
      <w:start w:val="1"/>
      <w:numFmt w:val="bullet"/>
      <w:lvlText w:val="o"/>
      <w:lvlJc w:val="left"/>
      <w:pPr>
        <w:tabs>
          <w:tab w:val="num" w:pos="4309"/>
        </w:tabs>
        <w:ind w:left="4309" w:hanging="360"/>
      </w:pPr>
      <w:rPr>
        <w:rFonts w:ascii="Courier New" w:hAnsi="Courier New" w:cs="Courier New" w:hint="default"/>
      </w:rPr>
    </w:lvl>
    <w:lvl w:ilvl="5" w:tplc="041B0005" w:tentative="1">
      <w:start w:val="1"/>
      <w:numFmt w:val="bullet"/>
      <w:lvlText w:val=""/>
      <w:lvlJc w:val="left"/>
      <w:pPr>
        <w:tabs>
          <w:tab w:val="num" w:pos="5029"/>
        </w:tabs>
        <w:ind w:left="5029" w:hanging="360"/>
      </w:pPr>
      <w:rPr>
        <w:rFonts w:ascii="Wingdings" w:hAnsi="Wingdings" w:hint="default"/>
      </w:rPr>
    </w:lvl>
    <w:lvl w:ilvl="6" w:tplc="041B0001" w:tentative="1">
      <w:start w:val="1"/>
      <w:numFmt w:val="bullet"/>
      <w:lvlText w:val=""/>
      <w:lvlJc w:val="left"/>
      <w:pPr>
        <w:tabs>
          <w:tab w:val="num" w:pos="5749"/>
        </w:tabs>
        <w:ind w:left="5749" w:hanging="360"/>
      </w:pPr>
      <w:rPr>
        <w:rFonts w:ascii="Symbol" w:hAnsi="Symbol" w:hint="default"/>
      </w:rPr>
    </w:lvl>
    <w:lvl w:ilvl="7" w:tplc="041B0003" w:tentative="1">
      <w:start w:val="1"/>
      <w:numFmt w:val="bullet"/>
      <w:lvlText w:val="o"/>
      <w:lvlJc w:val="left"/>
      <w:pPr>
        <w:tabs>
          <w:tab w:val="num" w:pos="6469"/>
        </w:tabs>
        <w:ind w:left="6469" w:hanging="360"/>
      </w:pPr>
      <w:rPr>
        <w:rFonts w:ascii="Courier New" w:hAnsi="Courier New" w:cs="Courier New" w:hint="default"/>
      </w:rPr>
    </w:lvl>
    <w:lvl w:ilvl="8" w:tplc="041B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382788F"/>
    <w:multiLevelType w:val="singleLevel"/>
    <w:tmpl w:val="D0FE35BC"/>
    <w:lvl w:ilvl="0">
      <w:start w:val="1"/>
      <w:numFmt w:val="upperRoman"/>
      <w:lvlText w:val="%1."/>
      <w:legacy w:legacy="1" w:legacySpace="0" w:legacyIndent="136"/>
      <w:lvlJc w:val="left"/>
      <w:rPr>
        <w:rFonts w:ascii="Arial" w:hAnsi="Arial" w:cs="Arial" w:hint="default"/>
      </w:rPr>
    </w:lvl>
  </w:abstractNum>
  <w:abstractNum w:abstractNumId="5" w15:restartNumberingAfterBreak="0">
    <w:nsid w:val="2C6B5015"/>
    <w:multiLevelType w:val="singleLevel"/>
    <w:tmpl w:val="7C7E4BFC"/>
    <w:lvl w:ilvl="0">
      <w:start w:val="1"/>
      <w:numFmt w:val="decimal"/>
      <w:lvlText w:val="4.%1"/>
      <w:lvlJc w:val="left"/>
      <w:pPr>
        <w:ind w:left="786" w:hanging="360"/>
      </w:pPr>
      <w:rPr>
        <w:rFonts w:ascii="Arial" w:hAnsi="Arial" w:cs="Arial" w:hint="default"/>
      </w:rPr>
    </w:lvl>
  </w:abstractNum>
  <w:abstractNum w:abstractNumId="6" w15:restartNumberingAfterBreak="0">
    <w:nsid w:val="3E905012"/>
    <w:multiLevelType w:val="hybridMultilevel"/>
    <w:tmpl w:val="345AE40C"/>
    <w:lvl w:ilvl="0" w:tplc="041B0003">
      <w:start w:val="1"/>
      <w:numFmt w:val="bullet"/>
      <w:lvlText w:val="o"/>
      <w:lvlJc w:val="left"/>
      <w:pPr>
        <w:tabs>
          <w:tab w:val="num" w:pos="1428"/>
        </w:tabs>
        <w:ind w:left="1428" w:hanging="360"/>
      </w:pPr>
      <w:rPr>
        <w:rFonts w:ascii="Courier New" w:hAnsi="Courier New" w:cs="Courier New"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2AE5CB5"/>
    <w:multiLevelType w:val="multilevel"/>
    <w:tmpl w:val="A622087E"/>
    <w:lvl w:ilvl="0">
      <w:start w:val="1"/>
      <w:numFmt w:val="decimal"/>
      <w:pStyle w:val="Stylslov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42753C3"/>
    <w:multiLevelType w:val="singleLevel"/>
    <w:tmpl w:val="72688ED8"/>
    <w:lvl w:ilvl="0">
      <w:start w:val="1"/>
      <w:numFmt w:val="upperRoman"/>
      <w:lvlText w:val="%1."/>
      <w:legacy w:legacy="1" w:legacySpace="0" w:legacyIndent="202"/>
      <w:lvlJc w:val="left"/>
      <w:rPr>
        <w:rFonts w:ascii="Arial" w:hAnsi="Arial" w:cs="Arial" w:hint="default"/>
      </w:rPr>
    </w:lvl>
  </w:abstractNum>
  <w:abstractNum w:abstractNumId="9" w15:restartNumberingAfterBreak="0">
    <w:nsid w:val="502303E7"/>
    <w:multiLevelType w:val="singleLevel"/>
    <w:tmpl w:val="BA221B0E"/>
    <w:lvl w:ilvl="0">
      <w:start w:val="2"/>
      <w:numFmt w:val="upperRoman"/>
      <w:lvlText w:val="%1."/>
      <w:legacy w:legacy="1" w:legacySpace="0" w:legacyIndent="202"/>
      <w:lvlJc w:val="left"/>
      <w:rPr>
        <w:rFonts w:ascii="Arial" w:hAnsi="Arial" w:cs="Arial" w:hint="default"/>
      </w:rPr>
    </w:lvl>
  </w:abstractNum>
  <w:abstractNum w:abstractNumId="10" w15:restartNumberingAfterBreak="0">
    <w:nsid w:val="5F5A4FE6"/>
    <w:multiLevelType w:val="multilevel"/>
    <w:tmpl w:val="0AA6FBEC"/>
    <w:lvl w:ilvl="0">
      <w:start w:val="1"/>
      <w:numFmt w:val="decimal"/>
      <w:pStyle w:val="Nadpis1"/>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814932"/>
    <w:multiLevelType w:val="multilevel"/>
    <w:tmpl w:val="8BEA2E86"/>
    <w:lvl w:ilvl="0">
      <w:start w:val="1"/>
      <w:numFmt w:val="decimalZero"/>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201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C71682"/>
    <w:multiLevelType w:val="singleLevel"/>
    <w:tmpl w:val="57C494E6"/>
    <w:lvl w:ilvl="0">
      <w:start w:val="2"/>
      <w:numFmt w:val="upperRoman"/>
      <w:lvlText w:val="%1."/>
      <w:legacy w:legacy="1" w:legacySpace="0" w:legacyIndent="187"/>
      <w:lvlJc w:val="left"/>
      <w:rPr>
        <w:rFonts w:ascii="Arial" w:hAnsi="Arial" w:cs="Arial" w:hint="default"/>
      </w:rPr>
    </w:lvl>
  </w:abstractNum>
  <w:num w:numId="1">
    <w:abstractNumId w:val="1"/>
  </w:num>
  <w:num w:numId="2">
    <w:abstractNumId w:val="7"/>
  </w:num>
  <w:num w:numId="3">
    <w:abstractNumId w:val="10"/>
  </w:num>
  <w:num w:numId="4">
    <w:abstractNumId w:val="5"/>
  </w:num>
  <w:num w:numId="5">
    <w:abstractNumId w:val="2"/>
  </w:num>
  <w:num w:numId="6">
    <w:abstractNumId w:val="0"/>
    <w:lvlOverride w:ilvl="0">
      <w:lvl w:ilvl="0">
        <w:numFmt w:val="bullet"/>
        <w:lvlText w:val="-"/>
        <w:legacy w:legacy="1" w:legacySpace="0" w:legacyIndent="281"/>
        <w:lvlJc w:val="left"/>
        <w:rPr>
          <w:rFonts w:ascii="Arial" w:hAnsi="Arial" w:hint="default"/>
        </w:rPr>
      </w:lvl>
    </w:lvlOverride>
  </w:num>
  <w:num w:numId="7">
    <w:abstractNumId w:val="0"/>
    <w:lvlOverride w:ilvl="0">
      <w:lvl w:ilvl="0">
        <w:numFmt w:val="bullet"/>
        <w:lvlText w:val="-"/>
        <w:legacy w:legacy="1" w:legacySpace="0" w:legacyIndent="288"/>
        <w:lvlJc w:val="left"/>
        <w:rPr>
          <w:rFonts w:ascii="Arial" w:hAnsi="Arial" w:hint="default"/>
        </w:rPr>
      </w:lvl>
    </w:lvlOverride>
  </w:num>
  <w:num w:numId="8">
    <w:abstractNumId w:val="0"/>
    <w:lvlOverride w:ilvl="0">
      <w:lvl w:ilvl="0">
        <w:numFmt w:val="bullet"/>
        <w:lvlText w:val="-"/>
        <w:legacy w:legacy="1" w:legacySpace="0" w:legacyIndent="273"/>
        <w:lvlJc w:val="left"/>
        <w:rPr>
          <w:rFonts w:ascii="Arial" w:hAnsi="Arial" w:hint="default"/>
        </w:rPr>
      </w:lvl>
    </w:lvlOverride>
  </w:num>
  <w:num w:numId="9">
    <w:abstractNumId w:val="0"/>
    <w:lvlOverride w:ilvl="0">
      <w:lvl w:ilvl="0">
        <w:numFmt w:val="bullet"/>
        <w:lvlText w:val="-"/>
        <w:legacy w:legacy="1" w:legacySpace="0" w:legacyIndent="274"/>
        <w:lvlJc w:val="left"/>
        <w:rPr>
          <w:rFonts w:ascii="Arial" w:hAnsi="Arial" w:hint="default"/>
        </w:rPr>
      </w:lvl>
    </w:lvlOverride>
  </w:num>
  <w:num w:numId="10">
    <w:abstractNumId w:val="8"/>
  </w:num>
  <w:num w:numId="11">
    <w:abstractNumId w:val="9"/>
  </w:num>
  <w:num w:numId="12">
    <w:abstractNumId w:val="4"/>
  </w:num>
  <w:num w:numId="13">
    <w:abstractNumId w:val="12"/>
  </w:num>
  <w:num w:numId="14">
    <w:abstractNumId w:val="6"/>
  </w:num>
  <w:num w:numId="15">
    <w:abstractNumId w:val="3"/>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3C"/>
    <w:rsid w:val="000001BD"/>
    <w:rsid w:val="000003D0"/>
    <w:rsid w:val="0000042F"/>
    <w:rsid w:val="00000EE2"/>
    <w:rsid w:val="0000196C"/>
    <w:rsid w:val="00002D12"/>
    <w:rsid w:val="000069EC"/>
    <w:rsid w:val="00007B7A"/>
    <w:rsid w:val="000111F3"/>
    <w:rsid w:val="00011496"/>
    <w:rsid w:val="00011E8E"/>
    <w:rsid w:val="000123E7"/>
    <w:rsid w:val="00012EB5"/>
    <w:rsid w:val="000130E9"/>
    <w:rsid w:val="00013DB2"/>
    <w:rsid w:val="0001497A"/>
    <w:rsid w:val="00015F6F"/>
    <w:rsid w:val="00017720"/>
    <w:rsid w:val="00017D06"/>
    <w:rsid w:val="000215AA"/>
    <w:rsid w:val="00021BFE"/>
    <w:rsid w:val="00024E80"/>
    <w:rsid w:val="0002529E"/>
    <w:rsid w:val="00027527"/>
    <w:rsid w:val="00030A83"/>
    <w:rsid w:val="00031749"/>
    <w:rsid w:val="0003399A"/>
    <w:rsid w:val="00033A32"/>
    <w:rsid w:val="00034203"/>
    <w:rsid w:val="0003632E"/>
    <w:rsid w:val="000370B6"/>
    <w:rsid w:val="00040AE0"/>
    <w:rsid w:val="00045878"/>
    <w:rsid w:val="00045C9F"/>
    <w:rsid w:val="00045CCB"/>
    <w:rsid w:val="00046D3D"/>
    <w:rsid w:val="00046EB9"/>
    <w:rsid w:val="0004755E"/>
    <w:rsid w:val="00050284"/>
    <w:rsid w:val="0005032E"/>
    <w:rsid w:val="00050602"/>
    <w:rsid w:val="00052DC4"/>
    <w:rsid w:val="000539CA"/>
    <w:rsid w:val="0005561E"/>
    <w:rsid w:val="00055669"/>
    <w:rsid w:val="0005659A"/>
    <w:rsid w:val="000571A3"/>
    <w:rsid w:val="00066244"/>
    <w:rsid w:val="0006663F"/>
    <w:rsid w:val="00066E21"/>
    <w:rsid w:val="0006702E"/>
    <w:rsid w:val="000670B6"/>
    <w:rsid w:val="0007197D"/>
    <w:rsid w:val="00072913"/>
    <w:rsid w:val="00073AB4"/>
    <w:rsid w:val="0007544C"/>
    <w:rsid w:val="00076258"/>
    <w:rsid w:val="00080CD5"/>
    <w:rsid w:val="0008587B"/>
    <w:rsid w:val="00085A30"/>
    <w:rsid w:val="00085B44"/>
    <w:rsid w:val="00086AE2"/>
    <w:rsid w:val="00086E63"/>
    <w:rsid w:val="00093DFA"/>
    <w:rsid w:val="000942F6"/>
    <w:rsid w:val="00095ACA"/>
    <w:rsid w:val="00096021"/>
    <w:rsid w:val="000A06BF"/>
    <w:rsid w:val="000A0904"/>
    <w:rsid w:val="000A099C"/>
    <w:rsid w:val="000A1914"/>
    <w:rsid w:val="000A1A0F"/>
    <w:rsid w:val="000A1C91"/>
    <w:rsid w:val="000A2FF9"/>
    <w:rsid w:val="000A5113"/>
    <w:rsid w:val="000A6DEE"/>
    <w:rsid w:val="000A73DB"/>
    <w:rsid w:val="000A768F"/>
    <w:rsid w:val="000A7F55"/>
    <w:rsid w:val="000B02AB"/>
    <w:rsid w:val="000B163C"/>
    <w:rsid w:val="000B245B"/>
    <w:rsid w:val="000B5BE2"/>
    <w:rsid w:val="000B6091"/>
    <w:rsid w:val="000B71B1"/>
    <w:rsid w:val="000B7D6B"/>
    <w:rsid w:val="000C0184"/>
    <w:rsid w:val="000C0197"/>
    <w:rsid w:val="000C01B6"/>
    <w:rsid w:val="000C25AF"/>
    <w:rsid w:val="000C3A89"/>
    <w:rsid w:val="000C4098"/>
    <w:rsid w:val="000C4C8A"/>
    <w:rsid w:val="000C50DE"/>
    <w:rsid w:val="000C59D4"/>
    <w:rsid w:val="000C68F8"/>
    <w:rsid w:val="000C73B3"/>
    <w:rsid w:val="000D2403"/>
    <w:rsid w:val="000D380C"/>
    <w:rsid w:val="000D3A36"/>
    <w:rsid w:val="000D4478"/>
    <w:rsid w:val="000D47F0"/>
    <w:rsid w:val="000D48E2"/>
    <w:rsid w:val="000D4B27"/>
    <w:rsid w:val="000D61BE"/>
    <w:rsid w:val="000D710C"/>
    <w:rsid w:val="000D7E91"/>
    <w:rsid w:val="000E26D3"/>
    <w:rsid w:val="000E3F28"/>
    <w:rsid w:val="000E546A"/>
    <w:rsid w:val="000E54A7"/>
    <w:rsid w:val="000E645B"/>
    <w:rsid w:val="000E6ADF"/>
    <w:rsid w:val="000E7E82"/>
    <w:rsid w:val="000F0ED8"/>
    <w:rsid w:val="000F1189"/>
    <w:rsid w:val="000F1765"/>
    <w:rsid w:val="000F238C"/>
    <w:rsid w:val="000F2E4E"/>
    <w:rsid w:val="00100446"/>
    <w:rsid w:val="00102D60"/>
    <w:rsid w:val="001037CF"/>
    <w:rsid w:val="001039E9"/>
    <w:rsid w:val="00104158"/>
    <w:rsid w:val="0010425F"/>
    <w:rsid w:val="00105358"/>
    <w:rsid w:val="0011019F"/>
    <w:rsid w:val="00111815"/>
    <w:rsid w:val="00111D3A"/>
    <w:rsid w:val="00112C71"/>
    <w:rsid w:val="00112EA8"/>
    <w:rsid w:val="0011479D"/>
    <w:rsid w:val="00114BBC"/>
    <w:rsid w:val="00116B7F"/>
    <w:rsid w:val="00117B6B"/>
    <w:rsid w:val="001201FE"/>
    <w:rsid w:val="00120386"/>
    <w:rsid w:val="0012039F"/>
    <w:rsid w:val="00120B08"/>
    <w:rsid w:val="00122326"/>
    <w:rsid w:val="00122A9A"/>
    <w:rsid w:val="00122EFC"/>
    <w:rsid w:val="00123811"/>
    <w:rsid w:val="00123CFB"/>
    <w:rsid w:val="001258BE"/>
    <w:rsid w:val="001261E1"/>
    <w:rsid w:val="00131290"/>
    <w:rsid w:val="001313C8"/>
    <w:rsid w:val="0013163B"/>
    <w:rsid w:val="00131681"/>
    <w:rsid w:val="0013255A"/>
    <w:rsid w:val="00132B3B"/>
    <w:rsid w:val="00133C0A"/>
    <w:rsid w:val="00134327"/>
    <w:rsid w:val="001343D6"/>
    <w:rsid w:val="001359DC"/>
    <w:rsid w:val="00135AC7"/>
    <w:rsid w:val="0013725A"/>
    <w:rsid w:val="00140E2F"/>
    <w:rsid w:val="00141799"/>
    <w:rsid w:val="00141C90"/>
    <w:rsid w:val="001421EE"/>
    <w:rsid w:val="00142EB1"/>
    <w:rsid w:val="00143105"/>
    <w:rsid w:val="00143F95"/>
    <w:rsid w:val="00145D61"/>
    <w:rsid w:val="001463BF"/>
    <w:rsid w:val="00146694"/>
    <w:rsid w:val="00150BD9"/>
    <w:rsid w:val="0015174B"/>
    <w:rsid w:val="00154AF6"/>
    <w:rsid w:val="0015599A"/>
    <w:rsid w:val="00156444"/>
    <w:rsid w:val="00160BCB"/>
    <w:rsid w:val="00163DF8"/>
    <w:rsid w:val="0016466E"/>
    <w:rsid w:val="00164A44"/>
    <w:rsid w:val="00165AA0"/>
    <w:rsid w:val="0016606C"/>
    <w:rsid w:val="001663E9"/>
    <w:rsid w:val="00167119"/>
    <w:rsid w:val="00167A30"/>
    <w:rsid w:val="001700BB"/>
    <w:rsid w:val="001702FB"/>
    <w:rsid w:val="0017047F"/>
    <w:rsid w:val="00172F47"/>
    <w:rsid w:val="00173B08"/>
    <w:rsid w:val="00175696"/>
    <w:rsid w:val="00176EAB"/>
    <w:rsid w:val="00180B01"/>
    <w:rsid w:val="00182BEF"/>
    <w:rsid w:val="00183656"/>
    <w:rsid w:val="001838C0"/>
    <w:rsid w:val="00186753"/>
    <w:rsid w:val="00187CE0"/>
    <w:rsid w:val="001904CE"/>
    <w:rsid w:val="0019342E"/>
    <w:rsid w:val="00193CED"/>
    <w:rsid w:val="00195A59"/>
    <w:rsid w:val="00196551"/>
    <w:rsid w:val="001972EF"/>
    <w:rsid w:val="001A020F"/>
    <w:rsid w:val="001A10C9"/>
    <w:rsid w:val="001A1BF8"/>
    <w:rsid w:val="001A4D1A"/>
    <w:rsid w:val="001A536F"/>
    <w:rsid w:val="001A621B"/>
    <w:rsid w:val="001B028B"/>
    <w:rsid w:val="001B0603"/>
    <w:rsid w:val="001B0B12"/>
    <w:rsid w:val="001B1E1F"/>
    <w:rsid w:val="001B2FFC"/>
    <w:rsid w:val="001B3C1E"/>
    <w:rsid w:val="001B425E"/>
    <w:rsid w:val="001B501C"/>
    <w:rsid w:val="001B5FF5"/>
    <w:rsid w:val="001B6AB3"/>
    <w:rsid w:val="001C0AEE"/>
    <w:rsid w:val="001C0F71"/>
    <w:rsid w:val="001C1B82"/>
    <w:rsid w:val="001C2FB2"/>
    <w:rsid w:val="001C3BEE"/>
    <w:rsid w:val="001D0165"/>
    <w:rsid w:val="001D1965"/>
    <w:rsid w:val="001D1998"/>
    <w:rsid w:val="001D1DAD"/>
    <w:rsid w:val="001D2582"/>
    <w:rsid w:val="001D3384"/>
    <w:rsid w:val="001D4700"/>
    <w:rsid w:val="001D772C"/>
    <w:rsid w:val="001D7D8C"/>
    <w:rsid w:val="001E02F9"/>
    <w:rsid w:val="001E05A7"/>
    <w:rsid w:val="001E1604"/>
    <w:rsid w:val="001E330A"/>
    <w:rsid w:val="001E35A0"/>
    <w:rsid w:val="001E56BA"/>
    <w:rsid w:val="001F0E98"/>
    <w:rsid w:val="001F3101"/>
    <w:rsid w:val="001F3B0A"/>
    <w:rsid w:val="001F4EAD"/>
    <w:rsid w:val="001F5954"/>
    <w:rsid w:val="001F5B70"/>
    <w:rsid w:val="001F65E6"/>
    <w:rsid w:val="00201369"/>
    <w:rsid w:val="00201D5B"/>
    <w:rsid w:val="00203825"/>
    <w:rsid w:val="00204C6C"/>
    <w:rsid w:val="002056FB"/>
    <w:rsid w:val="00205E50"/>
    <w:rsid w:val="00206BB5"/>
    <w:rsid w:val="002100E7"/>
    <w:rsid w:val="00211032"/>
    <w:rsid w:val="0021384E"/>
    <w:rsid w:val="00215AEC"/>
    <w:rsid w:val="00216E6E"/>
    <w:rsid w:val="00217990"/>
    <w:rsid w:val="00220260"/>
    <w:rsid w:val="00221A30"/>
    <w:rsid w:val="00221D95"/>
    <w:rsid w:val="00224537"/>
    <w:rsid w:val="00232A66"/>
    <w:rsid w:val="002339EE"/>
    <w:rsid w:val="00235714"/>
    <w:rsid w:val="00237A3D"/>
    <w:rsid w:val="00240004"/>
    <w:rsid w:val="002406F6"/>
    <w:rsid w:val="002435F8"/>
    <w:rsid w:val="00243CB8"/>
    <w:rsid w:val="00244B91"/>
    <w:rsid w:val="00244CBE"/>
    <w:rsid w:val="0024563F"/>
    <w:rsid w:val="0025272B"/>
    <w:rsid w:val="00253840"/>
    <w:rsid w:val="002538BD"/>
    <w:rsid w:val="00255F05"/>
    <w:rsid w:val="00256722"/>
    <w:rsid w:val="002610AC"/>
    <w:rsid w:val="00262F7B"/>
    <w:rsid w:val="002663A7"/>
    <w:rsid w:val="00267A73"/>
    <w:rsid w:val="00270AAB"/>
    <w:rsid w:val="0027105A"/>
    <w:rsid w:val="00272704"/>
    <w:rsid w:val="00272EB0"/>
    <w:rsid w:val="00273910"/>
    <w:rsid w:val="00274BC7"/>
    <w:rsid w:val="002759D8"/>
    <w:rsid w:val="00276A7C"/>
    <w:rsid w:val="0027753B"/>
    <w:rsid w:val="0028042E"/>
    <w:rsid w:val="0028057E"/>
    <w:rsid w:val="00282395"/>
    <w:rsid w:val="00282ACB"/>
    <w:rsid w:val="002864E9"/>
    <w:rsid w:val="0029022B"/>
    <w:rsid w:val="00290B4A"/>
    <w:rsid w:val="002944F0"/>
    <w:rsid w:val="002958F2"/>
    <w:rsid w:val="00296C5C"/>
    <w:rsid w:val="00296D1A"/>
    <w:rsid w:val="00297258"/>
    <w:rsid w:val="00297606"/>
    <w:rsid w:val="002A15C5"/>
    <w:rsid w:val="002A429C"/>
    <w:rsid w:val="002A4D9A"/>
    <w:rsid w:val="002B04B7"/>
    <w:rsid w:val="002B0710"/>
    <w:rsid w:val="002B1D67"/>
    <w:rsid w:val="002B2774"/>
    <w:rsid w:val="002B2DE2"/>
    <w:rsid w:val="002B649D"/>
    <w:rsid w:val="002B66EE"/>
    <w:rsid w:val="002B7682"/>
    <w:rsid w:val="002C18A7"/>
    <w:rsid w:val="002C3B1D"/>
    <w:rsid w:val="002C5C08"/>
    <w:rsid w:val="002D229C"/>
    <w:rsid w:val="002D38E7"/>
    <w:rsid w:val="002D3946"/>
    <w:rsid w:val="002D3E3D"/>
    <w:rsid w:val="002D4338"/>
    <w:rsid w:val="002D6398"/>
    <w:rsid w:val="002D7B2D"/>
    <w:rsid w:val="002E0C98"/>
    <w:rsid w:val="002E108E"/>
    <w:rsid w:val="002E56E2"/>
    <w:rsid w:val="002E6A4B"/>
    <w:rsid w:val="002E74B1"/>
    <w:rsid w:val="002F20A4"/>
    <w:rsid w:val="002F536E"/>
    <w:rsid w:val="002F54DD"/>
    <w:rsid w:val="002F731C"/>
    <w:rsid w:val="00300C34"/>
    <w:rsid w:val="0030110E"/>
    <w:rsid w:val="00302945"/>
    <w:rsid w:val="0030634D"/>
    <w:rsid w:val="00306EE6"/>
    <w:rsid w:val="003078C1"/>
    <w:rsid w:val="00310233"/>
    <w:rsid w:val="00312EEE"/>
    <w:rsid w:val="003141AA"/>
    <w:rsid w:val="003142A1"/>
    <w:rsid w:val="0031473A"/>
    <w:rsid w:val="0032099B"/>
    <w:rsid w:val="00321162"/>
    <w:rsid w:val="00321182"/>
    <w:rsid w:val="00321392"/>
    <w:rsid w:val="00321586"/>
    <w:rsid w:val="00322422"/>
    <w:rsid w:val="00322833"/>
    <w:rsid w:val="003258C3"/>
    <w:rsid w:val="00327A5F"/>
    <w:rsid w:val="00330A5C"/>
    <w:rsid w:val="00331A8A"/>
    <w:rsid w:val="00331C3B"/>
    <w:rsid w:val="00333479"/>
    <w:rsid w:val="00333AD0"/>
    <w:rsid w:val="003447C7"/>
    <w:rsid w:val="00344FDB"/>
    <w:rsid w:val="003454EA"/>
    <w:rsid w:val="00350CFC"/>
    <w:rsid w:val="00352704"/>
    <w:rsid w:val="00352923"/>
    <w:rsid w:val="00352F2B"/>
    <w:rsid w:val="0035304C"/>
    <w:rsid w:val="00354AD5"/>
    <w:rsid w:val="00354B54"/>
    <w:rsid w:val="00355D9A"/>
    <w:rsid w:val="00356642"/>
    <w:rsid w:val="00360064"/>
    <w:rsid w:val="00361744"/>
    <w:rsid w:val="003621DD"/>
    <w:rsid w:val="003623DD"/>
    <w:rsid w:val="003627D4"/>
    <w:rsid w:val="0036411A"/>
    <w:rsid w:val="00364648"/>
    <w:rsid w:val="003649EF"/>
    <w:rsid w:val="00365F0C"/>
    <w:rsid w:val="00366B2F"/>
    <w:rsid w:val="00366DB6"/>
    <w:rsid w:val="003702FB"/>
    <w:rsid w:val="0037074B"/>
    <w:rsid w:val="00370A30"/>
    <w:rsid w:val="00370E20"/>
    <w:rsid w:val="00375D54"/>
    <w:rsid w:val="00376BCE"/>
    <w:rsid w:val="0037785A"/>
    <w:rsid w:val="00377922"/>
    <w:rsid w:val="0038102D"/>
    <w:rsid w:val="00382C2C"/>
    <w:rsid w:val="00383115"/>
    <w:rsid w:val="0038490B"/>
    <w:rsid w:val="003849A4"/>
    <w:rsid w:val="00384CF9"/>
    <w:rsid w:val="00384DE7"/>
    <w:rsid w:val="00384F71"/>
    <w:rsid w:val="0039362D"/>
    <w:rsid w:val="00395D64"/>
    <w:rsid w:val="003974DF"/>
    <w:rsid w:val="003A0730"/>
    <w:rsid w:val="003A19E6"/>
    <w:rsid w:val="003A30D9"/>
    <w:rsid w:val="003A48EF"/>
    <w:rsid w:val="003B0955"/>
    <w:rsid w:val="003B10C6"/>
    <w:rsid w:val="003B3935"/>
    <w:rsid w:val="003B3E5D"/>
    <w:rsid w:val="003B5287"/>
    <w:rsid w:val="003B68C8"/>
    <w:rsid w:val="003B6DDB"/>
    <w:rsid w:val="003B7805"/>
    <w:rsid w:val="003C00DB"/>
    <w:rsid w:val="003C025D"/>
    <w:rsid w:val="003C0A34"/>
    <w:rsid w:val="003C22B9"/>
    <w:rsid w:val="003C3194"/>
    <w:rsid w:val="003C3FD5"/>
    <w:rsid w:val="003C47FA"/>
    <w:rsid w:val="003C4F3D"/>
    <w:rsid w:val="003C7F01"/>
    <w:rsid w:val="003D1B16"/>
    <w:rsid w:val="003D48E1"/>
    <w:rsid w:val="003D495E"/>
    <w:rsid w:val="003D517E"/>
    <w:rsid w:val="003D5A16"/>
    <w:rsid w:val="003E06D4"/>
    <w:rsid w:val="003E1072"/>
    <w:rsid w:val="003E2A95"/>
    <w:rsid w:val="003E3117"/>
    <w:rsid w:val="003E4109"/>
    <w:rsid w:val="003E5262"/>
    <w:rsid w:val="003E5B5D"/>
    <w:rsid w:val="003E64F4"/>
    <w:rsid w:val="003E6988"/>
    <w:rsid w:val="003E6AF1"/>
    <w:rsid w:val="003F0BF6"/>
    <w:rsid w:val="003F257A"/>
    <w:rsid w:val="003F5E71"/>
    <w:rsid w:val="003F6E81"/>
    <w:rsid w:val="003F7CA2"/>
    <w:rsid w:val="004003CD"/>
    <w:rsid w:val="0040164D"/>
    <w:rsid w:val="00402251"/>
    <w:rsid w:val="00402533"/>
    <w:rsid w:val="0040256C"/>
    <w:rsid w:val="004030E2"/>
    <w:rsid w:val="00405237"/>
    <w:rsid w:val="0040625A"/>
    <w:rsid w:val="00407F4F"/>
    <w:rsid w:val="00410124"/>
    <w:rsid w:val="00410620"/>
    <w:rsid w:val="00411B58"/>
    <w:rsid w:val="004123B7"/>
    <w:rsid w:val="00414CFC"/>
    <w:rsid w:val="00415203"/>
    <w:rsid w:val="00415951"/>
    <w:rsid w:val="004160A0"/>
    <w:rsid w:val="004173C9"/>
    <w:rsid w:val="00417D24"/>
    <w:rsid w:val="00420399"/>
    <w:rsid w:val="00420556"/>
    <w:rsid w:val="00420FB3"/>
    <w:rsid w:val="00421D2A"/>
    <w:rsid w:val="004228FB"/>
    <w:rsid w:val="00423EB3"/>
    <w:rsid w:val="00424A31"/>
    <w:rsid w:val="00425050"/>
    <w:rsid w:val="00425800"/>
    <w:rsid w:val="004267B1"/>
    <w:rsid w:val="00427A91"/>
    <w:rsid w:val="0043064B"/>
    <w:rsid w:val="00430E0C"/>
    <w:rsid w:val="00431406"/>
    <w:rsid w:val="00431C36"/>
    <w:rsid w:val="004324F0"/>
    <w:rsid w:val="00433697"/>
    <w:rsid w:val="00433BE8"/>
    <w:rsid w:val="00434133"/>
    <w:rsid w:val="00441272"/>
    <w:rsid w:val="004426BF"/>
    <w:rsid w:val="0044368D"/>
    <w:rsid w:val="0044497E"/>
    <w:rsid w:val="00444DF6"/>
    <w:rsid w:val="0044505E"/>
    <w:rsid w:val="00447A46"/>
    <w:rsid w:val="00451131"/>
    <w:rsid w:val="00451656"/>
    <w:rsid w:val="00453B04"/>
    <w:rsid w:val="00453D03"/>
    <w:rsid w:val="00453F64"/>
    <w:rsid w:val="004557CE"/>
    <w:rsid w:val="00455CBC"/>
    <w:rsid w:val="0045782C"/>
    <w:rsid w:val="00460281"/>
    <w:rsid w:val="004603E4"/>
    <w:rsid w:val="00461967"/>
    <w:rsid w:val="00461B71"/>
    <w:rsid w:val="004630D0"/>
    <w:rsid w:val="00463867"/>
    <w:rsid w:val="00464EE3"/>
    <w:rsid w:val="00467F48"/>
    <w:rsid w:val="004709E2"/>
    <w:rsid w:val="00471B18"/>
    <w:rsid w:val="004723D8"/>
    <w:rsid w:val="00472B3C"/>
    <w:rsid w:val="004745DC"/>
    <w:rsid w:val="00474DED"/>
    <w:rsid w:val="0047566B"/>
    <w:rsid w:val="0047640E"/>
    <w:rsid w:val="00476E5F"/>
    <w:rsid w:val="0048055D"/>
    <w:rsid w:val="00481E88"/>
    <w:rsid w:val="004832AC"/>
    <w:rsid w:val="0048384F"/>
    <w:rsid w:val="004841F9"/>
    <w:rsid w:val="00484310"/>
    <w:rsid w:val="00484D99"/>
    <w:rsid w:val="0048521D"/>
    <w:rsid w:val="00485A8C"/>
    <w:rsid w:val="004862FD"/>
    <w:rsid w:val="004906A0"/>
    <w:rsid w:val="0049280E"/>
    <w:rsid w:val="0049318E"/>
    <w:rsid w:val="00494F92"/>
    <w:rsid w:val="00495F30"/>
    <w:rsid w:val="004A3380"/>
    <w:rsid w:val="004A4651"/>
    <w:rsid w:val="004A4EDE"/>
    <w:rsid w:val="004A6B89"/>
    <w:rsid w:val="004A6CFD"/>
    <w:rsid w:val="004B1A7C"/>
    <w:rsid w:val="004B2C54"/>
    <w:rsid w:val="004B38F3"/>
    <w:rsid w:val="004B4200"/>
    <w:rsid w:val="004B4B7A"/>
    <w:rsid w:val="004B4E1C"/>
    <w:rsid w:val="004B59DA"/>
    <w:rsid w:val="004B6AB4"/>
    <w:rsid w:val="004C06C8"/>
    <w:rsid w:val="004C0F23"/>
    <w:rsid w:val="004C2B8D"/>
    <w:rsid w:val="004C3FEE"/>
    <w:rsid w:val="004C4402"/>
    <w:rsid w:val="004C45E0"/>
    <w:rsid w:val="004C6499"/>
    <w:rsid w:val="004C655D"/>
    <w:rsid w:val="004C7169"/>
    <w:rsid w:val="004D094B"/>
    <w:rsid w:val="004D0C3E"/>
    <w:rsid w:val="004D145F"/>
    <w:rsid w:val="004D1DD0"/>
    <w:rsid w:val="004D2492"/>
    <w:rsid w:val="004D2523"/>
    <w:rsid w:val="004D3655"/>
    <w:rsid w:val="004D5B8F"/>
    <w:rsid w:val="004D5E7F"/>
    <w:rsid w:val="004D6ED4"/>
    <w:rsid w:val="004D7C98"/>
    <w:rsid w:val="004E0F2D"/>
    <w:rsid w:val="004E0FC5"/>
    <w:rsid w:val="004E18CE"/>
    <w:rsid w:val="004E2131"/>
    <w:rsid w:val="004E2913"/>
    <w:rsid w:val="004E3B55"/>
    <w:rsid w:val="004E3F52"/>
    <w:rsid w:val="004E4335"/>
    <w:rsid w:val="004E48DD"/>
    <w:rsid w:val="004E553E"/>
    <w:rsid w:val="004F03F4"/>
    <w:rsid w:val="004F05D5"/>
    <w:rsid w:val="004F0A1A"/>
    <w:rsid w:val="004F1AD7"/>
    <w:rsid w:val="004F25DB"/>
    <w:rsid w:val="004F30E1"/>
    <w:rsid w:val="004F35BC"/>
    <w:rsid w:val="004F404F"/>
    <w:rsid w:val="004F597E"/>
    <w:rsid w:val="004F6ADB"/>
    <w:rsid w:val="004F7208"/>
    <w:rsid w:val="00500580"/>
    <w:rsid w:val="005018B2"/>
    <w:rsid w:val="005026B3"/>
    <w:rsid w:val="00502F64"/>
    <w:rsid w:val="005037EA"/>
    <w:rsid w:val="005040D0"/>
    <w:rsid w:val="00505873"/>
    <w:rsid w:val="005060E4"/>
    <w:rsid w:val="00506BBD"/>
    <w:rsid w:val="0050727B"/>
    <w:rsid w:val="0051008B"/>
    <w:rsid w:val="00514171"/>
    <w:rsid w:val="00515A8C"/>
    <w:rsid w:val="00516F95"/>
    <w:rsid w:val="00522A93"/>
    <w:rsid w:val="00522A9B"/>
    <w:rsid w:val="0052435A"/>
    <w:rsid w:val="005259A5"/>
    <w:rsid w:val="00525D12"/>
    <w:rsid w:val="00527D38"/>
    <w:rsid w:val="0053090D"/>
    <w:rsid w:val="00531592"/>
    <w:rsid w:val="00531722"/>
    <w:rsid w:val="00533415"/>
    <w:rsid w:val="00534745"/>
    <w:rsid w:val="0053575D"/>
    <w:rsid w:val="00535D18"/>
    <w:rsid w:val="00535F99"/>
    <w:rsid w:val="00536082"/>
    <w:rsid w:val="0053665E"/>
    <w:rsid w:val="0054049F"/>
    <w:rsid w:val="00540978"/>
    <w:rsid w:val="00544BE7"/>
    <w:rsid w:val="0054517E"/>
    <w:rsid w:val="005471F5"/>
    <w:rsid w:val="005473F9"/>
    <w:rsid w:val="0055170C"/>
    <w:rsid w:val="005517E8"/>
    <w:rsid w:val="00552DEB"/>
    <w:rsid w:val="00553DF3"/>
    <w:rsid w:val="00554817"/>
    <w:rsid w:val="00556C49"/>
    <w:rsid w:val="005602BB"/>
    <w:rsid w:val="005626D4"/>
    <w:rsid w:val="00565E96"/>
    <w:rsid w:val="0056726F"/>
    <w:rsid w:val="005710BE"/>
    <w:rsid w:val="005754A2"/>
    <w:rsid w:val="0057574A"/>
    <w:rsid w:val="00575D9E"/>
    <w:rsid w:val="005777DA"/>
    <w:rsid w:val="0058008B"/>
    <w:rsid w:val="00583491"/>
    <w:rsid w:val="00583C68"/>
    <w:rsid w:val="00587880"/>
    <w:rsid w:val="00590D7B"/>
    <w:rsid w:val="005914DA"/>
    <w:rsid w:val="00592456"/>
    <w:rsid w:val="00593D84"/>
    <w:rsid w:val="005941E2"/>
    <w:rsid w:val="00595CDA"/>
    <w:rsid w:val="00596D56"/>
    <w:rsid w:val="00596F4D"/>
    <w:rsid w:val="00597DBF"/>
    <w:rsid w:val="005A104F"/>
    <w:rsid w:val="005A2AC9"/>
    <w:rsid w:val="005A3015"/>
    <w:rsid w:val="005A3069"/>
    <w:rsid w:val="005A3283"/>
    <w:rsid w:val="005A3C0D"/>
    <w:rsid w:val="005A4DB5"/>
    <w:rsid w:val="005B1058"/>
    <w:rsid w:val="005B3704"/>
    <w:rsid w:val="005B5248"/>
    <w:rsid w:val="005B5C47"/>
    <w:rsid w:val="005B60DD"/>
    <w:rsid w:val="005B7439"/>
    <w:rsid w:val="005C0BE3"/>
    <w:rsid w:val="005C1334"/>
    <w:rsid w:val="005C1D68"/>
    <w:rsid w:val="005C20DA"/>
    <w:rsid w:val="005C49BD"/>
    <w:rsid w:val="005C4FEF"/>
    <w:rsid w:val="005C56B3"/>
    <w:rsid w:val="005C6E46"/>
    <w:rsid w:val="005C7A02"/>
    <w:rsid w:val="005D1102"/>
    <w:rsid w:val="005D2FAE"/>
    <w:rsid w:val="005D600C"/>
    <w:rsid w:val="005D68EF"/>
    <w:rsid w:val="005D69E8"/>
    <w:rsid w:val="005D7625"/>
    <w:rsid w:val="005E502E"/>
    <w:rsid w:val="005E5135"/>
    <w:rsid w:val="005E57F4"/>
    <w:rsid w:val="005E5E8B"/>
    <w:rsid w:val="005E7A65"/>
    <w:rsid w:val="005F14C9"/>
    <w:rsid w:val="005F1AE4"/>
    <w:rsid w:val="005F2246"/>
    <w:rsid w:val="005F7913"/>
    <w:rsid w:val="00603C87"/>
    <w:rsid w:val="00605FC6"/>
    <w:rsid w:val="006062FA"/>
    <w:rsid w:val="006100D8"/>
    <w:rsid w:val="006111B5"/>
    <w:rsid w:val="00611DD3"/>
    <w:rsid w:val="006124BE"/>
    <w:rsid w:val="00613EE6"/>
    <w:rsid w:val="00616755"/>
    <w:rsid w:val="00616D1E"/>
    <w:rsid w:val="006229D6"/>
    <w:rsid w:val="00622D48"/>
    <w:rsid w:val="00623103"/>
    <w:rsid w:val="0062314D"/>
    <w:rsid w:val="00623797"/>
    <w:rsid w:val="00623FAC"/>
    <w:rsid w:val="00624113"/>
    <w:rsid w:val="006248A4"/>
    <w:rsid w:val="0062532F"/>
    <w:rsid w:val="00625B6F"/>
    <w:rsid w:val="006305BC"/>
    <w:rsid w:val="00631015"/>
    <w:rsid w:val="006312CB"/>
    <w:rsid w:val="00632C6B"/>
    <w:rsid w:val="00633899"/>
    <w:rsid w:val="00634123"/>
    <w:rsid w:val="006359FA"/>
    <w:rsid w:val="00635DF1"/>
    <w:rsid w:val="006408A1"/>
    <w:rsid w:val="00640B01"/>
    <w:rsid w:val="00640FB8"/>
    <w:rsid w:val="0064183B"/>
    <w:rsid w:val="00641FE9"/>
    <w:rsid w:val="00642A97"/>
    <w:rsid w:val="00642BDB"/>
    <w:rsid w:val="00643F9E"/>
    <w:rsid w:val="006468A7"/>
    <w:rsid w:val="00646C89"/>
    <w:rsid w:val="00647228"/>
    <w:rsid w:val="006473AF"/>
    <w:rsid w:val="00650D05"/>
    <w:rsid w:val="006519E4"/>
    <w:rsid w:val="00651C6B"/>
    <w:rsid w:val="006527C6"/>
    <w:rsid w:val="00653B85"/>
    <w:rsid w:val="006544F5"/>
    <w:rsid w:val="00655B51"/>
    <w:rsid w:val="00657BC5"/>
    <w:rsid w:val="0066065D"/>
    <w:rsid w:val="00660C05"/>
    <w:rsid w:val="0066294F"/>
    <w:rsid w:val="00663D5F"/>
    <w:rsid w:val="006649F6"/>
    <w:rsid w:val="00664F26"/>
    <w:rsid w:val="00665CB4"/>
    <w:rsid w:val="00666A34"/>
    <w:rsid w:val="00666ACF"/>
    <w:rsid w:val="00667CA1"/>
    <w:rsid w:val="00670797"/>
    <w:rsid w:val="00674695"/>
    <w:rsid w:val="006769AB"/>
    <w:rsid w:val="00677B73"/>
    <w:rsid w:val="00681983"/>
    <w:rsid w:val="00685227"/>
    <w:rsid w:val="006861E3"/>
    <w:rsid w:val="0068682D"/>
    <w:rsid w:val="00687AF8"/>
    <w:rsid w:val="00690488"/>
    <w:rsid w:val="00693A3F"/>
    <w:rsid w:val="00693E68"/>
    <w:rsid w:val="006955F2"/>
    <w:rsid w:val="00697A33"/>
    <w:rsid w:val="006A0322"/>
    <w:rsid w:val="006A299A"/>
    <w:rsid w:val="006A47F7"/>
    <w:rsid w:val="006A51F2"/>
    <w:rsid w:val="006A5803"/>
    <w:rsid w:val="006A7733"/>
    <w:rsid w:val="006B185A"/>
    <w:rsid w:val="006B2192"/>
    <w:rsid w:val="006B3C2B"/>
    <w:rsid w:val="006B5C07"/>
    <w:rsid w:val="006B612F"/>
    <w:rsid w:val="006B721B"/>
    <w:rsid w:val="006B73C2"/>
    <w:rsid w:val="006C324B"/>
    <w:rsid w:val="006C357E"/>
    <w:rsid w:val="006C35ED"/>
    <w:rsid w:val="006C51BC"/>
    <w:rsid w:val="006C529E"/>
    <w:rsid w:val="006C5E24"/>
    <w:rsid w:val="006D00D2"/>
    <w:rsid w:val="006D2099"/>
    <w:rsid w:val="006D25E2"/>
    <w:rsid w:val="006D4426"/>
    <w:rsid w:val="006D5083"/>
    <w:rsid w:val="006D6102"/>
    <w:rsid w:val="006D78AD"/>
    <w:rsid w:val="006E0D26"/>
    <w:rsid w:val="006E3A0D"/>
    <w:rsid w:val="006E416A"/>
    <w:rsid w:val="006E4243"/>
    <w:rsid w:val="006E4B5D"/>
    <w:rsid w:val="006E773A"/>
    <w:rsid w:val="006E7F01"/>
    <w:rsid w:val="006F2F06"/>
    <w:rsid w:val="006F5037"/>
    <w:rsid w:val="006F6361"/>
    <w:rsid w:val="006F795B"/>
    <w:rsid w:val="007008B3"/>
    <w:rsid w:val="00700FF9"/>
    <w:rsid w:val="00701F6E"/>
    <w:rsid w:val="0070372F"/>
    <w:rsid w:val="00705B49"/>
    <w:rsid w:val="007067D4"/>
    <w:rsid w:val="00711614"/>
    <w:rsid w:val="00712A1F"/>
    <w:rsid w:val="00713368"/>
    <w:rsid w:val="00713614"/>
    <w:rsid w:val="007137DE"/>
    <w:rsid w:val="0071403A"/>
    <w:rsid w:val="007162D1"/>
    <w:rsid w:val="0071647E"/>
    <w:rsid w:val="0071692F"/>
    <w:rsid w:val="007213C7"/>
    <w:rsid w:val="007219CC"/>
    <w:rsid w:val="00721EA4"/>
    <w:rsid w:val="00724268"/>
    <w:rsid w:val="0072515C"/>
    <w:rsid w:val="00726153"/>
    <w:rsid w:val="007261D1"/>
    <w:rsid w:val="007268E9"/>
    <w:rsid w:val="00727272"/>
    <w:rsid w:val="00727DFE"/>
    <w:rsid w:val="00731A9B"/>
    <w:rsid w:val="007339CE"/>
    <w:rsid w:val="00736397"/>
    <w:rsid w:val="0073695A"/>
    <w:rsid w:val="00736E9B"/>
    <w:rsid w:val="0073755B"/>
    <w:rsid w:val="007377A8"/>
    <w:rsid w:val="00740935"/>
    <w:rsid w:val="00745C3A"/>
    <w:rsid w:val="00747362"/>
    <w:rsid w:val="00750D8F"/>
    <w:rsid w:val="00751BB0"/>
    <w:rsid w:val="00752D39"/>
    <w:rsid w:val="00752FA5"/>
    <w:rsid w:val="007546AB"/>
    <w:rsid w:val="00754D3B"/>
    <w:rsid w:val="007552DD"/>
    <w:rsid w:val="007559CB"/>
    <w:rsid w:val="00756444"/>
    <w:rsid w:val="0075757A"/>
    <w:rsid w:val="00760C3A"/>
    <w:rsid w:val="0076123E"/>
    <w:rsid w:val="00764015"/>
    <w:rsid w:val="007640EB"/>
    <w:rsid w:val="00764406"/>
    <w:rsid w:val="007648B9"/>
    <w:rsid w:val="00765695"/>
    <w:rsid w:val="00767916"/>
    <w:rsid w:val="00771030"/>
    <w:rsid w:val="00773587"/>
    <w:rsid w:val="00773792"/>
    <w:rsid w:val="00773EF0"/>
    <w:rsid w:val="00774A49"/>
    <w:rsid w:val="0078183F"/>
    <w:rsid w:val="00782A83"/>
    <w:rsid w:val="007845B9"/>
    <w:rsid w:val="0078486C"/>
    <w:rsid w:val="00786BDC"/>
    <w:rsid w:val="00790511"/>
    <w:rsid w:val="00791087"/>
    <w:rsid w:val="00792211"/>
    <w:rsid w:val="00793111"/>
    <w:rsid w:val="00795150"/>
    <w:rsid w:val="00797C0C"/>
    <w:rsid w:val="007A332E"/>
    <w:rsid w:val="007A405A"/>
    <w:rsid w:val="007A4603"/>
    <w:rsid w:val="007A6851"/>
    <w:rsid w:val="007A706E"/>
    <w:rsid w:val="007B2DAB"/>
    <w:rsid w:val="007B4BD4"/>
    <w:rsid w:val="007B7256"/>
    <w:rsid w:val="007B755E"/>
    <w:rsid w:val="007B789A"/>
    <w:rsid w:val="007C2601"/>
    <w:rsid w:val="007C2ABC"/>
    <w:rsid w:val="007C30E3"/>
    <w:rsid w:val="007C51C6"/>
    <w:rsid w:val="007C5C3F"/>
    <w:rsid w:val="007C5F3A"/>
    <w:rsid w:val="007D042E"/>
    <w:rsid w:val="007D551C"/>
    <w:rsid w:val="007D5B43"/>
    <w:rsid w:val="007D5F9C"/>
    <w:rsid w:val="007D74C3"/>
    <w:rsid w:val="007E0164"/>
    <w:rsid w:val="007E213E"/>
    <w:rsid w:val="007E2293"/>
    <w:rsid w:val="007E35C5"/>
    <w:rsid w:val="007E4170"/>
    <w:rsid w:val="007E7A7E"/>
    <w:rsid w:val="007F0144"/>
    <w:rsid w:val="007F240B"/>
    <w:rsid w:val="007F24C8"/>
    <w:rsid w:val="007F498C"/>
    <w:rsid w:val="007F537B"/>
    <w:rsid w:val="007F5D1C"/>
    <w:rsid w:val="007F6282"/>
    <w:rsid w:val="0080213F"/>
    <w:rsid w:val="008043D4"/>
    <w:rsid w:val="008058B0"/>
    <w:rsid w:val="00805A1C"/>
    <w:rsid w:val="008103D0"/>
    <w:rsid w:val="00811E2F"/>
    <w:rsid w:val="0081303A"/>
    <w:rsid w:val="00814E96"/>
    <w:rsid w:val="00814F19"/>
    <w:rsid w:val="00815217"/>
    <w:rsid w:val="00815873"/>
    <w:rsid w:val="00815C31"/>
    <w:rsid w:val="008160DF"/>
    <w:rsid w:val="008162B5"/>
    <w:rsid w:val="00816AE2"/>
    <w:rsid w:val="00820D80"/>
    <w:rsid w:val="0082159F"/>
    <w:rsid w:val="00821927"/>
    <w:rsid w:val="00821A71"/>
    <w:rsid w:val="00821BFB"/>
    <w:rsid w:val="0082453A"/>
    <w:rsid w:val="00824BC6"/>
    <w:rsid w:val="00824CFC"/>
    <w:rsid w:val="008256DE"/>
    <w:rsid w:val="008276AA"/>
    <w:rsid w:val="00830342"/>
    <w:rsid w:val="0083450E"/>
    <w:rsid w:val="00834B2A"/>
    <w:rsid w:val="00834BAE"/>
    <w:rsid w:val="00835020"/>
    <w:rsid w:val="008364ED"/>
    <w:rsid w:val="008376DB"/>
    <w:rsid w:val="0083772D"/>
    <w:rsid w:val="00837A37"/>
    <w:rsid w:val="00841A9C"/>
    <w:rsid w:val="008432B1"/>
    <w:rsid w:val="008462A2"/>
    <w:rsid w:val="008468C8"/>
    <w:rsid w:val="00846BDA"/>
    <w:rsid w:val="008511C8"/>
    <w:rsid w:val="008520BC"/>
    <w:rsid w:val="0085248E"/>
    <w:rsid w:val="00852EA6"/>
    <w:rsid w:val="00853240"/>
    <w:rsid w:val="00854224"/>
    <w:rsid w:val="00855563"/>
    <w:rsid w:val="008555F2"/>
    <w:rsid w:val="00855D92"/>
    <w:rsid w:val="00855E8A"/>
    <w:rsid w:val="008563B5"/>
    <w:rsid w:val="00856C18"/>
    <w:rsid w:val="008604D2"/>
    <w:rsid w:val="00860B8E"/>
    <w:rsid w:val="00860BC8"/>
    <w:rsid w:val="00861619"/>
    <w:rsid w:val="00861824"/>
    <w:rsid w:val="00861B08"/>
    <w:rsid w:val="00861F63"/>
    <w:rsid w:val="00861F9B"/>
    <w:rsid w:val="00871F49"/>
    <w:rsid w:val="00874C80"/>
    <w:rsid w:val="00874CBD"/>
    <w:rsid w:val="00875E0A"/>
    <w:rsid w:val="00882FF7"/>
    <w:rsid w:val="008830C1"/>
    <w:rsid w:val="00883500"/>
    <w:rsid w:val="0088597A"/>
    <w:rsid w:val="00886DD4"/>
    <w:rsid w:val="0089268D"/>
    <w:rsid w:val="00893F76"/>
    <w:rsid w:val="00894E56"/>
    <w:rsid w:val="00895367"/>
    <w:rsid w:val="00895BEF"/>
    <w:rsid w:val="00897FA0"/>
    <w:rsid w:val="008A0D9E"/>
    <w:rsid w:val="008A246D"/>
    <w:rsid w:val="008A24C7"/>
    <w:rsid w:val="008A30FF"/>
    <w:rsid w:val="008A5622"/>
    <w:rsid w:val="008A5A48"/>
    <w:rsid w:val="008A66FF"/>
    <w:rsid w:val="008A67E6"/>
    <w:rsid w:val="008B18E8"/>
    <w:rsid w:val="008B19C6"/>
    <w:rsid w:val="008B1D94"/>
    <w:rsid w:val="008B2531"/>
    <w:rsid w:val="008B2F07"/>
    <w:rsid w:val="008B3380"/>
    <w:rsid w:val="008B4674"/>
    <w:rsid w:val="008B51C4"/>
    <w:rsid w:val="008B54A8"/>
    <w:rsid w:val="008B682E"/>
    <w:rsid w:val="008B68C6"/>
    <w:rsid w:val="008B7417"/>
    <w:rsid w:val="008C0B4E"/>
    <w:rsid w:val="008C1C32"/>
    <w:rsid w:val="008C433F"/>
    <w:rsid w:val="008C4F8A"/>
    <w:rsid w:val="008C7569"/>
    <w:rsid w:val="008C7BC3"/>
    <w:rsid w:val="008D0F31"/>
    <w:rsid w:val="008D2171"/>
    <w:rsid w:val="008D3D09"/>
    <w:rsid w:val="008D3FFE"/>
    <w:rsid w:val="008D54A2"/>
    <w:rsid w:val="008D5BA4"/>
    <w:rsid w:val="008D5CCE"/>
    <w:rsid w:val="008D6D31"/>
    <w:rsid w:val="008D6FBF"/>
    <w:rsid w:val="008E17B4"/>
    <w:rsid w:val="008E2497"/>
    <w:rsid w:val="008E450E"/>
    <w:rsid w:val="008E5719"/>
    <w:rsid w:val="008E770C"/>
    <w:rsid w:val="008F0F55"/>
    <w:rsid w:val="008F3EE5"/>
    <w:rsid w:val="008F458C"/>
    <w:rsid w:val="008F49C2"/>
    <w:rsid w:val="008F53A8"/>
    <w:rsid w:val="008F73BA"/>
    <w:rsid w:val="008F7C0B"/>
    <w:rsid w:val="009002FD"/>
    <w:rsid w:val="00900F8D"/>
    <w:rsid w:val="0090140B"/>
    <w:rsid w:val="00904697"/>
    <w:rsid w:val="00905C1D"/>
    <w:rsid w:val="00905D0A"/>
    <w:rsid w:val="009078B8"/>
    <w:rsid w:val="00907ED2"/>
    <w:rsid w:val="00911697"/>
    <w:rsid w:val="00912079"/>
    <w:rsid w:val="00912ACB"/>
    <w:rsid w:val="00913F05"/>
    <w:rsid w:val="009150E9"/>
    <w:rsid w:val="00917EFA"/>
    <w:rsid w:val="00921906"/>
    <w:rsid w:val="00922302"/>
    <w:rsid w:val="0092379F"/>
    <w:rsid w:val="0092437B"/>
    <w:rsid w:val="00924B06"/>
    <w:rsid w:val="00926627"/>
    <w:rsid w:val="0092739E"/>
    <w:rsid w:val="009278D0"/>
    <w:rsid w:val="00927DA4"/>
    <w:rsid w:val="009305F7"/>
    <w:rsid w:val="00930C73"/>
    <w:rsid w:val="0093162B"/>
    <w:rsid w:val="009319AF"/>
    <w:rsid w:val="009322AA"/>
    <w:rsid w:val="009345D4"/>
    <w:rsid w:val="00935DD8"/>
    <w:rsid w:val="009366A6"/>
    <w:rsid w:val="00936D6C"/>
    <w:rsid w:val="00936EDA"/>
    <w:rsid w:val="009370DF"/>
    <w:rsid w:val="009401FC"/>
    <w:rsid w:val="009403E0"/>
    <w:rsid w:val="009405A0"/>
    <w:rsid w:val="00941D69"/>
    <w:rsid w:val="00945E43"/>
    <w:rsid w:val="00946EE0"/>
    <w:rsid w:val="00947A59"/>
    <w:rsid w:val="009510E6"/>
    <w:rsid w:val="00951E23"/>
    <w:rsid w:val="00951EFB"/>
    <w:rsid w:val="00953ED2"/>
    <w:rsid w:val="009549AE"/>
    <w:rsid w:val="0095678A"/>
    <w:rsid w:val="00960140"/>
    <w:rsid w:val="00961D86"/>
    <w:rsid w:val="0096212A"/>
    <w:rsid w:val="00962611"/>
    <w:rsid w:val="00963813"/>
    <w:rsid w:val="009665FE"/>
    <w:rsid w:val="00966E74"/>
    <w:rsid w:val="00972CAD"/>
    <w:rsid w:val="009756A3"/>
    <w:rsid w:val="00975B1D"/>
    <w:rsid w:val="00976793"/>
    <w:rsid w:val="009809C3"/>
    <w:rsid w:val="00980E08"/>
    <w:rsid w:val="0098226D"/>
    <w:rsid w:val="009827AB"/>
    <w:rsid w:val="00982BF4"/>
    <w:rsid w:val="00985AD5"/>
    <w:rsid w:val="00985FA2"/>
    <w:rsid w:val="009869D2"/>
    <w:rsid w:val="009875F8"/>
    <w:rsid w:val="00987AA4"/>
    <w:rsid w:val="00987D6E"/>
    <w:rsid w:val="00990FA9"/>
    <w:rsid w:val="009A023B"/>
    <w:rsid w:val="009A2886"/>
    <w:rsid w:val="009A4B65"/>
    <w:rsid w:val="009A5E3A"/>
    <w:rsid w:val="009B2E19"/>
    <w:rsid w:val="009B3BF8"/>
    <w:rsid w:val="009B607B"/>
    <w:rsid w:val="009B6C4F"/>
    <w:rsid w:val="009B6C65"/>
    <w:rsid w:val="009C05D0"/>
    <w:rsid w:val="009C27FF"/>
    <w:rsid w:val="009C5BB5"/>
    <w:rsid w:val="009C6479"/>
    <w:rsid w:val="009C7914"/>
    <w:rsid w:val="009C7EC1"/>
    <w:rsid w:val="009D1361"/>
    <w:rsid w:val="009D14E6"/>
    <w:rsid w:val="009D2DAC"/>
    <w:rsid w:val="009D3377"/>
    <w:rsid w:val="009D3754"/>
    <w:rsid w:val="009D3F24"/>
    <w:rsid w:val="009D4353"/>
    <w:rsid w:val="009D597F"/>
    <w:rsid w:val="009D65D0"/>
    <w:rsid w:val="009D7223"/>
    <w:rsid w:val="009E23FA"/>
    <w:rsid w:val="009E25F9"/>
    <w:rsid w:val="009E2871"/>
    <w:rsid w:val="009E43FD"/>
    <w:rsid w:val="009E58AC"/>
    <w:rsid w:val="009E6B5C"/>
    <w:rsid w:val="009F0B79"/>
    <w:rsid w:val="009F0D6B"/>
    <w:rsid w:val="009F1D8D"/>
    <w:rsid w:val="009F216E"/>
    <w:rsid w:val="009F3B63"/>
    <w:rsid w:val="009F51B0"/>
    <w:rsid w:val="009F66AE"/>
    <w:rsid w:val="009F6DC9"/>
    <w:rsid w:val="009F70AB"/>
    <w:rsid w:val="00A014FB"/>
    <w:rsid w:val="00A01515"/>
    <w:rsid w:val="00A03427"/>
    <w:rsid w:val="00A0448E"/>
    <w:rsid w:val="00A05485"/>
    <w:rsid w:val="00A0796F"/>
    <w:rsid w:val="00A1213C"/>
    <w:rsid w:val="00A12739"/>
    <w:rsid w:val="00A133BF"/>
    <w:rsid w:val="00A13CA6"/>
    <w:rsid w:val="00A15774"/>
    <w:rsid w:val="00A1782F"/>
    <w:rsid w:val="00A17B2B"/>
    <w:rsid w:val="00A17E85"/>
    <w:rsid w:val="00A207E3"/>
    <w:rsid w:val="00A21751"/>
    <w:rsid w:val="00A21856"/>
    <w:rsid w:val="00A228D5"/>
    <w:rsid w:val="00A22CE8"/>
    <w:rsid w:val="00A22F27"/>
    <w:rsid w:val="00A2349C"/>
    <w:rsid w:val="00A2399A"/>
    <w:rsid w:val="00A23C29"/>
    <w:rsid w:val="00A25CB6"/>
    <w:rsid w:val="00A26A03"/>
    <w:rsid w:val="00A324AB"/>
    <w:rsid w:val="00A3472D"/>
    <w:rsid w:val="00A34BEB"/>
    <w:rsid w:val="00A34F03"/>
    <w:rsid w:val="00A35488"/>
    <w:rsid w:val="00A35599"/>
    <w:rsid w:val="00A35E85"/>
    <w:rsid w:val="00A40A0F"/>
    <w:rsid w:val="00A4201F"/>
    <w:rsid w:val="00A45B52"/>
    <w:rsid w:val="00A4630F"/>
    <w:rsid w:val="00A50163"/>
    <w:rsid w:val="00A50387"/>
    <w:rsid w:val="00A50A3D"/>
    <w:rsid w:val="00A51A6C"/>
    <w:rsid w:val="00A5514E"/>
    <w:rsid w:val="00A56B75"/>
    <w:rsid w:val="00A56C21"/>
    <w:rsid w:val="00A57E80"/>
    <w:rsid w:val="00A6042C"/>
    <w:rsid w:val="00A609BE"/>
    <w:rsid w:val="00A6296D"/>
    <w:rsid w:val="00A64E73"/>
    <w:rsid w:val="00A65B7E"/>
    <w:rsid w:val="00A6698A"/>
    <w:rsid w:val="00A66D03"/>
    <w:rsid w:val="00A66F3B"/>
    <w:rsid w:val="00A7071D"/>
    <w:rsid w:val="00A70771"/>
    <w:rsid w:val="00A7126A"/>
    <w:rsid w:val="00A72344"/>
    <w:rsid w:val="00A7239E"/>
    <w:rsid w:val="00A726A3"/>
    <w:rsid w:val="00A737AC"/>
    <w:rsid w:val="00A75F66"/>
    <w:rsid w:val="00A769D9"/>
    <w:rsid w:val="00A777F8"/>
    <w:rsid w:val="00A80A33"/>
    <w:rsid w:val="00A817B8"/>
    <w:rsid w:val="00A82B9B"/>
    <w:rsid w:val="00A8387A"/>
    <w:rsid w:val="00A84096"/>
    <w:rsid w:val="00A8681F"/>
    <w:rsid w:val="00A87CCA"/>
    <w:rsid w:val="00A87D48"/>
    <w:rsid w:val="00A907BA"/>
    <w:rsid w:val="00A91660"/>
    <w:rsid w:val="00A92514"/>
    <w:rsid w:val="00A944E0"/>
    <w:rsid w:val="00A9551F"/>
    <w:rsid w:val="00A9665F"/>
    <w:rsid w:val="00A96D7C"/>
    <w:rsid w:val="00AA0635"/>
    <w:rsid w:val="00AA06B0"/>
    <w:rsid w:val="00AA0B2E"/>
    <w:rsid w:val="00AA647E"/>
    <w:rsid w:val="00AA66DE"/>
    <w:rsid w:val="00AA71B6"/>
    <w:rsid w:val="00AA7FF9"/>
    <w:rsid w:val="00AB2E9E"/>
    <w:rsid w:val="00AB336D"/>
    <w:rsid w:val="00AB6DB0"/>
    <w:rsid w:val="00AC0119"/>
    <w:rsid w:val="00AC0E66"/>
    <w:rsid w:val="00AC1F6B"/>
    <w:rsid w:val="00AC1FB3"/>
    <w:rsid w:val="00AC2A20"/>
    <w:rsid w:val="00AC447A"/>
    <w:rsid w:val="00AC4E3F"/>
    <w:rsid w:val="00AC53EA"/>
    <w:rsid w:val="00AC69EA"/>
    <w:rsid w:val="00AC7EF0"/>
    <w:rsid w:val="00AD1F5D"/>
    <w:rsid w:val="00AD20EE"/>
    <w:rsid w:val="00AD4611"/>
    <w:rsid w:val="00AD692B"/>
    <w:rsid w:val="00AD74CD"/>
    <w:rsid w:val="00AE116D"/>
    <w:rsid w:val="00AE1748"/>
    <w:rsid w:val="00AE189C"/>
    <w:rsid w:val="00AE1F0C"/>
    <w:rsid w:val="00AE29E3"/>
    <w:rsid w:val="00AE3ABE"/>
    <w:rsid w:val="00AE5A1A"/>
    <w:rsid w:val="00AF0E5F"/>
    <w:rsid w:val="00AF23A3"/>
    <w:rsid w:val="00AF3203"/>
    <w:rsid w:val="00AF4055"/>
    <w:rsid w:val="00AF503A"/>
    <w:rsid w:val="00AF5470"/>
    <w:rsid w:val="00AF65B3"/>
    <w:rsid w:val="00AF6B1A"/>
    <w:rsid w:val="00AF6DFC"/>
    <w:rsid w:val="00B009F4"/>
    <w:rsid w:val="00B01B0C"/>
    <w:rsid w:val="00B03AEA"/>
    <w:rsid w:val="00B03EEF"/>
    <w:rsid w:val="00B048F8"/>
    <w:rsid w:val="00B04F38"/>
    <w:rsid w:val="00B065FC"/>
    <w:rsid w:val="00B06A69"/>
    <w:rsid w:val="00B07712"/>
    <w:rsid w:val="00B1057F"/>
    <w:rsid w:val="00B11C26"/>
    <w:rsid w:val="00B13190"/>
    <w:rsid w:val="00B15E4D"/>
    <w:rsid w:val="00B16037"/>
    <w:rsid w:val="00B1638B"/>
    <w:rsid w:val="00B17102"/>
    <w:rsid w:val="00B17872"/>
    <w:rsid w:val="00B17B62"/>
    <w:rsid w:val="00B20E8E"/>
    <w:rsid w:val="00B21FA6"/>
    <w:rsid w:val="00B24315"/>
    <w:rsid w:val="00B24BE2"/>
    <w:rsid w:val="00B25076"/>
    <w:rsid w:val="00B25FC5"/>
    <w:rsid w:val="00B267C4"/>
    <w:rsid w:val="00B27073"/>
    <w:rsid w:val="00B30EFC"/>
    <w:rsid w:val="00B30F27"/>
    <w:rsid w:val="00B3180D"/>
    <w:rsid w:val="00B31C3B"/>
    <w:rsid w:val="00B31E8E"/>
    <w:rsid w:val="00B3397B"/>
    <w:rsid w:val="00B34A3F"/>
    <w:rsid w:val="00B35629"/>
    <w:rsid w:val="00B361AD"/>
    <w:rsid w:val="00B3798A"/>
    <w:rsid w:val="00B4012F"/>
    <w:rsid w:val="00B401AF"/>
    <w:rsid w:val="00B40FC7"/>
    <w:rsid w:val="00B41071"/>
    <w:rsid w:val="00B42B4F"/>
    <w:rsid w:val="00B43914"/>
    <w:rsid w:val="00B444C9"/>
    <w:rsid w:val="00B506B6"/>
    <w:rsid w:val="00B521EB"/>
    <w:rsid w:val="00B53629"/>
    <w:rsid w:val="00B53D4C"/>
    <w:rsid w:val="00B54674"/>
    <w:rsid w:val="00B54DFF"/>
    <w:rsid w:val="00B55B3A"/>
    <w:rsid w:val="00B560AD"/>
    <w:rsid w:val="00B57B7B"/>
    <w:rsid w:val="00B6169C"/>
    <w:rsid w:val="00B62799"/>
    <w:rsid w:val="00B6343E"/>
    <w:rsid w:val="00B70527"/>
    <w:rsid w:val="00B74726"/>
    <w:rsid w:val="00B75EC3"/>
    <w:rsid w:val="00B771BA"/>
    <w:rsid w:val="00B83983"/>
    <w:rsid w:val="00B845D4"/>
    <w:rsid w:val="00B8552E"/>
    <w:rsid w:val="00B86781"/>
    <w:rsid w:val="00B869F8"/>
    <w:rsid w:val="00B86D87"/>
    <w:rsid w:val="00B904B4"/>
    <w:rsid w:val="00B905CA"/>
    <w:rsid w:val="00B90B62"/>
    <w:rsid w:val="00B91731"/>
    <w:rsid w:val="00B91945"/>
    <w:rsid w:val="00B9224D"/>
    <w:rsid w:val="00B96495"/>
    <w:rsid w:val="00B965AB"/>
    <w:rsid w:val="00BA2E6E"/>
    <w:rsid w:val="00BA41AE"/>
    <w:rsid w:val="00BA43C0"/>
    <w:rsid w:val="00BB069D"/>
    <w:rsid w:val="00BB0F55"/>
    <w:rsid w:val="00BB0F9E"/>
    <w:rsid w:val="00BB1507"/>
    <w:rsid w:val="00BB3186"/>
    <w:rsid w:val="00BB58A7"/>
    <w:rsid w:val="00BB624C"/>
    <w:rsid w:val="00BB67C5"/>
    <w:rsid w:val="00BB7B5A"/>
    <w:rsid w:val="00BC17F8"/>
    <w:rsid w:val="00BC197F"/>
    <w:rsid w:val="00BC2ACB"/>
    <w:rsid w:val="00BC4B7C"/>
    <w:rsid w:val="00BC75FD"/>
    <w:rsid w:val="00BD14AE"/>
    <w:rsid w:val="00BD1577"/>
    <w:rsid w:val="00BD1C89"/>
    <w:rsid w:val="00BD1D41"/>
    <w:rsid w:val="00BD203C"/>
    <w:rsid w:val="00BD2235"/>
    <w:rsid w:val="00BD2B49"/>
    <w:rsid w:val="00BD3AFC"/>
    <w:rsid w:val="00BD55F4"/>
    <w:rsid w:val="00BD590F"/>
    <w:rsid w:val="00BD681D"/>
    <w:rsid w:val="00BD7B75"/>
    <w:rsid w:val="00BE2C89"/>
    <w:rsid w:val="00BE3EF5"/>
    <w:rsid w:val="00BE5112"/>
    <w:rsid w:val="00BE5E23"/>
    <w:rsid w:val="00BE62B8"/>
    <w:rsid w:val="00BE77A1"/>
    <w:rsid w:val="00BF27C7"/>
    <w:rsid w:val="00BF47E4"/>
    <w:rsid w:val="00BF517E"/>
    <w:rsid w:val="00BF556A"/>
    <w:rsid w:val="00BF6E8D"/>
    <w:rsid w:val="00C009E1"/>
    <w:rsid w:val="00C00F10"/>
    <w:rsid w:val="00C03320"/>
    <w:rsid w:val="00C051E2"/>
    <w:rsid w:val="00C056B3"/>
    <w:rsid w:val="00C059CE"/>
    <w:rsid w:val="00C06786"/>
    <w:rsid w:val="00C06E4E"/>
    <w:rsid w:val="00C11F0A"/>
    <w:rsid w:val="00C12785"/>
    <w:rsid w:val="00C12CEC"/>
    <w:rsid w:val="00C13B4B"/>
    <w:rsid w:val="00C1454A"/>
    <w:rsid w:val="00C149C7"/>
    <w:rsid w:val="00C1727D"/>
    <w:rsid w:val="00C2089E"/>
    <w:rsid w:val="00C212C1"/>
    <w:rsid w:val="00C22C7F"/>
    <w:rsid w:val="00C23C24"/>
    <w:rsid w:val="00C30022"/>
    <w:rsid w:val="00C309E5"/>
    <w:rsid w:val="00C30EE8"/>
    <w:rsid w:val="00C311B9"/>
    <w:rsid w:val="00C31330"/>
    <w:rsid w:val="00C318A1"/>
    <w:rsid w:val="00C327D5"/>
    <w:rsid w:val="00C32B22"/>
    <w:rsid w:val="00C33558"/>
    <w:rsid w:val="00C3357E"/>
    <w:rsid w:val="00C33A1C"/>
    <w:rsid w:val="00C33A20"/>
    <w:rsid w:val="00C33E85"/>
    <w:rsid w:val="00C33EE5"/>
    <w:rsid w:val="00C3437D"/>
    <w:rsid w:val="00C3445D"/>
    <w:rsid w:val="00C34614"/>
    <w:rsid w:val="00C34B43"/>
    <w:rsid w:val="00C35440"/>
    <w:rsid w:val="00C3649D"/>
    <w:rsid w:val="00C36941"/>
    <w:rsid w:val="00C369DD"/>
    <w:rsid w:val="00C406F9"/>
    <w:rsid w:val="00C432CE"/>
    <w:rsid w:val="00C43506"/>
    <w:rsid w:val="00C46272"/>
    <w:rsid w:val="00C51815"/>
    <w:rsid w:val="00C51E72"/>
    <w:rsid w:val="00C52DC1"/>
    <w:rsid w:val="00C53176"/>
    <w:rsid w:val="00C546A4"/>
    <w:rsid w:val="00C567B6"/>
    <w:rsid w:val="00C56E25"/>
    <w:rsid w:val="00C60301"/>
    <w:rsid w:val="00C608D2"/>
    <w:rsid w:val="00C61190"/>
    <w:rsid w:val="00C6160C"/>
    <w:rsid w:val="00C61A16"/>
    <w:rsid w:val="00C6233C"/>
    <w:rsid w:val="00C6492F"/>
    <w:rsid w:val="00C652B1"/>
    <w:rsid w:val="00C658FF"/>
    <w:rsid w:val="00C65AA4"/>
    <w:rsid w:val="00C660C3"/>
    <w:rsid w:val="00C71788"/>
    <w:rsid w:val="00C7206A"/>
    <w:rsid w:val="00C771B3"/>
    <w:rsid w:val="00C80204"/>
    <w:rsid w:val="00C8185E"/>
    <w:rsid w:val="00C829CC"/>
    <w:rsid w:val="00C83578"/>
    <w:rsid w:val="00C837A2"/>
    <w:rsid w:val="00C8535E"/>
    <w:rsid w:val="00C87EBD"/>
    <w:rsid w:val="00C9006A"/>
    <w:rsid w:val="00C902D3"/>
    <w:rsid w:val="00C90502"/>
    <w:rsid w:val="00C91684"/>
    <w:rsid w:val="00C91DA4"/>
    <w:rsid w:val="00C921A8"/>
    <w:rsid w:val="00C92BBE"/>
    <w:rsid w:val="00C9438D"/>
    <w:rsid w:val="00C943F4"/>
    <w:rsid w:val="00CA2CCF"/>
    <w:rsid w:val="00CA2DE9"/>
    <w:rsid w:val="00CA39E0"/>
    <w:rsid w:val="00CA47EB"/>
    <w:rsid w:val="00CA5A3B"/>
    <w:rsid w:val="00CA6361"/>
    <w:rsid w:val="00CB1600"/>
    <w:rsid w:val="00CB1772"/>
    <w:rsid w:val="00CB2DAF"/>
    <w:rsid w:val="00CB4BDC"/>
    <w:rsid w:val="00CB50AD"/>
    <w:rsid w:val="00CB5BA5"/>
    <w:rsid w:val="00CB72F0"/>
    <w:rsid w:val="00CC1EEA"/>
    <w:rsid w:val="00CC227C"/>
    <w:rsid w:val="00CC4263"/>
    <w:rsid w:val="00CC5458"/>
    <w:rsid w:val="00CC6A57"/>
    <w:rsid w:val="00CD01C7"/>
    <w:rsid w:val="00CD0F86"/>
    <w:rsid w:val="00CD1397"/>
    <w:rsid w:val="00CD2C7C"/>
    <w:rsid w:val="00CD5027"/>
    <w:rsid w:val="00CD6C3D"/>
    <w:rsid w:val="00CD7575"/>
    <w:rsid w:val="00CE02EB"/>
    <w:rsid w:val="00CE0987"/>
    <w:rsid w:val="00CE0DC6"/>
    <w:rsid w:val="00CE14DA"/>
    <w:rsid w:val="00CE2893"/>
    <w:rsid w:val="00CE5B58"/>
    <w:rsid w:val="00CE6C9E"/>
    <w:rsid w:val="00CF1143"/>
    <w:rsid w:val="00CF2836"/>
    <w:rsid w:val="00CF526F"/>
    <w:rsid w:val="00CF693C"/>
    <w:rsid w:val="00CF71B0"/>
    <w:rsid w:val="00D016B6"/>
    <w:rsid w:val="00D016FC"/>
    <w:rsid w:val="00D017E6"/>
    <w:rsid w:val="00D05F5C"/>
    <w:rsid w:val="00D06909"/>
    <w:rsid w:val="00D06CE0"/>
    <w:rsid w:val="00D06F0C"/>
    <w:rsid w:val="00D07E34"/>
    <w:rsid w:val="00D10D79"/>
    <w:rsid w:val="00D13DB0"/>
    <w:rsid w:val="00D17099"/>
    <w:rsid w:val="00D2017E"/>
    <w:rsid w:val="00D215A1"/>
    <w:rsid w:val="00D21A91"/>
    <w:rsid w:val="00D21AF2"/>
    <w:rsid w:val="00D22A18"/>
    <w:rsid w:val="00D248FA"/>
    <w:rsid w:val="00D24A4E"/>
    <w:rsid w:val="00D250EC"/>
    <w:rsid w:val="00D2568C"/>
    <w:rsid w:val="00D256EE"/>
    <w:rsid w:val="00D25733"/>
    <w:rsid w:val="00D25C75"/>
    <w:rsid w:val="00D25D7E"/>
    <w:rsid w:val="00D27D89"/>
    <w:rsid w:val="00D30850"/>
    <w:rsid w:val="00D331A2"/>
    <w:rsid w:val="00D33E70"/>
    <w:rsid w:val="00D34C8D"/>
    <w:rsid w:val="00D35C08"/>
    <w:rsid w:val="00D35C8E"/>
    <w:rsid w:val="00D35E01"/>
    <w:rsid w:val="00D40007"/>
    <w:rsid w:val="00D4002D"/>
    <w:rsid w:val="00D429E2"/>
    <w:rsid w:val="00D43528"/>
    <w:rsid w:val="00D447DE"/>
    <w:rsid w:val="00D46AC8"/>
    <w:rsid w:val="00D515F6"/>
    <w:rsid w:val="00D51654"/>
    <w:rsid w:val="00D5227F"/>
    <w:rsid w:val="00D563BF"/>
    <w:rsid w:val="00D5763D"/>
    <w:rsid w:val="00D6110E"/>
    <w:rsid w:val="00D618B6"/>
    <w:rsid w:val="00D63509"/>
    <w:rsid w:val="00D66C94"/>
    <w:rsid w:val="00D67F64"/>
    <w:rsid w:val="00D67FF8"/>
    <w:rsid w:val="00D7113E"/>
    <w:rsid w:val="00D74090"/>
    <w:rsid w:val="00D741A4"/>
    <w:rsid w:val="00D74833"/>
    <w:rsid w:val="00D75D27"/>
    <w:rsid w:val="00D76322"/>
    <w:rsid w:val="00D77A15"/>
    <w:rsid w:val="00D807EA"/>
    <w:rsid w:val="00D80E35"/>
    <w:rsid w:val="00D815B0"/>
    <w:rsid w:val="00D83CAF"/>
    <w:rsid w:val="00D8639D"/>
    <w:rsid w:val="00D868F0"/>
    <w:rsid w:val="00D86AF1"/>
    <w:rsid w:val="00D873D2"/>
    <w:rsid w:val="00D90565"/>
    <w:rsid w:val="00D911A2"/>
    <w:rsid w:val="00D91403"/>
    <w:rsid w:val="00D91EDC"/>
    <w:rsid w:val="00D92058"/>
    <w:rsid w:val="00D928B3"/>
    <w:rsid w:val="00D92C01"/>
    <w:rsid w:val="00D932AC"/>
    <w:rsid w:val="00D93DAC"/>
    <w:rsid w:val="00D95409"/>
    <w:rsid w:val="00D96028"/>
    <w:rsid w:val="00D9653A"/>
    <w:rsid w:val="00D96A2C"/>
    <w:rsid w:val="00D96A95"/>
    <w:rsid w:val="00D96CF5"/>
    <w:rsid w:val="00DA07F1"/>
    <w:rsid w:val="00DA153A"/>
    <w:rsid w:val="00DA27D0"/>
    <w:rsid w:val="00DA3B63"/>
    <w:rsid w:val="00DA5581"/>
    <w:rsid w:val="00DA5737"/>
    <w:rsid w:val="00DA5B58"/>
    <w:rsid w:val="00DA5D8A"/>
    <w:rsid w:val="00DA6691"/>
    <w:rsid w:val="00DA7FE7"/>
    <w:rsid w:val="00DB0412"/>
    <w:rsid w:val="00DB0BC3"/>
    <w:rsid w:val="00DB254E"/>
    <w:rsid w:val="00DB2C7B"/>
    <w:rsid w:val="00DB2D16"/>
    <w:rsid w:val="00DB3759"/>
    <w:rsid w:val="00DB4D07"/>
    <w:rsid w:val="00DB771B"/>
    <w:rsid w:val="00DC1DAB"/>
    <w:rsid w:val="00DC1E93"/>
    <w:rsid w:val="00DC2464"/>
    <w:rsid w:val="00DC3E67"/>
    <w:rsid w:val="00DC3EED"/>
    <w:rsid w:val="00DC5FE3"/>
    <w:rsid w:val="00DC7E60"/>
    <w:rsid w:val="00DD0515"/>
    <w:rsid w:val="00DD0F6C"/>
    <w:rsid w:val="00DD2A3C"/>
    <w:rsid w:val="00DD2BFA"/>
    <w:rsid w:val="00DD41E3"/>
    <w:rsid w:val="00DD5530"/>
    <w:rsid w:val="00DD7A04"/>
    <w:rsid w:val="00DD7A24"/>
    <w:rsid w:val="00DD7CA7"/>
    <w:rsid w:val="00DE06A8"/>
    <w:rsid w:val="00DE17E4"/>
    <w:rsid w:val="00DE21D1"/>
    <w:rsid w:val="00DE2293"/>
    <w:rsid w:val="00DE3687"/>
    <w:rsid w:val="00DE4A81"/>
    <w:rsid w:val="00DE4CAB"/>
    <w:rsid w:val="00DE5D82"/>
    <w:rsid w:val="00DE62C4"/>
    <w:rsid w:val="00DE7396"/>
    <w:rsid w:val="00DE7ACC"/>
    <w:rsid w:val="00DF0806"/>
    <w:rsid w:val="00DF10A4"/>
    <w:rsid w:val="00DF1D6E"/>
    <w:rsid w:val="00DF2000"/>
    <w:rsid w:val="00DF30CA"/>
    <w:rsid w:val="00DF325A"/>
    <w:rsid w:val="00DF4B1D"/>
    <w:rsid w:val="00DF7C95"/>
    <w:rsid w:val="00E00EFF"/>
    <w:rsid w:val="00E0215E"/>
    <w:rsid w:val="00E04542"/>
    <w:rsid w:val="00E06B8E"/>
    <w:rsid w:val="00E074EC"/>
    <w:rsid w:val="00E0763A"/>
    <w:rsid w:val="00E10D43"/>
    <w:rsid w:val="00E11911"/>
    <w:rsid w:val="00E15B06"/>
    <w:rsid w:val="00E15CFD"/>
    <w:rsid w:val="00E17376"/>
    <w:rsid w:val="00E178BD"/>
    <w:rsid w:val="00E205AE"/>
    <w:rsid w:val="00E224C2"/>
    <w:rsid w:val="00E255E6"/>
    <w:rsid w:val="00E2598A"/>
    <w:rsid w:val="00E25E9A"/>
    <w:rsid w:val="00E27069"/>
    <w:rsid w:val="00E270CD"/>
    <w:rsid w:val="00E27D6A"/>
    <w:rsid w:val="00E303BC"/>
    <w:rsid w:val="00E32856"/>
    <w:rsid w:val="00E32EFC"/>
    <w:rsid w:val="00E32FA7"/>
    <w:rsid w:val="00E40C1B"/>
    <w:rsid w:val="00E40F48"/>
    <w:rsid w:val="00E433F1"/>
    <w:rsid w:val="00E43ABB"/>
    <w:rsid w:val="00E43E64"/>
    <w:rsid w:val="00E440B6"/>
    <w:rsid w:val="00E44449"/>
    <w:rsid w:val="00E44E6B"/>
    <w:rsid w:val="00E463B3"/>
    <w:rsid w:val="00E47489"/>
    <w:rsid w:val="00E50CDA"/>
    <w:rsid w:val="00E51336"/>
    <w:rsid w:val="00E536B5"/>
    <w:rsid w:val="00E55FB5"/>
    <w:rsid w:val="00E5695D"/>
    <w:rsid w:val="00E610CA"/>
    <w:rsid w:val="00E622C5"/>
    <w:rsid w:val="00E6246C"/>
    <w:rsid w:val="00E645EE"/>
    <w:rsid w:val="00E6622A"/>
    <w:rsid w:val="00E7035D"/>
    <w:rsid w:val="00E71314"/>
    <w:rsid w:val="00E7327F"/>
    <w:rsid w:val="00E75BDB"/>
    <w:rsid w:val="00E80749"/>
    <w:rsid w:val="00E814EA"/>
    <w:rsid w:val="00E825ED"/>
    <w:rsid w:val="00E83301"/>
    <w:rsid w:val="00E83E2B"/>
    <w:rsid w:val="00E8460C"/>
    <w:rsid w:val="00E85A01"/>
    <w:rsid w:val="00E862C3"/>
    <w:rsid w:val="00E86649"/>
    <w:rsid w:val="00E9039F"/>
    <w:rsid w:val="00E90A3B"/>
    <w:rsid w:val="00E92C9C"/>
    <w:rsid w:val="00E93FFF"/>
    <w:rsid w:val="00E94E36"/>
    <w:rsid w:val="00EA0BCA"/>
    <w:rsid w:val="00EA15D7"/>
    <w:rsid w:val="00EA1E7C"/>
    <w:rsid w:val="00EA2484"/>
    <w:rsid w:val="00EA294D"/>
    <w:rsid w:val="00EA3311"/>
    <w:rsid w:val="00EA3956"/>
    <w:rsid w:val="00EA4405"/>
    <w:rsid w:val="00EA5755"/>
    <w:rsid w:val="00EA5B50"/>
    <w:rsid w:val="00EB1C51"/>
    <w:rsid w:val="00EB2735"/>
    <w:rsid w:val="00EB282E"/>
    <w:rsid w:val="00EB3B59"/>
    <w:rsid w:val="00EB4057"/>
    <w:rsid w:val="00EB513C"/>
    <w:rsid w:val="00EC1377"/>
    <w:rsid w:val="00EC1BF1"/>
    <w:rsid w:val="00EC221D"/>
    <w:rsid w:val="00EC3F98"/>
    <w:rsid w:val="00EC699D"/>
    <w:rsid w:val="00ED071B"/>
    <w:rsid w:val="00ED0811"/>
    <w:rsid w:val="00ED09B4"/>
    <w:rsid w:val="00ED0AE2"/>
    <w:rsid w:val="00ED0C88"/>
    <w:rsid w:val="00ED255B"/>
    <w:rsid w:val="00ED36F2"/>
    <w:rsid w:val="00ED58A9"/>
    <w:rsid w:val="00ED5D5F"/>
    <w:rsid w:val="00ED6ACC"/>
    <w:rsid w:val="00EE278F"/>
    <w:rsid w:val="00EE351A"/>
    <w:rsid w:val="00EE375B"/>
    <w:rsid w:val="00EE3C19"/>
    <w:rsid w:val="00EE4A52"/>
    <w:rsid w:val="00EE4B77"/>
    <w:rsid w:val="00EE54FB"/>
    <w:rsid w:val="00EE63AF"/>
    <w:rsid w:val="00EF2B0A"/>
    <w:rsid w:val="00EF39F2"/>
    <w:rsid w:val="00EF3E97"/>
    <w:rsid w:val="00EF4633"/>
    <w:rsid w:val="00EF4C0C"/>
    <w:rsid w:val="00F01A6B"/>
    <w:rsid w:val="00F01B42"/>
    <w:rsid w:val="00F02286"/>
    <w:rsid w:val="00F0328D"/>
    <w:rsid w:val="00F04739"/>
    <w:rsid w:val="00F04FDD"/>
    <w:rsid w:val="00F06375"/>
    <w:rsid w:val="00F132CE"/>
    <w:rsid w:val="00F13B30"/>
    <w:rsid w:val="00F14570"/>
    <w:rsid w:val="00F160F1"/>
    <w:rsid w:val="00F179FA"/>
    <w:rsid w:val="00F204BC"/>
    <w:rsid w:val="00F20626"/>
    <w:rsid w:val="00F23A5B"/>
    <w:rsid w:val="00F23E62"/>
    <w:rsid w:val="00F269BE"/>
    <w:rsid w:val="00F2770E"/>
    <w:rsid w:val="00F27FE8"/>
    <w:rsid w:val="00F3177F"/>
    <w:rsid w:val="00F31C20"/>
    <w:rsid w:val="00F32661"/>
    <w:rsid w:val="00F3364D"/>
    <w:rsid w:val="00F33685"/>
    <w:rsid w:val="00F33E92"/>
    <w:rsid w:val="00F344AC"/>
    <w:rsid w:val="00F363B2"/>
    <w:rsid w:val="00F36B34"/>
    <w:rsid w:val="00F3746D"/>
    <w:rsid w:val="00F37554"/>
    <w:rsid w:val="00F37F76"/>
    <w:rsid w:val="00F404A1"/>
    <w:rsid w:val="00F4160D"/>
    <w:rsid w:val="00F432E6"/>
    <w:rsid w:val="00F43744"/>
    <w:rsid w:val="00F45348"/>
    <w:rsid w:val="00F45808"/>
    <w:rsid w:val="00F45ECE"/>
    <w:rsid w:val="00F46042"/>
    <w:rsid w:val="00F5020A"/>
    <w:rsid w:val="00F50997"/>
    <w:rsid w:val="00F50C49"/>
    <w:rsid w:val="00F50F71"/>
    <w:rsid w:val="00F513E0"/>
    <w:rsid w:val="00F5148B"/>
    <w:rsid w:val="00F53AE4"/>
    <w:rsid w:val="00F553A9"/>
    <w:rsid w:val="00F56F40"/>
    <w:rsid w:val="00F5786A"/>
    <w:rsid w:val="00F6183B"/>
    <w:rsid w:val="00F62501"/>
    <w:rsid w:val="00F63FF9"/>
    <w:rsid w:val="00F648A2"/>
    <w:rsid w:val="00F7038C"/>
    <w:rsid w:val="00F70668"/>
    <w:rsid w:val="00F70D93"/>
    <w:rsid w:val="00F74984"/>
    <w:rsid w:val="00F75B73"/>
    <w:rsid w:val="00F7689C"/>
    <w:rsid w:val="00F77E63"/>
    <w:rsid w:val="00F80472"/>
    <w:rsid w:val="00F822E9"/>
    <w:rsid w:val="00F8293E"/>
    <w:rsid w:val="00F854AE"/>
    <w:rsid w:val="00F867BC"/>
    <w:rsid w:val="00F86E2D"/>
    <w:rsid w:val="00F91E09"/>
    <w:rsid w:val="00F962F5"/>
    <w:rsid w:val="00F9693C"/>
    <w:rsid w:val="00F97BCD"/>
    <w:rsid w:val="00FA0B7C"/>
    <w:rsid w:val="00FA1148"/>
    <w:rsid w:val="00FA26A5"/>
    <w:rsid w:val="00FA4D5C"/>
    <w:rsid w:val="00FA62B7"/>
    <w:rsid w:val="00FA6BBF"/>
    <w:rsid w:val="00FB0055"/>
    <w:rsid w:val="00FB153A"/>
    <w:rsid w:val="00FB3708"/>
    <w:rsid w:val="00FB44AE"/>
    <w:rsid w:val="00FB51EF"/>
    <w:rsid w:val="00FB6101"/>
    <w:rsid w:val="00FB63A2"/>
    <w:rsid w:val="00FB7243"/>
    <w:rsid w:val="00FC14C2"/>
    <w:rsid w:val="00FC234A"/>
    <w:rsid w:val="00FC242C"/>
    <w:rsid w:val="00FC4C17"/>
    <w:rsid w:val="00FC4CB7"/>
    <w:rsid w:val="00FC54C8"/>
    <w:rsid w:val="00FD020E"/>
    <w:rsid w:val="00FD2DDE"/>
    <w:rsid w:val="00FD3876"/>
    <w:rsid w:val="00FD6537"/>
    <w:rsid w:val="00FE0D6F"/>
    <w:rsid w:val="00FE10B0"/>
    <w:rsid w:val="00FE16D1"/>
    <w:rsid w:val="00FE17B2"/>
    <w:rsid w:val="00FE1853"/>
    <w:rsid w:val="00FE33E5"/>
    <w:rsid w:val="00FE3FE4"/>
    <w:rsid w:val="00FE50F1"/>
    <w:rsid w:val="00FE58BF"/>
    <w:rsid w:val="00FE5FEB"/>
    <w:rsid w:val="00FE634D"/>
    <w:rsid w:val="00FE7A31"/>
    <w:rsid w:val="00FF0558"/>
    <w:rsid w:val="00FF11B9"/>
    <w:rsid w:val="00FF302E"/>
    <w:rsid w:val="00FF47E4"/>
    <w:rsid w:val="00FF553F"/>
    <w:rsid w:val="00FF616C"/>
    <w:rsid w:val="00FF6C93"/>
    <w:rsid w:val="00FF7D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FF2260-F70D-4B7A-8432-AF1A971B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1F49"/>
    <w:pPr>
      <w:autoSpaceDE w:val="0"/>
      <w:autoSpaceDN w:val="0"/>
      <w:spacing w:after="0" w:line="240" w:lineRule="auto"/>
      <w:jc w:val="both"/>
    </w:pPr>
    <w:rPr>
      <w:rFonts w:ascii="Arial" w:eastAsia="Times New Roman" w:hAnsi="Arial" w:cs="Times New Roman"/>
      <w:sz w:val="20"/>
      <w:szCs w:val="20"/>
      <w:lang w:eastAsia="sk-SK"/>
    </w:rPr>
  </w:style>
  <w:style w:type="paragraph" w:styleId="Nadpis1">
    <w:name w:val="heading 1"/>
    <w:basedOn w:val="Normlny"/>
    <w:next w:val="Normlny"/>
    <w:link w:val="Nadpis1Char"/>
    <w:uiPriority w:val="9"/>
    <w:qFormat/>
    <w:rsid w:val="00FD6537"/>
    <w:pPr>
      <w:numPr>
        <w:numId w:val="3"/>
      </w:numPr>
      <w:spacing w:before="360" w:after="120" w:line="276" w:lineRule="auto"/>
      <w:outlineLvl w:val="0"/>
    </w:pPr>
    <w:rPr>
      <w:b/>
      <w:caps/>
      <w:sz w:val="24"/>
      <w:u w:val="single"/>
    </w:rPr>
  </w:style>
  <w:style w:type="paragraph" w:styleId="Nadpis2">
    <w:name w:val="heading 2"/>
    <w:basedOn w:val="Normlny"/>
    <w:next w:val="Normlny"/>
    <w:link w:val="Nadpis2Char"/>
    <w:qFormat/>
    <w:rsid w:val="00FD6537"/>
    <w:pPr>
      <w:spacing w:before="120" w:after="120"/>
      <w:outlineLvl w:val="1"/>
    </w:pPr>
    <w:rPr>
      <w:b/>
      <w:u w:val="single"/>
    </w:rPr>
  </w:style>
  <w:style w:type="paragraph" w:styleId="Nadpis3">
    <w:name w:val="heading 3"/>
    <w:aliases w:val="Subparagraaf"/>
    <w:basedOn w:val="Normlny"/>
    <w:next w:val="Normlny"/>
    <w:link w:val="Nadpis3Char"/>
    <w:qFormat/>
    <w:rsid w:val="00A40A0F"/>
    <w:pPr>
      <w:keepNext/>
      <w:outlineLvl w:val="2"/>
    </w:pPr>
    <w:rPr>
      <w:rFonts w:cs="Arial"/>
      <w:b/>
      <w:bCs/>
      <w:i/>
      <w:iCs/>
      <w:sz w:val="22"/>
      <w:szCs w:val="22"/>
    </w:rPr>
  </w:style>
  <w:style w:type="paragraph" w:styleId="Nadpis4">
    <w:name w:val="heading 4"/>
    <w:aliases w:val="Heading4,Subsection"/>
    <w:basedOn w:val="Normlny"/>
    <w:next w:val="Normlny"/>
    <w:link w:val="Nadpis4Char"/>
    <w:qFormat/>
    <w:rsid w:val="00FF302E"/>
    <w:pPr>
      <w:keepNext/>
      <w:tabs>
        <w:tab w:val="left" w:pos="1080"/>
        <w:tab w:val="num" w:pos="1488"/>
      </w:tabs>
      <w:autoSpaceDE/>
      <w:autoSpaceDN/>
      <w:spacing w:before="240" w:after="60"/>
      <w:ind w:left="1488" w:hanging="1488"/>
      <w:jc w:val="left"/>
      <w:outlineLvl w:val="3"/>
    </w:pPr>
    <w:rPr>
      <w:rFonts w:ascii="Times New Roman" w:hAnsi="Times New Roman"/>
      <w:b/>
      <w:bCs/>
      <w:sz w:val="22"/>
      <w:lang w:eastAsia="cs-CZ"/>
    </w:rPr>
  </w:style>
  <w:style w:type="paragraph" w:styleId="Nadpis5">
    <w:name w:val="heading 5"/>
    <w:basedOn w:val="Normlny"/>
    <w:next w:val="Normlny"/>
    <w:link w:val="Nadpis5Char"/>
    <w:qFormat/>
    <w:rsid w:val="000539CA"/>
    <w:pPr>
      <w:keepNext/>
      <w:autoSpaceDE/>
      <w:autoSpaceDN/>
      <w:jc w:val="center"/>
      <w:outlineLvl w:val="4"/>
    </w:pPr>
    <w:rPr>
      <w:b/>
      <w:sz w:val="24"/>
    </w:rPr>
  </w:style>
  <w:style w:type="paragraph" w:styleId="Nadpis6">
    <w:name w:val="heading 6"/>
    <w:basedOn w:val="Normlny"/>
    <w:next w:val="Normlny"/>
    <w:link w:val="Nadpis6Char"/>
    <w:unhideWhenUsed/>
    <w:qFormat/>
    <w:rsid w:val="00ED0C8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539CA"/>
    <w:pPr>
      <w:keepNext/>
      <w:autoSpaceDE/>
      <w:autoSpaceDN/>
      <w:jc w:val="center"/>
      <w:outlineLvl w:val="6"/>
    </w:pPr>
    <w:rPr>
      <w:rFonts w:ascii="Times New Roman" w:hAnsi="Times New Roman"/>
      <w:b/>
      <w:bCs/>
      <w:sz w:val="32"/>
    </w:rPr>
  </w:style>
  <w:style w:type="paragraph" w:styleId="Nadpis8">
    <w:name w:val="heading 8"/>
    <w:basedOn w:val="Normlny"/>
    <w:next w:val="Normlny"/>
    <w:link w:val="Nadpis8Char"/>
    <w:qFormat/>
    <w:rsid w:val="000539CA"/>
    <w:pPr>
      <w:keepNext/>
      <w:tabs>
        <w:tab w:val="left" w:pos="567"/>
        <w:tab w:val="left" w:pos="2127"/>
        <w:tab w:val="left" w:pos="2268"/>
      </w:tabs>
      <w:autoSpaceDE/>
      <w:autoSpaceDN/>
      <w:outlineLvl w:val="7"/>
    </w:pPr>
    <w:rPr>
      <w:rFonts w:cs="Arial"/>
      <w:b/>
      <w:bCs/>
      <w:sz w:val="22"/>
      <w:szCs w:val="22"/>
    </w:rPr>
  </w:style>
  <w:style w:type="paragraph" w:styleId="Nadpis9">
    <w:name w:val="heading 9"/>
    <w:basedOn w:val="Normlny"/>
    <w:next w:val="Normlny"/>
    <w:link w:val="Nadpis9Char"/>
    <w:qFormat/>
    <w:rsid w:val="000539CA"/>
    <w:pPr>
      <w:autoSpaceDE/>
      <w:autoSpaceDN/>
      <w:spacing w:before="240" w:after="60"/>
      <w:jc w:val="left"/>
      <w:outlineLvl w:val="8"/>
    </w:pPr>
    <w:rPr>
      <w:rFonts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D6537"/>
    <w:rPr>
      <w:rFonts w:ascii="Arial" w:eastAsia="Times New Roman" w:hAnsi="Arial" w:cs="Times New Roman"/>
      <w:b/>
      <w:caps/>
      <w:sz w:val="24"/>
      <w:szCs w:val="20"/>
      <w:u w:val="single"/>
      <w:lang w:eastAsia="sk-SK"/>
    </w:rPr>
  </w:style>
  <w:style w:type="character" w:customStyle="1" w:styleId="Nadpis2Char">
    <w:name w:val="Nadpis 2 Char"/>
    <w:basedOn w:val="Predvolenpsmoodseku"/>
    <w:link w:val="Nadpis2"/>
    <w:rsid w:val="00FD6537"/>
    <w:rPr>
      <w:rFonts w:ascii="Arial" w:eastAsia="Times New Roman" w:hAnsi="Arial" w:cs="Times New Roman"/>
      <w:b/>
      <w:sz w:val="20"/>
      <w:szCs w:val="20"/>
      <w:u w:val="single"/>
      <w:lang w:eastAsia="sk-SK"/>
    </w:rPr>
  </w:style>
  <w:style w:type="character" w:customStyle="1" w:styleId="Nadpis3Char">
    <w:name w:val="Nadpis 3 Char"/>
    <w:aliases w:val="Subparagraaf Char"/>
    <w:basedOn w:val="Predvolenpsmoodseku"/>
    <w:link w:val="Nadpis3"/>
    <w:rsid w:val="00A40A0F"/>
    <w:rPr>
      <w:rFonts w:ascii="Arial" w:eastAsia="Times New Roman" w:hAnsi="Arial" w:cs="Arial"/>
      <w:b/>
      <w:bCs/>
      <w:i/>
      <w:iCs/>
      <w:lang w:eastAsia="sk-SK"/>
    </w:rPr>
  </w:style>
  <w:style w:type="character" w:customStyle="1" w:styleId="Nadpis6Char">
    <w:name w:val="Nadpis 6 Char"/>
    <w:basedOn w:val="Predvolenpsmoodseku"/>
    <w:link w:val="Nadpis6"/>
    <w:rsid w:val="00ED0C88"/>
    <w:rPr>
      <w:rFonts w:asciiTheme="majorHAnsi" w:eastAsiaTheme="majorEastAsia" w:hAnsiTheme="majorHAnsi" w:cstheme="majorBidi"/>
      <w:i/>
      <w:iCs/>
      <w:color w:val="243F60" w:themeColor="accent1" w:themeShade="7F"/>
      <w:sz w:val="20"/>
      <w:szCs w:val="20"/>
      <w:lang w:eastAsia="sk-SK"/>
    </w:rPr>
  </w:style>
  <w:style w:type="paragraph" w:styleId="Hlavika">
    <w:name w:val="header"/>
    <w:aliases w:val="Char, Char"/>
    <w:basedOn w:val="Normlny"/>
    <w:link w:val="HlavikaChar"/>
    <w:unhideWhenUsed/>
    <w:rsid w:val="00F9693C"/>
    <w:pPr>
      <w:tabs>
        <w:tab w:val="center" w:pos="4536"/>
        <w:tab w:val="right" w:pos="9072"/>
      </w:tabs>
    </w:pPr>
  </w:style>
  <w:style w:type="character" w:customStyle="1" w:styleId="HlavikaChar">
    <w:name w:val="Hlavička Char"/>
    <w:aliases w:val="Char Char, Char Char"/>
    <w:basedOn w:val="Predvolenpsmoodseku"/>
    <w:link w:val="Hlavika"/>
    <w:uiPriority w:val="99"/>
    <w:rsid w:val="00F9693C"/>
  </w:style>
  <w:style w:type="paragraph" w:styleId="Pta">
    <w:name w:val="footer"/>
    <w:aliases w:val="fz"/>
    <w:basedOn w:val="Normlny"/>
    <w:link w:val="PtaChar"/>
    <w:unhideWhenUsed/>
    <w:rsid w:val="00F9693C"/>
    <w:pPr>
      <w:tabs>
        <w:tab w:val="center" w:pos="4536"/>
        <w:tab w:val="right" w:pos="9072"/>
      </w:tabs>
    </w:pPr>
  </w:style>
  <w:style w:type="character" w:customStyle="1" w:styleId="PtaChar">
    <w:name w:val="Päta Char"/>
    <w:aliases w:val="fz Char"/>
    <w:basedOn w:val="Predvolenpsmoodseku"/>
    <w:link w:val="Pta"/>
    <w:uiPriority w:val="99"/>
    <w:rsid w:val="00F9693C"/>
  </w:style>
  <w:style w:type="character" w:styleId="slostrany">
    <w:name w:val="page number"/>
    <w:basedOn w:val="Predvolenpsmoodseku"/>
    <w:rsid w:val="00F9693C"/>
  </w:style>
  <w:style w:type="paragraph" w:styleId="Zarkazkladnhotextu">
    <w:name w:val="Body Text Indent"/>
    <w:basedOn w:val="Normlny"/>
    <w:link w:val="ZarkazkladnhotextuChar"/>
    <w:rsid w:val="009305F7"/>
    <w:pPr>
      <w:spacing w:after="120"/>
      <w:ind w:left="283"/>
    </w:pPr>
    <w:rPr>
      <w:sz w:val="24"/>
      <w:szCs w:val="24"/>
    </w:rPr>
  </w:style>
  <w:style w:type="character" w:customStyle="1" w:styleId="ZarkazkladnhotextuChar">
    <w:name w:val="Zarážka základného textu Char"/>
    <w:basedOn w:val="Predvolenpsmoodseku"/>
    <w:link w:val="Zarkazkladnhotextu"/>
    <w:rsid w:val="009305F7"/>
    <w:rPr>
      <w:rFonts w:ascii="Times New Roman" w:eastAsia="Times New Roman" w:hAnsi="Times New Roman" w:cs="Times New Roman"/>
      <w:sz w:val="24"/>
      <w:szCs w:val="24"/>
      <w:lang w:eastAsia="sk-SK"/>
    </w:rPr>
  </w:style>
  <w:style w:type="paragraph" w:styleId="Zkladntext">
    <w:name w:val="Body Text"/>
    <w:basedOn w:val="Normlny"/>
    <w:link w:val="ZkladntextChar"/>
    <w:unhideWhenUsed/>
    <w:rsid w:val="00C34B43"/>
    <w:pPr>
      <w:spacing w:after="120"/>
    </w:pPr>
  </w:style>
  <w:style w:type="character" w:customStyle="1" w:styleId="ZkladntextChar">
    <w:name w:val="Základný text Char"/>
    <w:basedOn w:val="Predvolenpsmoodseku"/>
    <w:link w:val="Zkladntext"/>
    <w:uiPriority w:val="99"/>
    <w:rsid w:val="00C34B43"/>
    <w:rPr>
      <w:rFonts w:ascii="Times New Roman" w:eastAsia="Times New Roman" w:hAnsi="Times New Roman" w:cs="Times New Roman"/>
      <w:sz w:val="20"/>
      <w:szCs w:val="20"/>
      <w:lang w:eastAsia="sk-SK"/>
    </w:rPr>
  </w:style>
  <w:style w:type="paragraph" w:styleId="Zkladntext2">
    <w:name w:val="Body Text 2"/>
    <w:basedOn w:val="Normlny"/>
    <w:link w:val="Zkladntext2Char"/>
    <w:unhideWhenUsed/>
    <w:rsid w:val="00C34B43"/>
    <w:pPr>
      <w:spacing w:after="120" w:line="480" w:lineRule="auto"/>
    </w:pPr>
  </w:style>
  <w:style w:type="character" w:customStyle="1" w:styleId="Zkladntext2Char">
    <w:name w:val="Základný text 2 Char"/>
    <w:basedOn w:val="Predvolenpsmoodseku"/>
    <w:link w:val="Zkladntext2"/>
    <w:uiPriority w:val="99"/>
    <w:semiHidden/>
    <w:rsid w:val="00C34B43"/>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C655D"/>
    <w:pPr>
      <w:autoSpaceDE/>
      <w:autoSpaceDN/>
      <w:ind w:left="720"/>
    </w:pPr>
    <w:rPr>
      <w:sz w:val="24"/>
      <w:szCs w:val="24"/>
      <w:lang w:eastAsia="cs-CZ"/>
    </w:rPr>
  </w:style>
  <w:style w:type="paragraph" w:styleId="Nzov">
    <w:name w:val="Title"/>
    <w:basedOn w:val="Normlny"/>
    <w:link w:val="NzovChar"/>
    <w:qFormat/>
    <w:rsid w:val="004C655D"/>
    <w:pPr>
      <w:jc w:val="center"/>
    </w:pPr>
    <w:rPr>
      <w:rFonts w:cs="Arial"/>
      <w:b/>
      <w:bCs/>
      <w:sz w:val="22"/>
      <w:szCs w:val="22"/>
      <w:u w:val="single"/>
    </w:rPr>
  </w:style>
  <w:style w:type="character" w:customStyle="1" w:styleId="NzovChar">
    <w:name w:val="Názov Char"/>
    <w:basedOn w:val="Predvolenpsmoodseku"/>
    <w:link w:val="Nzov"/>
    <w:rsid w:val="004C655D"/>
    <w:rPr>
      <w:rFonts w:ascii="Arial" w:eastAsia="Times New Roman" w:hAnsi="Arial" w:cs="Arial"/>
      <w:b/>
      <w:bCs/>
      <w:u w:val="single"/>
      <w:lang w:eastAsia="sk-SK"/>
    </w:rPr>
  </w:style>
  <w:style w:type="character" w:styleId="Hypertextovprepojenie">
    <w:name w:val="Hyperlink"/>
    <w:uiPriority w:val="99"/>
    <w:rsid w:val="004C655D"/>
    <w:rPr>
      <w:color w:val="0000FF"/>
      <w:u w:val="single"/>
    </w:rPr>
  </w:style>
  <w:style w:type="paragraph" w:styleId="Obsah2">
    <w:name w:val="toc 2"/>
    <w:basedOn w:val="Normlny"/>
    <w:next w:val="Normlny"/>
    <w:autoRedefine/>
    <w:uiPriority w:val="39"/>
    <w:rsid w:val="00164A44"/>
    <w:pPr>
      <w:tabs>
        <w:tab w:val="left" w:pos="709"/>
        <w:tab w:val="right" w:leader="dot" w:pos="9062"/>
      </w:tabs>
      <w:spacing w:line="276" w:lineRule="auto"/>
      <w:ind w:left="200"/>
    </w:pPr>
  </w:style>
  <w:style w:type="paragraph" w:styleId="Bezriadkovania">
    <w:name w:val="No Spacing"/>
    <w:qFormat/>
    <w:rsid w:val="00BB0F9E"/>
    <w:pPr>
      <w:autoSpaceDE w:val="0"/>
      <w:autoSpaceDN w:val="0"/>
      <w:spacing w:after="0" w:line="240" w:lineRule="auto"/>
    </w:pPr>
    <w:rPr>
      <w:rFonts w:ascii="Times New Roman" w:eastAsia="Times New Roman" w:hAnsi="Times New Roman" w:cs="Times New Roman"/>
      <w:sz w:val="20"/>
      <w:szCs w:val="20"/>
      <w:lang w:eastAsia="sk-SK"/>
    </w:rPr>
  </w:style>
  <w:style w:type="character" w:customStyle="1" w:styleId="ObyajntextChar">
    <w:name w:val="Obyčajný text Char"/>
    <w:basedOn w:val="Predvolenpsmoodseku"/>
    <w:link w:val="Obyajntext"/>
    <w:uiPriority w:val="99"/>
    <w:semiHidden/>
    <w:rsid w:val="00B34A3F"/>
    <w:rPr>
      <w:rFonts w:ascii="Calibri" w:hAnsi="Calibri"/>
      <w:szCs w:val="21"/>
    </w:rPr>
  </w:style>
  <w:style w:type="paragraph" w:styleId="Obyajntext">
    <w:name w:val="Plain Text"/>
    <w:basedOn w:val="Normlny"/>
    <w:link w:val="ObyajntextChar"/>
    <w:uiPriority w:val="99"/>
    <w:semiHidden/>
    <w:unhideWhenUsed/>
    <w:rsid w:val="00B34A3F"/>
    <w:pPr>
      <w:autoSpaceDE/>
      <w:autoSpaceDN/>
    </w:pPr>
    <w:rPr>
      <w:rFonts w:ascii="Calibri" w:eastAsiaTheme="minorHAnsi" w:hAnsi="Calibri" w:cstheme="minorBidi"/>
      <w:sz w:val="22"/>
      <w:szCs w:val="21"/>
      <w:lang w:eastAsia="en-US"/>
    </w:rPr>
  </w:style>
  <w:style w:type="paragraph" w:styleId="Textbubliny">
    <w:name w:val="Balloon Text"/>
    <w:basedOn w:val="Normlny"/>
    <w:link w:val="TextbublinyChar"/>
    <w:uiPriority w:val="99"/>
    <w:semiHidden/>
    <w:unhideWhenUsed/>
    <w:rsid w:val="00B34A3F"/>
    <w:rPr>
      <w:rFonts w:ascii="Tahoma" w:hAnsi="Tahoma" w:cs="Tahoma"/>
      <w:sz w:val="16"/>
      <w:szCs w:val="16"/>
    </w:rPr>
  </w:style>
  <w:style w:type="character" w:customStyle="1" w:styleId="TextbublinyChar">
    <w:name w:val="Text bubliny Char"/>
    <w:basedOn w:val="Predvolenpsmoodseku"/>
    <w:link w:val="Textbubliny"/>
    <w:uiPriority w:val="99"/>
    <w:semiHidden/>
    <w:rsid w:val="00B34A3F"/>
    <w:rPr>
      <w:rFonts w:ascii="Tahoma" w:eastAsia="Times New Roman" w:hAnsi="Tahoma" w:cs="Tahoma"/>
      <w:sz w:val="16"/>
      <w:szCs w:val="16"/>
      <w:lang w:eastAsia="sk-SK"/>
    </w:rPr>
  </w:style>
  <w:style w:type="paragraph" w:customStyle="1" w:styleId="Style40">
    <w:name w:val="Style40"/>
    <w:basedOn w:val="Normlny"/>
    <w:uiPriority w:val="99"/>
    <w:rsid w:val="00B34A3F"/>
    <w:pPr>
      <w:widowControl w:val="0"/>
      <w:adjustRightInd w:val="0"/>
    </w:pPr>
    <w:rPr>
      <w:rFonts w:cs="Arial"/>
      <w:sz w:val="24"/>
      <w:szCs w:val="24"/>
    </w:rPr>
  </w:style>
  <w:style w:type="character" w:customStyle="1" w:styleId="FontStyle67">
    <w:name w:val="Font Style67"/>
    <w:uiPriority w:val="99"/>
    <w:rsid w:val="00B34A3F"/>
    <w:rPr>
      <w:rFonts w:ascii="Arial" w:hAnsi="Arial" w:cs="Arial" w:hint="default"/>
      <w:sz w:val="18"/>
      <w:szCs w:val="18"/>
    </w:rPr>
  </w:style>
  <w:style w:type="paragraph" w:styleId="Zkladntext3">
    <w:name w:val="Body Text 3"/>
    <w:basedOn w:val="Normlny"/>
    <w:link w:val="Zkladntext3Char"/>
    <w:unhideWhenUsed/>
    <w:rsid w:val="00B34A3F"/>
    <w:pPr>
      <w:spacing w:after="120"/>
    </w:pPr>
    <w:rPr>
      <w:sz w:val="16"/>
      <w:szCs w:val="16"/>
    </w:rPr>
  </w:style>
  <w:style w:type="character" w:customStyle="1" w:styleId="Zkladntext3Char">
    <w:name w:val="Základný text 3 Char"/>
    <w:basedOn w:val="Predvolenpsmoodseku"/>
    <w:link w:val="Zkladntext3"/>
    <w:uiPriority w:val="99"/>
    <w:rsid w:val="00B34A3F"/>
    <w:rPr>
      <w:rFonts w:ascii="Times New Roman" w:eastAsia="Times New Roman" w:hAnsi="Times New Roman" w:cs="Times New Roman"/>
      <w:sz w:val="16"/>
      <w:szCs w:val="16"/>
      <w:lang w:eastAsia="sk-SK"/>
    </w:rPr>
  </w:style>
  <w:style w:type="paragraph" w:customStyle="1" w:styleId="TechnicksprvaRM">
    <w:name w:val="Technická správa RM"/>
    <w:basedOn w:val="Normlny"/>
    <w:link w:val="TechnicksprvaRMChar"/>
    <w:rsid w:val="00B34A3F"/>
    <w:pPr>
      <w:spacing w:after="60"/>
      <w:ind w:firstLine="709"/>
    </w:pPr>
    <w:rPr>
      <w:sz w:val="22"/>
    </w:rPr>
  </w:style>
  <w:style w:type="character" w:customStyle="1" w:styleId="TechnicksprvaRMChar">
    <w:name w:val="Technická správa RM Char"/>
    <w:link w:val="TechnicksprvaRM"/>
    <w:rsid w:val="00B34A3F"/>
    <w:rPr>
      <w:rFonts w:ascii="Times New Roman" w:eastAsia="Times New Roman" w:hAnsi="Times New Roman" w:cs="Times New Roman"/>
      <w:szCs w:val="20"/>
      <w:lang w:eastAsia="sk-SK"/>
    </w:rPr>
  </w:style>
  <w:style w:type="paragraph" w:styleId="Podtitul">
    <w:name w:val="Subtitle"/>
    <w:basedOn w:val="Normlny"/>
    <w:link w:val="PodtitulChar"/>
    <w:qFormat/>
    <w:rsid w:val="00B34A3F"/>
    <w:pPr>
      <w:autoSpaceDE/>
      <w:autoSpaceDN/>
      <w:spacing w:before="120"/>
      <w:jc w:val="center"/>
    </w:pPr>
    <w:rPr>
      <w:b/>
      <w:sz w:val="22"/>
    </w:rPr>
  </w:style>
  <w:style w:type="character" w:customStyle="1" w:styleId="PodtitulChar">
    <w:name w:val="Podtitul Char"/>
    <w:basedOn w:val="Predvolenpsmoodseku"/>
    <w:link w:val="Podtitul"/>
    <w:rsid w:val="00B34A3F"/>
    <w:rPr>
      <w:rFonts w:ascii="Arial" w:eastAsia="Times New Roman" w:hAnsi="Arial" w:cs="Times New Roman"/>
      <w:b/>
      <w:szCs w:val="20"/>
    </w:rPr>
  </w:style>
  <w:style w:type="paragraph" w:styleId="Zarkazkladnhotextu2">
    <w:name w:val="Body Text Indent 2"/>
    <w:basedOn w:val="Normlny"/>
    <w:link w:val="Zarkazkladnhotextu2Char"/>
    <w:rsid w:val="00B34A3F"/>
    <w:pPr>
      <w:autoSpaceDE/>
      <w:autoSpaceDN/>
      <w:spacing w:after="120" w:line="480" w:lineRule="auto"/>
      <w:ind w:left="283"/>
    </w:pPr>
    <w:rPr>
      <w:sz w:val="24"/>
    </w:rPr>
  </w:style>
  <w:style w:type="character" w:customStyle="1" w:styleId="Zarkazkladnhotextu2Char">
    <w:name w:val="Zarážka základného textu 2 Char"/>
    <w:basedOn w:val="Predvolenpsmoodseku"/>
    <w:link w:val="Zarkazkladnhotextu2"/>
    <w:uiPriority w:val="99"/>
    <w:rsid w:val="00B34A3F"/>
    <w:rPr>
      <w:rFonts w:ascii="Times New Roman" w:eastAsia="Times New Roman" w:hAnsi="Times New Roman" w:cs="Times New Roman"/>
      <w:sz w:val="24"/>
      <w:szCs w:val="20"/>
    </w:rPr>
  </w:style>
  <w:style w:type="paragraph" w:customStyle="1" w:styleId="tab2">
    <w:name w:val="tab2"/>
    <w:basedOn w:val="Normlny"/>
    <w:rsid w:val="00B34A3F"/>
    <w:pPr>
      <w:autoSpaceDE/>
      <w:autoSpaceDN/>
    </w:pPr>
    <w:rPr>
      <w:i/>
      <w:spacing w:val="-2"/>
      <w:lang w:eastAsia="cs-CZ"/>
    </w:rPr>
  </w:style>
  <w:style w:type="paragraph" w:customStyle="1" w:styleId="Styl1">
    <w:name w:val="Styl1"/>
    <w:basedOn w:val="Normlny"/>
    <w:rsid w:val="00B34A3F"/>
    <w:pPr>
      <w:autoSpaceDE/>
      <w:autoSpaceDN/>
    </w:pPr>
    <w:rPr>
      <w:spacing w:val="-2"/>
      <w:lang w:eastAsia="cs-CZ"/>
    </w:rPr>
  </w:style>
  <w:style w:type="paragraph" w:customStyle="1" w:styleId="tab">
    <w:name w:val="tab"/>
    <w:basedOn w:val="Normlny"/>
    <w:rsid w:val="00B34A3F"/>
    <w:pPr>
      <w:autoSpaceDE/>
      <w:autoSpaceDN/>
      <w:jc w:val="right"/>
    </w:pPr>
    <w:rPr>
      <w:spacing w:val="-2"/>
      <w:lang w:eastAsia="cs-CZ"/>
    </w:rPr>
  </w:style>
  <w:style w:type="paragraph" w:customStyle="1" w:styleId="o5">
    <w:name w:val="o5"/>
    <w:basedOn w:val="Normlny"/>
    <w:rsid w:val="00B34A3F"/>
    <w:pPr>
      <w:autoSpaceDE/>
      <w:autoSpaceDN/>
      <w:spacing w:line="252" w:lineRule="auto"/>
    </w:pPr>
    <w:rPr>
      <w:spacing w:val="-2"/>
      <w:lang w:eastAsia="cs-CZ"/>
    </w:rPr>
  </w:style>
  <w:style w:type="paragraph" w:styleId="Obsah1">
    <w:name w:val="toc 1"/>
    <w:basedOn w:val="Normlny"/>
    <w:next w:val="Normlny"/>
    <w:autoRedefine/>
    <w:uiPriority w:val="39"/>
    <w:unhideWhenUsed/>
    <w:rsid w:val="006E416A"/>
    <w:pPr>
      <w:tabs>
        <w:tab w:val="right" w:leader="dot" w:pos="9062"/>
      </w:tabs>
      <w:spacing w:after="100"/>
      <w:ind w:left="142" w:firstLine="284"/>
      <w:jc w:val="left"/>
    </w:pPr>
  </w:style>
  <w:style w:type="paragraph" w:styleId="Obsah3">
    <w:name w:val="toc 3"/>
    <w:basedOn w:val="Normlny"/>
    <w:next w:val="Normlny"/>
    <w:autoRedefine/>
    <w:unhideWhenUsed/>
    <w:rsid w:val="001037CF"/>
    <w:pPr>
      <w:spacing w:after="100"/>
      <w:ind w:left="400"/>
    </w:pPr>
  </w:style>
  <w:style w:type="paragraph" w:customStyle="1" w:styleId="StylNadpis2Ped6bZa6b">
    <w:name w:val="Styl Nadpis 2 + Před:  6 b. Za:  6 b."/>
    <w:basedOn w:val="Nadpis2"/>
    <w:rsid w:val="001E330A"/>
    <w:pPr>
      <w:numPr>
        <w:numId w:val="1"/>
      </w:numPr>
      <w:tabs>
        <w:tab w:val="num" w:pos="576"/>
      </w:tabs>
      <w:suppressAutoHyphens/>
      <w:autoSpaceDE/>
      <w:autoSpaceDN/>
      <w:ind w:left="576" w:hanging="576"/>
    </w:pPr>
    <w:rPr>
      <w:i/>
      <w:sz w:val="26"/>
      <w:lang w:eastAsia="cs-CZ"/>
    </w:rPr>
  </w:style>
  <w:style w:type="paragraph" w:customStyle="1" w:styleId="Stylslovn">
    <w:name w:val="Styl Číslování"/>
    <w:basedOn w:val="Normlny"/>
    <w:rsid w:val="001E330A"/>
    <w:pPr>
      <w:keepNext/>
      <w:numPr>
        <w:numId w:val="2"/>
      </w:numPr>
      <w:suppressAutoHyphens/>
      <w:autoSpaceDE/>
      <w:autoSpaceDN/>
      <w:spacing w:after="120"/>
    </w:pPr>
    <w:rPr>
      <w:sz w:val="22"/>
      <w:lang w:eastAsia="cs-CZ"/>
    </w:rPr>
  </w:style>
  <w:style w:type="character" w:styleId="PouitHypertextovPrepojenie">
    <w:name w:val="FollowedHyperlink"/>
    <w:basedOn w:val="Predvolenpsmoodseku"/>
    <w:uiPriority w:val="99"/>
    <w:semiHidden/>
    <w:unhideWhenUsed/>
    <w:rsid w:val="001E330A"/>
    <w:rPr>
      <w:color w:val="800080"/>
      <w:u w:val="single"/>
    </w:rPr>
  </w:style>
  <w:style w:type="paragraph" w:customStyle="1" w:styleId="xl65">
    <w:name w:val="xl65"/>
    <w:basedOn w:val="Normlny"/>
    <w:rsid w:val="001E330A"/>
    <w:pPr>
      <w:autoSpaceDE/>
      <w:autoSpaceDN/>
      <w:spacing w:before="100" w:beforeAutospacing="1" w:after="100" w:afterAutospacing="1"/>
      <w:jc w:val="center"/>
      <w:textAlignment w:val="center"/>
    </w:pPr>
    <w:rPr>
      <w:sz w:val="24"/>
      <w:szCs w:val="24"/>
    </w:rPr>
  </w:style>
  <w:style w:type="paragraph" w:customStyle="1" w:styleId="xl66">
    <w:name w:val="xl66"/>
    <w:basedOn w:val="Normlny"/>
    <w:rsid w:val="001E330A"/>
    <w:pPr>
      <w:autoSpaceDE/>
      <w:autoSpaceDN/>
      <w:spacing w:before="100" w:beforeAutospacing="1" w:after="100" w:afterAutospacing="1"/>
      <w:jc w:val="center"/>
      <w:textAlignment w:val="center"/>
    </w:pPr>
    <w:rPr>
      <w:sz w:val="24"/>
      <w:szCs w:val="24"/>
    </w:rPr>
  </w:style>
  <w:style w:type="paragraph" w:customStyle="1" w:styleId="xl67">
    <w:name w:val="xl67"/>
    <w:basedOn w:val="Normlny"/>
    <w:rsid w:val="001E330A"/>
    <w:pPr>
      <w:autoSpaceDE/>
      <w:autoSpaceDN/>
      <w:spacing w:before="100" w:beforeAutospacing="1" w:after="100" w:afterAutospacing="1"/>
      <w:jc w:val="center"/>
      <w:textAlignment w:val="center"/>
    </w:pPr>
    <w:rPr>
      <w:sz w:val="24"/>
      <w:szCs w:val="24"/>
    </w:rPr>
  </w:style>
  <w:style w:type="paragraph" w:customStyle="1" w:styleId="xl68">
    <w:name w:val="xl68"/>
    <w:basedOn w:val="Normlny"/>
    <w:rsid w:val="001E330A"/>
    <w:pPr>
      <w:autoSpaceDE/>
      <w:autoSpaceDN/>
      <w:spacing w:before="100" w:beforeAutospacing="1" w:after="100" w:afterAutospacing="1"/>
      <w:jc w:val="center"/>
      <w:textAlignment w:val="center"/>
    </w:pPr>
    <w:rPr>
      <w:color w:val="0070C0"/>
      <w:sz w:val="24"/>
      <w:szCs w:val="24"/>
    </w:rPr>
  </w:style>
  <w:style w:type="paragraph" w:customStyle="1" w:styleId="xl69">
    <w:name w:val="xl69"/>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0">
    <w:name w:val="xl70"/>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1">
    <w:name w:val="xl71"/>
    <w:basedOn w:val="Normlny"/>
    <w:rsid w:val="001E330A"/>
    <w:pPr>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textAlignment w:val="center"/>
    </w:pPr>
    <w:rPr>
      <w:b/>
      <w:bCs/>
      <w:sz w:val="26"/>
      <w:szCs w:val="26"/>
    </w:rPr>
  </w:style>
  <w:style w:type="paragraph" w:customStyle="1" w:styleId="xl72">
    <w:name w:val="xl72"/>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3">
    <w:name w:val="xl73"/>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4">
    <w:name w:val="xl74"/>
    <w:basedOn w:val="Normlny"/>
    <w:rsid w:val="001E330A"/>
    <w:pPr>
      <w:pBdr>
        <w:left w:val="single" w:sz="4" w:space="0" w:color="auto"/>
        <w:right w:val="single" w:sz="4" w:space="0" w:color="auto"/>
      </w:pBdr>
      <w:shd w:val="clear" w:color="000000" w:fill="FFFFCC"/>
      <w:autoSpaceDE/>
      <w:autoSpaceDN/>
      <w:spacing w:before="100" w:beforeAutospacing="1" w:after="100" w:afterAutospacing="1"/>
      <w:jc w:val="center"/>
      <w:textAlignment w:val="center"/>
    </w:pPr>
    <w:rPr>
      <w:color w:val="7030A0"/>
      <w:sz w:val="24"/>
      <w:szCs w:val="24"/>
    </w:rPr>
  </w:style>
  <w:style w:type="paragraph" w:customStyle="1" w:styleId="xl75">
    <w:name w:val="xl7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6">
    <w:name w:val="xl76"/>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7">
    <w:name w:val="xl77"/>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8">
    <w:name w:val="xl7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9">
    <w:name w:val="xl7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80">
    <w:name w:val="xl80"/>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1">
    <w:name w:val="xl81"/>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2">
    <w:name w:val="xl82"/>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3">
    <w:name w:val="xl83"/>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4">
    <w:name w:val="xl84"/>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5">
    <w:name w:val="xl85"/>
    <w:basedOn w:val="Normlny"/>
    <w:rsid w:val="001E330A"/>
    <w:pPr>
      <w:pBdr>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6">
    <w:name w:val="xl86"/>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7">
    <w:name w:val="xl87"/>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8">
    <w:name w:val="xl88"/>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89">
    <w:name w:val="xl89"/>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90">
    <w:name w:val="xl90"/>
    <w:basedOn w:val="Normlny"/>
    <w:rsid w:val="001E330A"/>
    <w:pPr>
      <w:pBdr>
        <w:top w:val="single" w:sz="4" w:space="0" w:color="auto"/>
        <w:left w:val="single" w:sz="4" w:space="0" w:color="auto"/>
        <w:bottom w:val="single" w:sz="4" w:space="0" w:color="auto"/>
        <w:right w:val="single" w:sz="4" w:space="0" w:color="auto"/>
      </w:pBdr>
      <w:shd w:val="clear" w:color="000000" w:fill="D7E4BC"/>
      <w:autoSpaceDE/>
      <w:autoSpaceDN/>
      <w:spacing w:before="100" w:beforeAutospacing="1" w:after="100" w:afterAutospacing="1"/>
      <w:jc w:val="center"/>
      <w:textAlignment w:val="center"/>
    </w:pPr>
    <w:rPr>
      <w:b/>
      <w:bCs/>
      <w:sz w:val="26"/>
      <w:szCs w:val="26"/>
    </w:rPr>
  </w:style>
  <w:style w:type="paragraph" w:customStyle="1" w:styleId="xl91">
    <w:name w:val="xl91"/>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2">
    <w:name w:val="xl92"/>
    <w:basedOn w:val="Normlny"/>
    <w:rsid w:val="001E330A"/>
    <w:pPr>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jc w:val="center"/>
      <w:textAlignment w:val="center"/>
    </w:pPr>
    <w:rPr>
      <w:b/>
      <w:bCs/>
      <w:sz w:val="26"/>
      <w:szCs w:val="26"/>
    </w:rPr>
  </w:style>
  <w:style w:type="paragraph" w:customStyle="1" w:styleId="xl93">
    <w:name w:val="xl93"/>
    <w:basedOn w:val="Normlny"/>
    <w:rsid w:val="001E330A"/>
    <w:pPr>
      <w:pBdr>
        <w:top w:val="single" w:sz="4" w:space="0" w:color="auto"/>
        <w:left w:val="single" w:sz="4" w:space="0" w:color="auto"/>
        <w:bottom w:val="single" w:sz="4" w:space="0" w:color="auto"/>
        <w:right w:val="single" w:sz="4" w:space="0" w:color="auto"/>
      </w:pBdr>
      <w:shd w:val="clear" w:color="000000" w:fill="B6DDE8"/>
      <w:autoSpaceDE/>
      <w:autoSpaceDN/>
      <w:spacing w:before="100" w:beforeAutospacing="1" w:after="100" w:afterAutospacing="1"/>
      <w:jc w:val="center"/>
      <w:textAlignment w:val="center"/>
    </w:pPr>
    <w:rPr>
      <w:b/>
      <w:bCs/>
      <w:sz w:val="26"/>
      <w:szCs w:val="26"/>
    </w:rPr>
  </w:style>
  <w:style w:type="paragraph" w:customStyle="1" w:styleId="xl94">
    <w:name w:val="xl94"/>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95">
    <w:name w:val="xl95"/>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96">
    <w:name w:val="xl96"/>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97">
    <w:name w:val="xl97"/>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8">
    <w:name w:val="xl98"/>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99">
    <w:name w:val="xl9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0">
    <w:name w:val="xl100"/>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1">
    <w:name w:val="xl101"/>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2">
    <w:name w:val="xl102"/>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3">
    <w:name w:val="xl103"/>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4">
    <w:name w:val="xl104"/>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5">
    <w:name w:val="xl105"/>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6">
    <w:name w:val="xl106"/>
    <w:basedOn w:val="Normlny"/>
    <w:rsid w:val="001E330A"/>
    <w:pPr>
      <w:autoSpaceDE/>
      <w:autoSpaceDN/>
      <w:spacing w:before="100" w:beforeAutospacing="1" w:after="100" w:afterAutospacing="1"/>
      <w:jc w:val="center"/>
      <w:textAlignment w:val="center"/>
    </w:pPr>
    <w:rPr>
      <w:sz w:val="24"/>
      <w:szCs w:val="24"/>
    </w:rPr>
  </w:style>
  <w:style w:type="paragraph" w:customStyle="1" w:styleId="xl107">
    <w:name w:val="xl107"/>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8">
    <w:name w:val="xl10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9">
    <w:name w:val="xl109"/>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0">
    <w:name w:val="xl11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1">
    <w:name w:val="xl111"/>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2">
    <w:name w:val="xl112"/>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3">
    <w:name w:val="xl11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14">
    <w:name w:val="xl114"/>
    <w:basedOn w:val="Normlny"/>
    <w:rsid w:val="001E330A"/>
    <w:pPr>
      <w:autoSpaceDE/>
      <w:autoSpaceDN/>
      <w:spacing w:before="100" w:beforeAutospacing="1" w:after="100" w:afterAutospacing="1"/>
      <w:jc w:val="center"/>
      <w:textAlignment w:val="center"/>
    </w:pPr>
    <w:rPr>
      <w:sz w:val="26"/>
      <w:szCs w:val="26"/>
    </w:rPr>
  </w:style>
  <w:style w:type="paragraph" w:customStyle="1" w:styleId="xl115">
    <w:name w:val="xl11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6">
    <w:name w:val="xl116"/>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17">
    <w:name w:val="xl117"/>
    <w:basedOn w:val="Normlny"/>
    <w:rsid w:val="001E330A"/>
    <w:pPr>
      <w:autoSpaceDE/>
      <w:autoSpaceDN/>
      <w:spacing w:before="100" w:beforeAutospacing="1" w:after="100" w:afterAutospacing="1"/>
      <w:jc w:val="center"/>
      <w:textAlignment w:val="center"/>
    </w:pPr>
    <w:rPr>
      <w:sz w:val="24"/>
      <w:szCs w:val="24"/>
    </w:rPr>
  </w:style>
  <w:style w:type="paragraph" w:customStyle="1" w:styleId="xl118">
    <w:name w:val="xl118"/>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font0">
    <w:name w:val="font0"/>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font5">
    <w:name w:val="font5"/>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xl119">
    <w:name w:val="xl119"/>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120">
    <w:name w:val="xl120"/>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121">
    <w:name w:val="xl121"/>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122">
    <w:name w:val="xl122"/>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123">
    <w:name w:val="xl123"/>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24">
    <w:name w:val="xl124"/>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25">
    <w:name w:val="xl125"/>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6">
    <w:name w:val="xl126"/>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7">
    <w:name w:val="xl127"/>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28">
    <w:name w:val="xl128"/>
    <w:basedOn w:val="Normlny"/>
    <w:rsid w:val="001E330A"/>
    <w:pPr>
      <w:pBdr>
        <w:left w:val="single" w:sz="4" w:space="0" w:color="auto"/>
        <w:bottom w:val="single" w:sz="8" w:space="0" w:color="C00000"/>
      </w:pBdr>
      <w:autoSpaceDE/>
      <w:autoSpaceDN/>
      <w:spacing w:before="100" w:beforeAutospacing="1" w:after="100" w:afterAutospacing="1"/>
      <w:jc w:val="center"/>
      <w:textAlignment w:val="center"/>
    </w:pPr>
    <w:rPr>
      <w:sz w:val="24"/>
      <w:szCs w:val="24"/>
    </w:rPr>
  </w:style>
  <w:style w:type="paragraph" w:customStyle="1" w:styleId="xl129">
    <w:name w:val="xl12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0">
    <w:name w:val="xl13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1">
    <w:name w:val="xl131"/>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2">
    <w:name w:val="xl132"/>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3">
    <w:name w:val="xl133"/>
    <w:basedOn w:val="Normlny"/>
    <w:rsid w:val="001E330A"/>
    <w:pPr>
      <w:autoSpaceDE/>
      <w:autoSpaceDN/>
      <w:spacing w:before="100" w:beforeAutospacing="1" w:after="100" w:afterAutospacing="1"/>
      <w:jc w:val="center"/>
      <w:textAlignment w:val="center"/>
    </w:pPr>
    <w:rPr>
      <w:sz w:val="24"/>
      <w:szCs w:val="24"/>
    </w:rPr>
  </w:style>
  <w:style w:type="paragraph" w:customStyle="1" w:styleId="xl134">
    <w:name w:val="xl134"/>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5">
    <w:name w:val="xl13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6">
    <w:name w:val="xl136"/>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7">
    <w:name w:val="xl137"/>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8">
    <w:name w:val="xl138"/>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9">
    <w:name w:val="xl139"/>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0">
    <w:name w:val="xl140"/>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1">
    <w:name w:val="xl141"/>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2">
    <w:name w:val="xl142"/>
    <w:basedOn w:val="Normlny"/>
    <w:rsid w:val="001E330A"/>
    <w:pPr>
      <w:autoSpaceDE/>
      <w:autoSpaceDN/>
      <w:spacing w:before="100" w:beforeAutospacing="1" w:after="100" w:afterAutospacing="1"/>
      <w:jc w:val="center"/>
      <w:textAlignment w:val="center"/>
    </w:pPr>
    <w:rPr>
      <w:sz w:val="26"/>
      <w:szCs w:val="26"/>
    </w:rPr>
  </w:style>
  <w:style w:type="paragraph" w:customStyle="1" w:styleId="xl143">
    <w:name w:val="xl14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44">
    <w:name w:val="xl144"/>
    <w:basedOn w:val="Normlny"/>
    <w:rsid w:val="001E330A"/>
    <w:pPr>
      <w:autoSpaceDE/>
      <w:autoSpaceDN/>
      <w:spacing w:before="100" w:beforeAutospacing="1" w:after="100" w:afterAutospacing="1"/>
      <w:jc w:val="center"/>
      <w:textAlignment w:val="center"/>
    </w:pPr>
    <w:rPr>
      <w:sz w:val="26"/>
      <w:szCs w:val="26"/>
    </w:rPr>
  </w:style>
  <w:style w:type="paragraph" w:customStyle="1" w:styleId="xl145">
    <w:name w:val="xl14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6">
    <w:name w:val="xl146"/>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47">
    <w:name w:val="xl147"/>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48">
    <w:name w:val="xl148"/>
    <w:basedOn w:val="Normlny"/>
    <w:rsid w:val="001E330A"/>
    <w:pPr>
      <w:autoSpaceDE/>
      <w:autoSpaceDN/>
      <w:spacing w:before="100" w:beforeAutospacing="1" w:after="100" w:afterAutospacing="1"/>
      <w:jc w:val="center"/>
      <w:textAlignment w:val="center"/>
    </w:pPr>
    <w:rPr>
      <w:sz w:val="24"/>
      <w:szCs w:val="24"/>
    </w:rPr>
  </w:style>
  <w:style w:type="paragraph" w:customStyle="1" w:styleId="xl149">
    <w:name w:val="xl14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50">
    <w:name w:val="xl150"/>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Default">
    <w:name w:val="Default"/>
    <w:rsid w:val="00CC6A57"/>
    <w:pPr>
      <w:autoSpaceDE w:val="0"/>
      <w:autoSpaceDN w:val="0"/>
      <w:adjustRightInd w:val="0"/>
      <w:spacing w:after="0" w:line="240" w:lineRule="auto"/>
    </w:pPr>
    <w:rPr>
      <w:rFonts w:ascii="Calibri" w:hAnsi="Calibri" w:cs="Calibri"/>
      <w:color w:val="000000"/>
      <w:sz w:val="24"/>
      <w:szCs w:val="24"/>
    </w:rPr>
  </w:style>
  <w:style w:type="paragraph" w:customStyle="1" w:styleId="Sprva">
    <w:name w:val="Správa"/>
    <w:basedOn w:val="Normlny"/>
    <w:rsid w:val="00471B18"/>
    <w:pPr>
      <w:autoSpaceDE/>
      <w:autoSpaceDN/>
      <w:spacing w:line="360" w:lineRule="auto"/>
    </w:pPr>
    <w:rPr>
      <w:sz w:val="24"/>
      <w:lang w:eastAsia="cs-CZ"/>
    </w:rPr>
  </w:style>
  <w:style w:type="paragraph" w:styleId="Textpoznmkypodiarou">
    <w:name w:val="footnote text"/>
    <w:basedOn w:val="Normlny"/>
    <w:link w:val="TextpoznmkypodiarouChar"/>
    <w:uiPriority w:val="99"/>
    <w:semiHidden/>
    <w:unhideWhenUsed/>
    <w:rsid w:val="000A73DB"/>
  </w:style>
  <w:style w:type="character" w:customStyle="1" w:styleId="TextpoznmkypodiarouChar">
    <w:name w:val="Text poznámky pod čiarou Char"/>
    <w:basedOn w:val="Predvolenpsmoodseku"/>
    <w:link w:val="Textpoznmkypodiarou"/>
    <w:uiPriority w:val="99"/>
    <w:semiHidden/>
    <w:rsid w:val="000A73DB"/>
    <w:rPr>
      <w:rFonts w:ascii="Arial" w:eastAsia="Times New Roman" w:hAnsi="Arial" w:cs="Times New Roman"/>
      <w:sz w:val="20"/>
      <w:szCs w:val="20"/>
      <w:lang w:eastAsia="sk-SK"/>
    </w:rPr>
  </w:style>
  <w:style w:type="character" w:styleId="Odkaznapoznmkupodiarou">
    <w:name w:val="footnote reference"/>
    <w:basedOn w:val="Predvolenpsmoodseku"/>
    <w:uiPriority w:val="99"/>
    <w:semiHidden/>
    <w:unhideWhenUsed/>
    <w:rsid w:val="000A73DB"/>
    <w:rPr>
      <w:vertAlign w:val="superscript"/>
    </w:rPr>
  </w:style>
  <w:style w:type="table" w:styleId="Mriekatabuky">
    <w:name w:val="Table Grid"/>
    <w:basedOn w:val="Normlnatabuka"/>
    <w:uiPriority w:val="59"/>
    <w:rsid w:val="0027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AE116D"/>
    <w:pPr>
      <w:autoSpaceDE/>
      <w:autoSpaceDN/>
      <w:ind w:left="720"/>
    </w:pPr>
    <w:rPr>
      <w:rFonts w:ascii="Times New Roman" w:hAnsi="Times New Roman"/>
      <w:sz w:val="22"/>
      <w:szCs w:val="22"/>
      <w:lang w:val="cs-CZ" w:eastAsia="en-US"/>
    </w:rPr>
  </w:style>
  <w:style w:type="character" w:customStyle="1" w:styleId="Nadpis4Char">
    <w:name w:val="Nadpis 4 Char"/>
    <w:aliases w:val="Heading4 Char,Subsection Char"/>
    <w:basedOn w:val="Predvolenpsmoodseku"/>
    <w:link w:val="Nadpis4"/>
    <w:rsid w:val="00FF302E"/>
    <w:rPr>
      <w:rFonts w:ascii="Times New Roman" w:eastAsia="Times New Roman" w:hAnsi="Times New Roman" w:cs="Times New Roman"/>
      <w:b/>
      <w:bCs/>
      <w:szCs w:val="20"/>
      <w:lang w:eastAsia="cs-CZ"/>
    </w:rPr>
  </w:style>
  <w:style w:type="paragraph" w:customStyle="1" w:styleId="Section">
    <w:name w:val="Section"/>
    <w:basedOn w:val="Normlny"/>
    <w:rsid w:val="00FF302E"/>
    <w:pPr>
      <w:widowControl w:val="0"/>
      <w:tabs>
        <w:tab w:val="num" w:pos="0"/>
      </w:tabs>
      <w:adjustRightInd w:val="0"/>
      <w:spacing w:line="360" w:lineRule="exact"/>
      <w:jc w:val="center"/>
    </w:pPr>
    <w:rPr>
      <w:b/>
      <w:sz w:val="32"/>
      <w:lang w:val="cs-CZ" w:eastAsia="en-US"/>
    </w:rPr>
  </w:style>
  <w:style w:type="character" w:customStyle="1" w:styleId="FontStyle73">
    <w:name w:val="Font Style73"/>
    <w:uiPriority w:val="99"/>
    <w:rsid w:val="000539CA"/>
    <w:rPr>
      <w:rFonts w:ascii="Arial" w:hAnsi="Arial" w:cs="Arial"/>
      <w:sz w:val="22"/>
      <w:szCs w:val="22"/>
    </w:rPr>
  </w:style>
  <w:style w:type="paragraph" w:customStyle="1" w:styleId="Style44">
    <w:name w:val="Style44"/>
    <w:basedOn w:val="Normlny"/>
    <w:uiPriority w:val="99"/>
    <w:rsid w:val="000539CA"/>
    <w:pPr>
      <w:widowControl w:val="0"/>
      <w:adjustRightInd w:val="0"/>
      <w:spacing w:line="281" w:lineRule="exact"/>
      <w:ind w:hanging="281"/>
    </w:pPr>
    <w:rPr>
      <w:rFonts w:cs="Arial"/>
      <w:sz w:val="24"/>
      <w:szCs w:val="24"/>
    </w:rPr>
  </w:style>
  <w:style w:type="character" w:customStyle="1" w:styleId="Nadpis5Char">
    <w:name w:val="Nadpis 5 Char"/>
    <w:basedOn w:val="Predvolenpsmoodseku"/>
    <w:link w:val="Nadpis5"/>
    <w:rsid w:val="000539CA"/>
    <w:rPr>
      <w:rFonts w:ascii="Arial" w:eastAsia="Times New Roman" w:hAnsi="Arial" w:cs="Times New Roman"/>
      <w:b/>
      <w:sz w:val="24"/>
      <w:szCs w:val="20"/>
      <w:lang w:eastAsia="sk-SK"/>
    </w:rPr>
  </w:style>
  <w:style w:type="character" w:customStyle="1" w:styleId="Nadpis7Char">
    <w:name w:val="Nadpis 7 Char"/>
    <w:basedOn w:val="Predvolenpsmoodseku"/>
    <w:link w:val="Nadpis7"/>
    <w:rsid w:val="000539CA"/>
    <w:rPr>
      <w:rFonts w:ascii="Times New Roman" w:eastAsia="Times New Roman" w:hAnsi="Times New Roman" w:cs="Times New Roman"/>
      <w:b/>
      <w:bCs/>
      <w:sz w:val="32"/>
      <w:szCs w:val="20"/>
      <w:lang w:eastAsia="sk-SK"/>
    </w:rPr>
  </w:style>
  <w:style w:type="character" w:customStyle="1" w:styleId="Nadpis8Char">
    <w:name w:val="Nadpis 8 Char"/>
    <w:basedOn w:val="Predvolenpsmoodseku"/>
    <w:link w:val="Nadpis8"/>
    <w:rsid w:val="000539CA"/>
    <w:rPr>
      <w:rFonts w:ascii="Arial" w:eastAsia="Times New Roman" w:hAnsi="Arial" w:cs="Arial"/>
      <w:b/>
      <w:bCs/>
      <w:lang w:eastAsia="sk-SK"/>
    </w:rPr>
  </w:style>
  <w:style w:type="character" w:customStyle="1" w:styleId="Nadpis9Char">
    <w:name w:val="Nadpis 9 Char"/>
    <w:basedOn w:val="Predvolenpsmoodseku"/>
    <w:link w:val="Nadpis9"/>
    <w:rsid w:val="000539CA"/>
    <w:rPr>
      <w:rFonts w:ascii="Arial" w:eastAsia="Times New Roman" w:hAnsi="Arial" w:cs="Arial"/>
      <w:lang w:eastAsia="sk-SK"/>
    </w:rPr>
  </w:style>
  <w:style w:type="numbering" w:customStyle="1" w:styleId="Bezzoznamu1">
    <w:name w:val="Bez zoznamu1"/>
    <w:next w:val="Bezzoznamu"/>
    <w:uiPriority w:val="99"/>
    <w:semiHidden/>
    <w:rsid w:val="000539CA"/>
  </w:style>
  <w:style w:type="paragraph" w:styleId="Normlnywebov">
    <w:name w:val="Normal (Web)"/>
    <w:basedOn w:val="Normlny"/>
    <w:uiPriority w:val="99"/>
    <w:rsid w:val="000539CA"/>
    <w:pPr>
      <w:autoSpaceDE/>
      <w:autoSpaceDN/>
      <w:spacing w:before="100" w:beforeAutospacing="1" w:after="100" w:afterAutospacing="1"/>
      <w:jc w:val="left"/>
    </w:pPr>
    <w:rPr>
      <w:rFonts w:ascii="Times New Roman" w:hAnsi="Times New Roman"/>
      <w:sz w:val="24"/>
      <w:szCs w:val="24"/>
    </w:rPr>
  </w:style>
  <w:style w:type="character" w:styleId="Siln">
    <w:name w:val="Strong"/>
    <w:uiPriority w:val="22"/>
    <w:qFormat/>
    <w:rsid w:val="000539CA"/>
    <w:rPr>
      <w:b/>
      <w:bCs/>
    </w:rPr>
  </w:style>
  <w:style w:type="character" w:styleId="Zvraznenie">
    <w:name w:val="Emphasis"/>
    <w:uiPriority w:val="20"/>
    <w:qFormat/>
    <w:rsid w:val="000539CA"/>
    <w:rPr>
      <w:i/>
      <w:iCs/>
    </w:rPr>
  </w:style>
  <w:style w:type="character" w:customStyle="1" w:styleId="formtext">
    <w:name w:val="formtext"/>
    <w:rsid w:val="000539CA"/>
  </w:style>
  <w:style w:type="paragraph" w:customStyle="1" w:styleId="Style12">
    <w:name w:val="Style12"/>
    <w:basedOn w:val="Normlny"/>
    <w:uiPriority w:val="99"/>
    <w:rsid w:val="000539CA"/>
    <w:pPr>
      <w:widowControl w:val="0"/>
      <w:adjustRightInd w:val="0"/>
      <w:spacing w:line="281" w:lineRule="exact"/>
      <w:ind w:hanging="533"/>
      <w:jc w:val="left"/>
    </w:pPr>
    <w:rPr>
      <w:rFonts w:cs="Arial"/>
      <w:sz w:val="24"/>
      <w:szCs w:val="24"/>
    </w:rPr>
  </w:style>
  <w:style w:type="paragraph" w:customStyle="1" w:styleId="Style26">
    <w:name w:val="Style26"/>
    <w:basedOn w:val="Normlny"/>
    <w:uiPriority w:val="99"/>
    <w:rsid w:val="000539CA"/>
    <w:pPr>
      <w:widowControl w:val="0"/>
      <w:adjustRightInd w:val="0"/>
      <w:spacing w:line="281" w:lineRule="exact"/>
      <w:ind w:hanging="562"/>
      <w:jc w:val="left"/>
    </w:pPr>
    <w:rPr>
      <w:rFonts w:cs="Arial"/>
      <w:sz w:val="24"/>
      <w:szCs w:val="24"/>
    </w:rPr>
  </w:style>
  <w:style w:type="character" w:customStyle="1" w:styleId="FontStyle68">
    <w:name w:val="Font Style68"/>
    <w:uiPriority w:val="99"/>
    <w:rsid w:val="000539CA"/>
    <w:rPr>
      <w:rFonts w:ascii="Arial" w:hAnsi="Arial" w:cs="Arial"/>
      <w:b/>
      <w:bCs/>
      <w:sz w:val="22"/>
      <w:szCs w:val="22"/>
    </w:rPr>
  </w:style>
  <w:style w:type="paragraph" w:customStyle="1" w:styleId="Style4">
    <w:name w:val="Style4"/>
    <w:basedOn w:val="Normlny"/>
    <w:uiPriority w:val="99"/>
    <w:rsid w:val="000539CA"/>
    <w:pPr>
      <w:widowControl w:val="0"/>
      <w:adjustRightInd w:val="0"/>
      <w:jc w:val="left"/>
    </w:pPr>
    <w:rPr>
      <w:rFonts w:cs="Arial"/>
      <w:sz w:val="24"/>
      <w:szCs w:val="24"/>
    </w:rPr>
  </w:style>
  <w:style w:type="paragraph" w:customStyle="1" w:styleId="Style33">
    <w:name w:val="Style33"/>
    <w:basedOn w:val="Normlny"/>
    <w:uiPriority w:val="99"/>
    <w:rsid w:val="000539CA"/>
    <w:pPr>
      <w:widowControl w:val="0"/>
      <w:adjustRightInd w:val="0"/>
      <w:spacing w:line="274" w:lineRule="exact"/>
    </w:pPr>
    <w:rPr>
      <w:rFonts w:cs="Arial"/>
      <w:sz w:val="24"/>
      <w:szCs w:val="24"/>
    </w:rPr>
  </w:style>
  <w:style w:type="paragraph" w:customStyle="1" w:styleId="Style48">
    <w:name w:val="Style48"/>
    <w:basedOn w:val="Normlny"/>
    <w:uiPriority w:val="99"/>
    <w:rsid w:val="000539CA"/>
    <w:pPr>
      <w:widowControl w:val="0"/>
      <w:adjustRightInd w:val="0"/>
      <w:spacing w:line="281" w:lineRule="exact"/>
      <w:ind w:hanging="288"/>
      <w:jc w:val="left"/>
    </w:pPr>
    <w:rPr>
      <w:rFonts w:cs="Arial"/>
      <w:sz w:val="24"/>
      <w:szCs w:val="24"/>
    </w:rPr>
  </w:style>
  <w:style w:type="paragraph" w:customStyle="1" w:styleId="Style45">
    <w:name w:val="Style45"/>
    <w:basedOn w:val="Normlny"/>
    <w:uiPriority w:val="99"/>
    <w:rsid w:val="000539CA"/>
    <w:pPr>
      <w:widowControl w:val="0"/>
      <w:adjustRightInd w:val="0"/>
      <w:spacing w:line="274" w:lineRule="exact"/>
      <w:ind w:hanging="842"/>
      <w:jc w:val="left"/>
    </w:pPr>
    <w:rPr>
      <w:rFonts w:cs="Arial"/>
      <w:sz w:val="24"/>
      <w:szCs w:val="24"/>
    </w:rPr>
  </w:style>
  <w:style w:type="character" w:customStyle="1" w:styleId="FontStyle90">
    <w:name w:val="Font Style90"/>
    <w:uiPriority w:val="99"/>
    <w:rsid w:val="000539CA"/>
    <w:rPr>
      <w:rFonts w:ascii="Arial" w:hAnsi="Arial" w:cs="Arial"/>
      <w:sz w:val="18"/>
      <w:szCs w:val="18"/>
    </w:rPr>
  </w:style>
  <w:style w:type="paragraph" w:customStyle="1" w:styleId="Style50">
    <w:name w:val="Style50"/>
    <w:basedOn w:val="Normlny"/>
    <w:uiPriority w:val="99"/>
    <w:rsid w:val="000539CA"/>
    <w:pPr>
      <w:widowControl w:val="0"/>
      <w:adjustRightInd w:val="0"/>
      <w:spacing w:line="274" w:lineRule="exact"/>
      <w:ind w:hanging="288"/>
    </w:pPr>
    <w:rPr>
      <w:rFonts w:cs="Arial"/>
      <w:sz w:val="24"/>
      <w:szCs w:val="24"/>
    </w:rPr>
  </w:style>
  <w:style w:type="paragraph" w:customStyle="1" w:styleId="Style18">
    <w:name w:val="Style18"/>
    <w:basedOn w:val="Normlny"/>
    <w:uiPriority w:val="99"/>
    <w:rsid w:val="000539CA"/>
    <w:pPr>
      <w:widowControl w:val="0"/>
      <w:adjustRightInd w:val="0"/>
      <w:jc w:val="left"/>
    </w:pPr>
    <w:rPr>
      <w:rFonts w:cs="Arial"/>
      <w:sz w:val="24"/>
      <w:szCs w:val="24"/>
    </w:rPr>
  </w:style>
  <w:style w:type="paragraph" w:customStyle="1" w:styleId="Style43">
    <w:name w:val="Style43"/>
    <w:basedOn w:val="Normlny"/>
    <w:uiPriority w:val="99"/>
    <w:rsid w:val="000539CA"/>
    <w:pPr>
      <w:widowControl w:val="0"/>
      <w:adjustRightInd w:val="0"/>
      <w:jc w:val="left"/>
    </w:pPr>
    <w:rPr>
      <w:rFonts w:cs="Arial"/>
      <w:sz w:val="24"/>
      <w:szCs w:val="24"/>
    </w:rPr>
  </w:style>
  <w:style w:type="paragraph" w:customStyle="1" w:styleId="Style19">
    <w:name w:val="Style19"/>
    <w:basedOn w:val="Normlny"/>
    <w:uiPriority w:val="99"/>
    <w:rsid w:val="000539CA"/>
    <w:pPr>
      <w:widowControl w:val="0"/>
      <w:adjustRightInd w:val="0"/>
      <w:spacing w:line="282" w:lineRule="exact"/>
      <w:ind w:hanging="590"/>
    </w:pPr>
    <w:rPr>
      <w:rFonts w:cs="Arial"/>
      <w:sz w:val="24"/>
      <w:szCs w:val="24"/>
    </w:rPr>
  </w:style>
  <w:style w:type="paragraph" w:customStyle="1" w:styleId="Style63">
    <w:name w:val="Style63"/>
    <w:basedOn w:val="Normlny"/>
    <w:uiPriority w:val="99"/>
    <w:rsid w:val="000539CA"/>
    <w:pPr>
      <w:widowControl w:val="0"/>
      <w:adjustRightInd w:val="0"/>
      <w:spacing w:line="274" w:lineRule="exact"/>
      <w:ind w:hanging="281"/>
      <w:jc w:val="left"/>
    </w:pPr>
    <w:rPr>
      <w:rFonts w:cs="Arial"/>
      <w:sz w:val="24"/>
      <w:szCs w:val="24"/>
    </w:rPr>
  </w:style>
  <w:style w:type="paragraph" w:customStyle="1" w:styleId="Style13">
    <w:name w:val="Style13"/>
    <w:basedOn w:val="Normlny"/>
    <w:uiPriority w:val="99"/>
    <w:rsid w:val="000539CA"/>
    <w:pPr>
      <w:widowControl w:val="0"/>
      <w:adjustRightInd w:val="0"/>
      <w:spacing w:line="396" w:lineRule="exact"/>
      <w:jc w:val="left"/>
    </w:pPr>
    <w:rPr>
      <w:rFonts w:cs="Arial"/>
      <w:sz w:val="24"/>
      <w:szCs w:val="24"/>
    </w:rPr>
  </w:style>
  <w:style w:type="character" w:customStyle="1" w:styleId="FontStyle79">
    <w:name w:val="Font Style79"/>
    <w:uiPriority w:val="99"/>
    <w:rsid w:val="000539CA"/>
    <w:rPr>
      <w:rFonts w:ascii="Arial" w:hAnsi="Arial" w:cs="Arial"/>
      <w:sz w:val="18"/>
      <w:szCs w:val="18"/>
    </w:rPr>
  </w:style>
  <w:style w:type="paragraph" w:customStyle="1" w:styleId="Style32">
    <w:name w:val="Style32"/>
    <w:basedOn w:val="Normlny"/>
    <w:uiPriority w:val="99"/>
    <w:rsid w:val="000539CA"/>
    <w:pPr>
      <w:widowControl w:val="0"/>
      <w:adjustRightInd w:val="0"/>
      <w:jc w:val="right"/>
    </w:pPr>
    <w:rPr>
      <w:rFonts w:cs="Arial"/>
      <w:sz w:val="24"/>
      <w:szCs w:val="24"/>
    </w:rPr>
  </w:style>
  <w:style w:type="paragraph" w:customStyle="1" w:styleId="Style6">
    <w:name w:val="Style6"/>
    <w:basedOn w:val="Normlny"/>
    <w:uiPriority w:val="99"/>
    <w:rsid w:val="000539CA"/>
    <w:pPr>
      <w:widowControl w:val="0"/>
      <w:adjustRightInd w:val="0"/>
    </w:pPr>
    <w:rPr>
      <w:rFonts w:cs="Arial"/>
      <w:sz w:val="24"/>
      <w:szCs w:val="24"/>
    </w:rPr>
  </w:style>
  <w:style w:type="paragraph" w:customStyle="1" w:styleId="Style17">
    <w:name w:val="Style17"/>
    <w:basedOn w:val="Normlny"/>
    <w:uiPriority w:val="99"/>
    <w:rsid w:val="000539CA"/>
    <w:pPr>
      <w:widowControl w:val="0"/>
      <w:adjustRightInd w:val="0"/>
      <w:jc w:val="left"/>
    </w:pPr>
    <w:rPr>
      <w:rFonts w:cs="Arial"/>
      <w:sz w:val="24"/>
      <w:szCs w:val="24"/>
    </w:rPr>
  </w:style>
  <w:style w:type="paragraph" w:customStyle="1" w:styleId="Style3">
    <w:name w:val="Style3"/>
    <w:basedOn w:val="Normlny"/>
    <w:uiPriority w:val="99"/>
    <w:rsid w:val="000539CA"/>
    <w:pPr>
      <w:widowControl w:val="0"/>
      <w:adjustRightInd w:val="0"/>
      <w:spacing w:line="295" w:lineRule="exact"/>
      <w:jc w:val="left"/>
    </w:pPr>
    <w:rPr>
      <w:rFonts w:cs="Arial"/>
      <w:sz w:val="24"/>
      <w:szCs w:val="24"/>
    </w:rPr>
  </w:style>
  <w:style w:type="paragraph" w:customStyle="1" w:styleId="Style5">
    <w:name w:val="Style5"/>
    <w:basedOn w:val="Normlny"/>
    <w:uiPriority w:val="99"/>
    <w:rsid w:val="000539CA"/>
    <w:pPr>
      <w:widowControl w:val="0"/>
      <w:adjustRightInd w:val="0"/>
      <w:jc w:val="left"/>
    </w:pPr>
    <w:rPr>
      <w:rFonts w:cs="Arial"/>
      <w:sz w:val="24"/>
      <w:szCs w:val="24"/>
    </w:rPr>
  </w:style>
  <w:style w:type="paragraph" w:customStyle="1" w:styleId="Style35">
    <w:name w:val="Style35"/>
    <w:basedOn w:val="Normlny"/>
    <w:uiPriority w:val="99"/>
    <w:rsid w:val="000539CA"/>
    <w:pPr>
      <w:widowControl w:val="0"/>
      <w:adjustRightInd w:val="0"/>
      <w:jc w:val="left"/>
    </w:pPr>
    <w:rPr>
      <w:rFonts w:cs="Arial"/>
      <w:sz w:val="24"/>
      <w:szCs w:val="24"/>
    </w:rPr>
  </w:style>
  <w:style w:type="paragraph" w:customStyle="1" w:styleId="Style53">
    <w:name w:val="Style53"/>
    <w:basedOn w:val="Normlny"/>
    <w:uiPriority w:val="99"/>
    <w:rsid w:val="000539CA"/>
    <w:pPr>
      <w:widowControl w:val="0"/>
      <w:adjustRightInd w:val="0"/>
      <w:spacing w:line="274" w:lineRule="exact"/>
      <w:jc w:val="left"/>
    </w:pPr>
    <w:rPr>
      <w:rFonts w:cs="Arial"/>
      <w:sz w:val="24"/>
      <w:szCs w:val="24"/>
    </w:rPr>
  </w:style>
  <w:style w:type="paragraph" w:customStyle="1" w:styleId="Style60">
    <w:name w:val="Style60"/>
    <w:basedOn w:val="Normlny"/>
    <w:uiPriority w:val="99"/>
    <w:rsid w:val="000539CA"/>
    <w:pPr>
      <w:widowControl w:val="0"/>
      <w:adjustRightInd w:val="0"/>
      <w:jc w:val="center"/>
    </w:pPr>
    <w:rPr>
      <w:rFonts w:cs="Arial"/>
      <w:sz w:val="24"/>
      <w:szCs w:val="24"/>
    </w:rPr>
  </w:style>
  <w:style w:type="character" w:customStyle="1" w:styleId="FontStyle87">
    <w:name w:val="Font Style87"/>
    <w:uiPriority w:val="99"/>
    <w:rsid w:val="000539CA"/>
    <w:rPr>
      <w:rFonts w:ascii="Courier New" w:hAnsi="Courier New" w:cs="Courier New"/>
      <w:b/>
      <w:bCs/>
      <w:i/>
      <w:iCs/>
      <w:sz w:val="10"/>
      <w:szCs w:val="10"/>
    </w:rPr>
  </w:style>
  <w:style w:type="paragraph" w:styleId="Zarkazkladnhotextu3">
    <w:name w:val="Body Text Indent 3"/>
    <w:basedOn w:val="Normlny"/>
    <w:link w:val="Zarkazkladnhotextu3Char"/>
    <w:uiPriority w:val="99"/>
    <w:semiHidden/>
    <w:unhideWhenUsed/>
    <w:rsid w:val="000539CA"/>
    <w:pPr>
      <w:autoSpaceDE/>
      <w:autoSpaceDN/>
      <w:spacing w:after="120"/>
      <w:ind w:left="283"/>
      <w:jc w:val="left"/>
    </w:pPr>
    <w:rPr>
      <w:rFonts w:ascii="Times New Roman" w:hAnsi="Times New Roman"/>
      <w:sz w:val="16"/>
      <w:szCs w:val="16"/>
    </w:rPr>
  </w:style>
  <w:style w:type="character" w:customStyle="1" w:styleId="Zarkazkladnhotextu3Char">
    <w:name w:val="Zarážka základného textu 3 Char"/>
    <w:basedOn w:val="Predvolenpsmoodseku"/>
    <w:link w:val="Zarkazkladnhotextu3"/>
    <w:uiPriority w:val="99"/>
    <w:semiHidden/>
    <w:rsid w:val="000539CA"/>
    <w:rPr>
      <w:rFonts w:ascii="Times New Roman" w:eastAsia="Times New Roman" w:hAnsi="Times New Roman" w:cs="Times New Roman"/>
      <w:sz w:val="16"/>
      <w:szCs w:val="16"/>
      <w:lang w:eastAsia="sk-SK"/>
    </w:rPr>
  </w:style>
  <w:style w:type="character" w:customStyle="1" w:styleId="formtitle1">
    <w:name w:val="formtitle1"/>
    <w:rsid w:val="000539CA"/>
    <w:rPr>
      <w:b/>
      <w:bCs/>
      <w:sz w:val="24"/>
      <w:szCs w:val="24"/>
    </w:rPr>
  </w:style>
  <w:style w:type="character" w:customStyle="1" w:styleId="FontStyle12">
    <w:name w:val="Font Style12"/>
    <w:uiPriority w:val="99"/>
    <w:rsid w:val="000539CA"/>
    <w:rPr>
      <w:rFonts w:ascii="Arial" w:hAnsi="Arial" w:cs="Arial"/>
      <w:sz w:val="20"/>
      <w:szCs w:val="20"/>
    </w:rPr>
  </w:style>
  <w:style w:type="numbering" w:customStyle="1" w:styleId="Bezzoznamu2">
    <w:name w:val="Bez zoznamu2"/>
    <w:next w:val="Bezzoznamu"/>
    <w:uiPriority w:val="99"/>
    <w:semiHidden/>
    <w:unhideWhenUsed/>
    <w:rsid w:val="006A0322"/>
  </w:style>
  <w:style w:type="character" w:styleId="KdHTML">
    <w:name w:val="HTML Code"/>
    <w:basedOn w:val="Predvolenpsmoodseku"/>
    <w:uiPriority w:val="99"/>
    <w:semiHidden/>
    <w:unhideWhenUsed/>
    <w:rsid w:val="006A0322"/>
    <w:rPr>
      <w:rFonts w:ascii="Courier New" w:eastAsia="Times New Roman" w:hAnsi="Courier New" w:cs="Courier New" w:hint="default"/>
      <w:sz w:val="24"/>
      <w:szCs w:val="24"/>
    </w:rPr>
  </w:style>
  <w:style w:type="character" w:styleId="DefinciaHTML">
    <w:name w:val="HTML Definition"/>
    <w:basedOn w:val="Predvolenpsmoodseku"/>
    <w:uiPriority w:val="99"/>
    <w:semiHidden/>
    <w:unhideWhenUsed/>
    <w:rsid w:val="006A0322"/>
    <w:rPr>
      <w:i/>
      <w:iCs/>
    </w:rPr>
  </w:style>
  <w:style w:type="character" w:styleId="KlvesnicaHTML">
    <w:name w:val="HTML Keyboard"/>
    <w:basedOn w:val="Predvolenpsmoodseku"/>
    <w:uiPriority w:val="99"/>
    <w:semiHidden/>
    <w:unhideWhenUsed/>
    <w:rsid w:val="006A0322"/>
    <w:rPr>
      <w:rFonts w:ascii="Courier New" w:eastAsia="Times New Roman" w:hAnsi="Courier New" w:cs="Courier New" w:hint="default"/>
      <w:sz w:val="24"/>
      <w:szCs w:val="24"/>
    </w:rPr>
  </w:style>
  <w:style w:type="paragraph" w:styleId="PredformtovanHTML">
    <w:name w:val="HTML Preformatted"/>
    <w:basedOn w:val="Normlny"/>
    <w:link w:val="PredformtovanHTMLChar"/>
    <w:uiPriority w:val="99"/>
    <w:semiHidden/>
    <w:unhideWhenUsed/>
    <w:rsid w:val="006A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4"/>
      <w:szCs w:val="24"/>
    </w:rPr>
  </w:style>
  <w:style w:type="character" w:customStyle="1" w:styleId="PredformtovanHTMLChar">
    <w:name w:val="Predformátované HTML Char"/>
    <w:basedOn w:val="Predvolenpsmoodseku"/>
    <w:link w:val="PredformtovanHTML"/>
    <w:uiPriority w:val="99"/>
    <w:semiHidden/>
    <w:rsid w:val="006A0322"/>
    <w:rPr>
      <w:rFonts w:ascii="Courier New" w:eastAsia="Times New Roman" w:hAnsi="Courier New" w:cs="Courier New"/>
      <w:sz w:val="24"/>
      <w:szCs w:val="24"/>
      <w:lang w:eastAsia="sk-SK"/>
    </w:rPr>
  </w:style>
  <w:style w:type="character" w:styleId="UkkaHTML">
    <w:name w:val="HTML Sample"/>
    <w:basedOn w:val="Predvolenpsmoodseku"/>
    <w:uiPriority w:val="99"/>
    <w:semiHidden/>
    <w:unhideWhenUsed/>
    <w:rsid w:val="006A0322"/>
    <w:rPr>
      <w:rFonts w:ascii="Courier New" w:eastAsia="Times New Roman" w:hAnsi="Courier New" w:cs="Courier New" w:hint="default"/>
      <w:sz w:val="24"/>
      <w:szCs w:val="24"/>
    </w:rPr>
  </w:style>
  <w:style w:type="paragraph" w:customStyle="1" w:styleId="img-responsive">
    <w:name w:val="img-responsiv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img-thumbnail">
    <w:name w:val="img-thumbnail"/>
    <w:basedOn w:val="Normlny"/>
    <w:rsid w:val="006A0322"/>
    <w:pPr>
      <w:pBdr>
        <w:top w:val="single" w:sz="6" w:space="3" w:color="DDDDDD"/>
        <w:left w:val="single" w:sz="6" w:space="3" w:color="DDDDDD"/>
        <w:bottom w:val="single" w:sz="6" w:space="3" w:color="DDDDDD"/>
        <w:right w:val="single" w:sz="6" w:space="3" w:color="DDDDDD"/>
      </w:pBdr>
      <w:shd w:val="clear" w:color="auto" w:fill="FFFFFF"/>
      <w:autoSpaceDE/>
      <w:autoSpaceDN/>
      <w:spacing w:before="100" w:beforeAutospacing="1" w:after="100" w:afterAutospacing="1"/>
      <w:jc w:val="left"/>
    </w:pPr>
    <w:rPr>
      <w:rFonts w:ascii="Times New Roman" w:hAnsi="Times New Roman"/>
      <w:sz w:val="24"/>
      <w:szCs w:val="24"/>
    </w:rPr>
  </w:style>
  <w:style w:type="paragraph" w:customStyle="1" w:styleId="sr-only">
    <w:name w:val="sr-only"/>
    <w:basedOn w:val="Normlny"/>
    <w:rsid w:val="006A0322"/>
    <w:pPr>
      <w:autoSpaceDE/>
      <w:autoSpaceDN/>
      <w:ind w:left="-15" w:right="-15"/>
      <w:jc w:val="left"/>
    </w:pPr>
    <w:rPr>
      <w:rFonts w:ascii="Times New Roman" w:hAnsi="Times New Roman"/>
      <w:sz w:val="24"/>
      <w:szCs w:val="24"/>
    </w:rPr>
  </w:style>
  <w:style w:type="paragraph" w:customStyle="1" w:styleId="container-fluid">
    <w:name w:val="container-fluid"/>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
    <w:name w:val="col-xs-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
    <w:name w:val="col-sm-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
    <w:name w:val="col-md-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
    <w:name w:val="col-lg-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2">
    <w:name w:val="col-xs-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2">
    <w:name w:val="col-sm-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2">
    <w:name w:val="col-md-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2">
    <w:name w:val="col-lg-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3">
    <w:name w:val="col-xs-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3">
    <w:name w:val="col-sm-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3">
    <w:name w:val="col-md-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3">
    <w:name w:val="col-lg-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4">
    <w:name w:val="col-xs-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4">
    <w:name w:val="col-sm-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4">
    <w:name w:val="col-md-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4">
    <w:name w:val="col-lg-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5">
    <w:name w:val="col-xs-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5">
    <w:name w:val="col-sm-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5">
    <w:name w:val="col-md-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5">
    <w:name w:val="col-lg-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6">
    <w:name w:val="col-xs-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6">
    <w:name w:val="col-sm-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6">
    <w:name w:val="col-md-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6">
    <w:name w:val="col-lg-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7">
    <w:name w:val="col-xs-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7">
    <w:name w:val="col-sm-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7">
    <w:name w:val="col-md-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7">
    <w:name w:val="col-lg-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8">
    <w:name w:val="col-xs-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8">
    <w:name w:val="col-sm-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8">
    <w:name w:val="col-md-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8">
    <w:name w:val="col-lg-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9">
    <w:name w:val="col-xs-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9">
    <w:name w:val="col-sm-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9">
    <w:name w:val="col-md-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9">
    <w:name w:val="col-lg-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0">
    <w:name w:val="col-xs-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0">
    <w:name w:val="col-sm-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0">
    <w:name w:val="col-md-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0">
    <w:name w:val="col-lg-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1">
    <w:name w:val="col-xs-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1">
    <w:name w:val="col-sm-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1">
    <w:name w:val="col-md-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1">
    <w:name w:val="col-lg-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2">
    <w:name w:val="col-xs-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2">
    <w:name w:val="col-sm-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2">
    <w:name w:val="col-md-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2">
    <w:name w:val="col-lg-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offset-12">
    <w:name w:val="col-xs-offset-12"/>
    <w:basedOn w:val="Normlny"/>
    <w:rsid w:val="006A0322"/>
    <w:pPr>
      <w:autoSpaceDE/>
      <w:autoSpaceDN/>
      <w:spacing w:before="100" w:beforeAutospacing="1" w:after="100" w:afterAutospacing="1"/>
      <w:ind w:left="12240"/>
      <w:jc w:val="left"/>
    </w:pPr>
    <w:rPr>
      <w:rFonts w:ascii="Times New Roman" w:hAnsi="Times New Roman"/>
      <w:sz w:val="24"/>
      <w:szCs w:val="24"/>
    </w:rPr>
  </w:style>
  <w:style w:type="paragraph" w:customStyle="1" w:styleId="col-xs-offset-11">
    <w:name w:val="col-xs-offset-11"/>
    <w:basedOn w:val="Normlny"/>
    <w:rsid w:val="006A0322"/>
    <w:pPr>
      <w:autoSpaceDE/>
      <w:autoSpaceDN/>
      <w:spacing w:before="100" w:beforeAutospacing="1" w:after="100" w:afterAutospacing="1"/>
      <w:ind w:left="11138"/>
      <w:jc w:val="left"/>
    </w:pPr>
    <w:rPr>
      <w:rFonts w:ascii="Times New Roman" w:hAnsi="Times New Roman"/>
      <w:sz w:val="24"/>
      <w:szCs w:val="24"/>
    </w:rPr>
  </w:style>
  <w:style w:type="paragraph" w:customStyle="1" w:styleId="col-xs-offset-10">
    <w:name w:val="col-xs-offset-10"/>
    <w:basedOn w:val="Normlny"/>
    <w:rsid w:val="006A0322"/>
    <w:pPr>
      <w:autoSpaceDE/>
      <w:autoSpaceDN/>
      <w:spacing w:before="100" w:beforeAutospacing="1" w:after="100" w:afterAutospacing="1"/>
      <w:ind w:left="10159"/>
      <w:jc w:val="left"/>
    </w:pPr>
    <w:rPr>
      <w:rFonts w:ascii="Times New Roman" w:hAnsi="Times New Roman"/>
      <w:sz w:val="24"/>
      <w:szCs w:val="24"/>
    </w:rPr>
  </w:style>
  <w:style w:type="paragraph" w:customStyle="1" w:styleId="col-xs-offset-9">
    <w:name w:val="col-xs-offset-9"/>
    <w:basedOn w:val="Normlny"/>
    <w:rsid w:val="006A0322"/>
    <w:pPr>
      <w:autoSpaceDE/>
      <w:autoSpaceDN/>
      <w:spacing w:before="100" w:beforeAutospacing="1" w:after="100" w:afterAutospacing="1"/>
      <w:ind w:left="9180"/>
      <w:jc w:val="left"/>
    </w:pPr>
    <w:rPr>
      <w:rFonts w:ascii="Times New Roman" w:hAnsi="Times New Roman"/>
      <w:sz w:val="24"/>
      <w:szCs w:val="24"/>
    </w:rPr>
  </w:style>
  <w:style w:type="paragraph" w:customStyle="1" w:styleId="col-xs-offset-8">
    <w:name w:val="col-xs-offset-8"/>
    <w:basedOn w:val="Normlny"/>
    <w:rsid w:val="006A0322"/>
    <w:pPr>
      <w:autoSpaceDE/>
      <w:autoSpaceDN/>
      <w:spacing w:before="100" w:beforeAutospacing="1" w:after="100" w:afterAutospacing="1"/>
      <w:ind w:left="8078"/>
      <w:jc w:val="left"/>
    </w:pPr>
    <w:rPr>
      <w:rFonts w:ascii="Times New Roman" w:hAnsi="Times New Roman"/>
      <w:sz w:val="24"/>
      <w:szCs w:val="24"/>
    </w:rPr>
  </w:style>
  <w:style w:type="paragraph" w:customStyle="1" w:styleId="col-xs-offset-7">
    <w:name w:val="col-xs-offset-7"/>
    <w:basedOn w:val="Normlny"/>
    <w:rsid w:val="006A0322"/>
    <w:pPr>
      <w:autoSpaceDE/>
      <w:autoSpaceDN/>
      <w:spacing w:before="100" w:beforeAutospacing="1" w:after="100" w:afterAutospacing="1"/>
      <w:ind w:left="7099"/>
      <w:jc w:val="left"/>
    </w:pPr>
    <w:rPr>
      <w:rFonts w:ascii="Times New Roman" w:hAnsi="Times New Roman"/>
      <w:sz w:val="24"/>
      <w:szCs w:val="24"/>
    </w:rPr>
  </w:style>
  <w:style w:type="paragraph" w:customStyle="1" w:styleId="col-xs-offset-6">
    <w:name w:val="col-xs-offset-6"/>
    <w:basedOn w:val="Normlny"/>
    <w:rsid w:val="006A0322"/>
    <w:pPr>
      <w:autoSpaceDE/>
      <w:autoSpaceDN/>
      <w:spacing w:before="100" w:beforeAutospacing="1" w:after="100" w:afterAutospacing="1"/>
      <w:ind w:left="6120"/>
      <w:jc w:val="left"/>
    </w:pPr>
    <w:rPr>
      <w:rFonts w:ascii="Times New Roman" w:hAnsi="Times New Roman"/>
      <w:sz w:val="24"/>
      <w:szCs w:val="24"/>
    </w:rPr>
  </w:style>
  <w:style w:type="paragraph" w:customStyle="1" w:styleId="col-xs-offset-5">
    <w:name w:val="col-xs-offset-5"/>
    <w:basedOn w:val="Normlny"/>
    <w:rsid w:val="006A0322"/>
    <w:pPr>
      <w:autoSpaceDE/>
      <w:autoSpaceDN/>
      <w:spacing w:before="100" w:beforeAutospacing="1" w:after="100" w:afterAutospacing="1"/>
      <w:ind w:left="5018"/>
      <w:jc w:val="left"/>
    </w:pPr>
    <w:rPr>
      <w:rFonts w:ascii="Times New Roman" w:hAnsi="Times New Roman"/>
      <w:sz w:val="24"/>
      <w:szCs w:val="24"/>
    </w:rPr>
  </w:style>
  <w:style w:type="paragraph" w:customStyle="1" w:styleId="col-xs-offset-4">
    <w:name w:val="col-xs-offset-4"/>
    <w:basedOn w:val="Normlny"/>
    <w:rsid w:val="006A0322"/>
    <w:pPr>
      <w:autoSpaceDE/>
      <w:autoSpaceDN/>
      <w:spacing w:before="100" w:beforeAutospacing="1" w:after="100" w:afterAutospacing="1"/>
      <w:ind w:left="4039"/>
      <w:jc w:val="left"/>
    </w:pPr>
    <w:rPr>
      <w:rFonts w:ascii="Times New Roman" w:hAnsi="Times New Roman"/>
      <w:sz w:val="24"/>
      <w:szCs w:val="24"/>
    </w:rPr>
  </w:style>
  <w:style w:type="paragraph" w:customStyle="1" w:styleId="col-xs-offset-3">
    <w:name w:val="col-xs-offset-3"/>
    <w:basedOn w:val="Normlny"/>
    <w:rsid w:val="006A0322"/>
    <w:pPr>
      <w:autoSpaceDE/>
      <w:autoSpaceDN/>
      <w:spacing w:before="100" w:beforeAutospacing="1" w:after="100" w:afterAutospacing="1"/>
      <w:ind w:left="3060"/>
      <w:jc w:val="left"/>
    </w:pPr>
    <w:rPr>
      <w:rFonts w:ascii="Times New Roman" w:hAnsi="Times New Roman"/>
      <w:sz w:val="24"/>
      <w:szCs w:val="24"/>
    </w:rPr>
  </w:style>
  <w:style w:type="paragraph" w:customStyle="1" w:styleId="col-xs-offset-2">
    <w:name w:val="col-xs-offset-2"/>
    <w:basedOn w:val="Normlny"/>
    <w:rsid w:val="006A0322"/>
    <w:pPr>
      <w:autoSpaceDE/>
      <w:autoSpaceDN/>
      <w:spacing w:before="100" w:beforeAutospacing="1" w:after="100" w:afterAutospacing="1"/>
      <w:ind w:left="1958"/>
      <w:jc w:val="left"/>
    </w:pPr>
    <w:rPr>
      <w:rFonts w:ascii="Times New Roman" w:hAnsi="Times New Roman"/>
      <w:sz w:val="24"/>
      <w:szCs w:val="24"/>
    </w:rPr>
  </w:style>
  <w:style w:type="paragraph" w:customStyle="1" w:styleId="col-xs-offset-1">
    <w:name w:val="col-xs-offset-1"/>
    <w:basedOn w:val="Normlny"/>
    <w:rsid w:val="006A0322"/>
    <w:pPr>
      <w:autoSpaceDE/>
      <w:autoSpaceDN/>
      <w:spacing w:before="100" w:beforeAutospacing="1" w:after="100" w:afterAutospacing="1"/>
      <w:ind w:left="979"/>
      <w:jc w:val="left"/>
    </w:pPr>
    <w:rPr>
      <w:rFonts w:ascii="Times New Roman" w:hAnsi="Times New Roman"/>
      <w:sz w:val="24"/>
      <w:szCs w:val="24"/>
    </w:rPr>
  </w:style>
  <w:style w:type="paragraph" w:customStyle="1" w:styleId="col-xs-offset-0">
    <w:name w:val="col-xs-offset-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enter-block">
    <w:name w:val="center-block"/>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text-hide">
    <w:name w:val="text-hid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acresults">
    <w:name w:val="ac_results"/>
    <w:basedOn w:val="Normlny"/>
    <w:rsid w:val="006A0322"/>
    <w:pPr>
      <w:pBdr>
        <w:top w:val="single" w:sz="6" w:space="0" w:color="808080"/>
        <w:left w:val="single" w:sz="6" w:space="0" w:color="808080"/>
        <w:bottom w:val="single" w:sz="6" w:space="0" w:color="808080"/>
        <w:right w:val="single" w:sz="6" w:space="0" w:color="808080"/>
      </w:pBdr>
      <w:shd w:val="clear" w:color="auto" w:fill="FFFFFF"/>
      <w:autoSpaceDE/>
      <w:autoSpaceDN/>
      <w:spacing w:before="100" w:beforeAutospacing="1" w:after="100" w:afterAutospacing="1"/>
      <w:jc w:val="left"/>
    </w:pPr>
    <w:rPr>
      <w:rFonts w:ascii="Times New Roman" w:hAnsi="Times New Roman"/>
      <w:sz w:val="24"/>
      <w:szCs w:val="24"/>
    </w:rPr>
  </w:style>
  <w:style w:type="paragraph" w:customStyle="1" w:styleId="fancybox-wrap">
    <w:name w:val="fancybox-wrap"/>
    <w:basedOn w:val="Normlny"/>
    <w:rsid w:val="006A0322"/>
    <w:pPr>
      <w:autoSpaceDE/>
      <w:autoSpaceDN/>
      <w:jc w:val="left"/>
      <w:textAlignment w:val="top"/>
    </w:pPr>
    <w:rPr>
      <w:rFonts w:ascii="Times New Roman" w:hAnsi="Times New Roman"/>
      <w:sz w:val="24"/>
      <w:szCs w:val="24"/>
    </w:rPr>
  </w:style>
  <w:style w:type="paragraph" w:customStyle="1" w:styleId="fancybox-skin">
    <w:name w:val="fancybox-skin"/>
    <w:basedOn w:val="Normlny"/>
    <w:rsid w:val="006A0322"/>
    <w:pPr>
      <w:shd w:val="clear" w:color="auto" w:fill="F9F9F9"/>
      <w:autoSpaceDE/>
      <w:autoSpaceDN/>
      <w:jc w:val="left"/>
      <w:textAlignment w:val="top"/>
    </w:pPr>
    <w:rPr>
      <w:rFonts w:ascii="Times New Roman" w:hAnsi="Times New Roman"/>
      <w:color w:val="444444"/>
      <w:sz w:val="24"/>
      <w:szCs w:val="24"/>
    </w:rPr>
  </w:style>
  <w:style w:type="paragraph" w:customStyle="1" w:styleId="fancybox-outer">
    <w:name w:val="fancybox-outer"/>
    <w:basedOn w:val="Normlny"/>
    <w:rsid w:val="006A0322"/>
    <w:pPr>
      <w:autoSpaceDE/>
      <w:autoSpaceDN/>
      <w:jc w:val="left"/>
      <w:textAlignment w:val="top"/>
    </w:pPr>
    <w:rPr>
      <w:rFonts w:ascii="Times New Roman" w:hAnsi="Times New Roman"/>
      <w:sz w:val="24"/>
      <w:szCs w:val="24"/>
    </w:rPr>
  </w:style>
  <w:style w:type="paragraph" w:customStyle="1" w:styleId="fancybox-inner">
    <w:name w:val="fancybox-inner"/>
    <w:basedOn w:val="Normlny"/>
    <w:rsid w:val="006A0322"/>
    <w:pPr>
      <w:autoSpaceDE/>
      <w:autoSpaceDN/>
      <w:jc w:val="left"/>
      <w:textAlignment w:val="top"/>
    </w:pPr>
    <w:rPr>
      <w:rFonts w:ascii="Times New Roman" w:hAnsi="Times New Roman"/>
      <w:sz w:val="24"/>
      <w:szCs w:val="24"/>
    </w:rPr>
  </w:style>
  <w:style w:type="paragraph" w:customStyle="1" w:styleId="fancybox-image">
    <w:name w:val="fancybox-image"/>
    <w:basedOn w:val="Normlny"/>
    <w:rsid w:val="006A0322"/>
    <w:pPr>
      <w:autoSpaceDE/>
      <w:autoSpaceDN/>
      <w:jc w:val="left"/>
      <w:textAlignment w:val="top"/>
    </w:pPr>
    <w:rPr>
      <w:rFonts w:ascii="Times New Roman" w:hAnsi="Times New Roman"/>
      <w:sz w:val="24"/>
      <w:szCs w:val="24"/>
    </w:rPr>
  </w:style>
  <w:style w:type="paragraph" w:customStyle="1" w:styleId="fancybox-nav">
    <w:name w:val="fancybox-nav"/>
    <w:basedOn w:val="Normlny"/>
    <w:rsid w:val="006A0322"/>
    <w:pPr>
      <w:autoSpaceDE/>
      <w:autoSpaceDN/>
      <w:jc w:val="left"/>
      <w:textAlignment w:val="top"/>
    </w:pPr>
    <w:rPr>
      <w:rFonts w:ascii="Times New Roman" w:hAnsi="Times New Roman"/>
      <w:sz w:val="24"/>
      <w:szCs w:val="24"/>
    </w:rPr>
  </w:style>
  <w:style w:type="paragraph" w:customStyle="1" w:styleId="fancybox-tmp">
    <w:name w:val="fancybox-tmp"/>
    <w:basedOn w:val="Normlny"/>
    <w:rsid w:val="006A0322"/>
    <w:pPr>
      <w:autoSpaceDE/>
      <w:autoSpaceDN/>
      <w:jc w:val="left"/>
      <w:textAlignment w:val="top"/>
    </w:pPr>
    <w:rPr>
      <w:rFonts w:ascii="Times New Roman" w:hAnsi="Times New Roman"/>
      <w:sz w:val="24"/>
      <w:szCs w:val="24"/>
    </w:rPr>
  </w:style>
  <w:style w:type="paragraph" w:customStyle="1" w:styleId="fancybox-error">
    <w:name w:val="fancybox-error"/>
    <w:basedOn w:val="Normlny"/>
    <w:rsid w:val="006A0322"/>
    <w:pPr>
      <w:autoSpaceDE/>
      <w:autoSpaceDN/>
      <w:spacing w:line="300" w:lineRule="atLeast"/>
      <w:jc w:val="left"/>
    </w:pPr>
    <w:rPr>
      <w:rFonts w:ascii="Helvetica" w:hAnsi="Helvetica" w:cs="Helvetica"/>
      <w:color w:val="444444"/>
      <w:sz w:val="21"/>
      <w:szCs w:val="21"/>
    </w:rPr>
  </w:style>
  <w:style w:type="paragraph" w:customStyle="1" w:styleId="fancybox-iframe">
    <w:name w:val="fancybox-ifram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close">
    <w:name w:val="fancybox-clos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lock">
    <w:name w:val="fancybox-lock"/>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overlay">
    <w:name w:val="fancybox-overlay"/>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fancybox-title">
    <w:name w:val="fancybox-title"/>
    <w:basedOn w:val="Normlny"/>
    <w:rsid w:val="006A0322"/>
    <w:pPr>
      <w:autoSpaceDE/>
      <w:autoSpaceDN/>
      <w:spacing w:before="100" w:beforeAutospacing="1" w:after="100" w:afterAutospacing="1" w:line="300" w:lineRule="atLeast"/>
      <w:jc w:val="left"/>
    </w:pPr>
    <w:rPr>
      <w:rFonts w:ascii="Helvetica" w:hAnsi="Helvetica" w:cs="Helvetica"/>
    </w:rPr>
  </w:style>
  <w:style w:type="paragraph" w:customStyle="1" w:styleId="fancybox-title-float-wrap">
    <w:name w:val="fancybox-title-float-wrap"/>
    <w:basedOn w:val="Normlny"/>
    <w:rsid w:val="006A0322"/>
    <w:pPr>
      <w:autoSpaceDE/>
      <w:autoSpaceDN/>
      <w:spacing w:before="100" w:beforeAutospacing="1"/>
      <w:jc w:val="center"/>
    </w:pPr>
    <w:rPr>
      <w:rFonts w:ascii="Times New Roman" w:hAnsi="Times New Roman"/>
      <w:sz w:val="24"/>
      <w:szCs w:val="24"/>
    </w:rPr>
  </w:style>
  <w:style w:type="paragraph" w:customStyle="1" w:styleId="fancybox-title-outside-wrap">
    <w:name w:val="fancybox-title-outside-wrap"/>
    <w:basedOn w:val="Normlny"/>
    <w:rsid w:val="006A0322"/>
    <w:pPr>
      <w:autoSpaceDE/>
      <w:autoSpaceDN/>
      <w:spacing w:before="150" w:after="100" w:afterAutospacing="1"/>
      <w:jc w:val="left"/>
    </w:pPr>
    <w:rPr>
      <w:rFonts w:ascii="Times New Roman" w:hAnsi="Times New Roman"/>
      <w:color w:val="FFFFFF"/>
      <w:sz w:val="24"/>
      <w:szCs w:val="24"/>
    </w:rPr>
  </w:style>
  <w:style w:type="paragraph" w:customStyle="1" w:styleId="fancybox-title-inside-wrap">
    <w:name w:val="fancybox-title-inside-wrap"/>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title-over-wrap">
    <w:name w:val="fancybox-title-over-wrap"/>
    <w:basedOn w:val="Normlny"/>
    <w:rsid w:val="006A0322"/>
    <w:pPr>
      <w:shd w:val="clear" w:color="auto" w:fill="000000"/>
      <w:autoSpaceDE/>
      <w:autoSpaceDN/>
      <w:spacing w:before="100" w:beforeAutospacing="1" w:after="100" w:afterAutospacing="1"/>
      <w:jc w:val="left"/>
    </w:pPr>
    <w:rPr>
      <w:rFonts w:ascii="Times New Roman" w:hAnsi="Times New Roman"/>
      <w:color w:val="FFFFFF"/>
      <w:sz w:val="24"/>
      <w:szCs w:val="24"/>
    </w:rPr>
  </w:style>
  <w:style w:type="paragraph" w:customStyle="1" w:styleId="fancybox-margin">
    <w:name w:val="fancybox-margin"/>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hild">
    <w:name w:val="child"/>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hide">
    <w:name w:val="hid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show">
    <w:name w:val="show"/>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hidden">
    <w:name w:val="hidden"/>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
    <w:name w:val="visible-xs"/>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
    <w:name w:val="visible-sm"/>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
    <w:name w:val="visible-md"/>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
    <w:name w:val="visible-lg"/>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block">
    <w:name w:val="visible-xs-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inline">
    <w:name w:val="visible-xs-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inline-block">
    <w:name w:val="visible-xs-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block">
    <w:name w:val="visible-sm-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inline">
    <w:name w:val="visible-sm-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inline-block">
    <w:name w:val="visible-sm-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block">
    <w:name w:val="visible-md-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inline">
    <w:name w:val="visible-md-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inline-block">
    <w:name w:val="visible-md-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block">
    <w:name w:val="visible-lg-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inline">
    <w:name w:val="visible-lg-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inline-block">
    <w:name w:val="visible-lg-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
    <w:name w:val="visible-print"/>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block">
    <w:name w:val="visible-print-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inline">
    <w:name w:val="visible-print-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inline-block">
    <w:name w:val="visible-print-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child1">
    <w:name w:val="child1"/>
    <w:basedOn w:val="Normlny"/>
    <w:rsid w:val="006A0322"/>
    <w:pPr>
      <w:autoSpaceDE/>
      <w:autoSpaceDN/>
      <w:spacing w:before="100" w:beforeAutospacing="1" w:after="100" w:afterAutospacing="1" w:line="360" w:lineRule="atLeast"/>
      <w:ind w:right="-12240"/>
      <w:jc w:val="left"/>
    </w:pPr>
    <w:rPr>
      <w:rFonts w:ascii="Times New Roman" w:hAnsi="Times New Roman"/>
      <w:b/>
      <w:bCs/>
      <w:color w:val="FFFFFF"/>
      <w:sz w:val="24"/>
      <w:szCs w:val="24"/>
    </w:rPr>
  </w:style>
  <w:style w:type="paragraph" w:styleId="z-Hornokrajformulra">
    <w:name w:val="HTML Top of Form"/>
    <w:basedOn w:val="Normlny"/>
    <w:next w:val="Normlny"/>
    <w:link w:val="z-HornokrajformulraChar"/>
    <w:hidden/>
    <w:uiPriority w:val="99"/>
    <w:semiHidden/>
    <w:unhideWhenUsed/>
    <w:rsid w:val="006A0322"/>
    <w:pPr>
      <w:pBdr>
        <w:bottom w:val="single" w:sz="6" w:space="1" w:color="auto"/>
      </w:pBdr>
      <w:autoSpaceDE/>
      <w:autoSpaceDN/>
      <w:jc w:val="center"/>
    </w:pPr>
    <w:rPr>
      <w:rFonts w:cs="Arial"/>
      <w:vanish/>
      <w:sz w:val="16"/>
      <w:szCs w:val="16"/>
    </w:rPr>
  </w:style>
  <w:style w:type="character" w:customStyle="1" w:styleId="z-HornokrajformulraChar">
    <w:name w:val="z-Horný okraj formulára Char"/>
    <w:basedOn w:val="Predvolenpsmoodseku"/>
    <w:link w:val="z-Hornokrajformulra"/>
    <w:uiPriority w:val="99"/>
    <w:semiHidden/>
    <w:rsid w:val="006A0322"/>
    <w:rPr>
      <w:rFonts w:ascii="Arial" w:eastAsia="Times New Roman" w:hAnsi="Arial" w:cs="Arial"/>
      <w:vanish/>
      <w:sz w:val="16"/>
      <w:szCs w:val="16"/>
      <w:lang w:eastAsia="sk-SK"/>
    </w:rPr>
  </w:style>
  <w:style w:type="character" w:customStyle="1" w:styleId="Siln1">
    <w:name w:val="Silný1"/>
    <w:basedOn w:val="Predvolenpsmoodseku"/>
    <w:rsid w:val="006A0322"/>
  </w:style>
  <w:style w:type="paragraph" w:styleId="z-Spodnokrajformulra">
    <w:name w:val="HTML Bottom of Form"/>
    <w:basedOn w:val="Normlny"/>
    <w:next w:val="Normlny"/>
    <w:link w:val="z-SpodnokrajformulraChar"/>
    <w:hidden/>
    <w:uiPriority w:val="99"/>
    <w:semiHidden/>
    <w:unhideWhenUsed/>
    <w:rsid w:val="006A0322"/>
    <w:pPr>
      <w:pBdr>
        <w:top w:val="single" w:sz="6" w:space="1" w:color="auto"/>
      </w:pBdr>
      <w:autoSpaceDE/>
      <w:autoSpaceDN/>
      <w:jc w:val="center"/>
    </w:pPr>
    <w:rPr>
      <w:rFonts w:cs="Arial"/>
      <w:vanish/>
      <w:sz w:val="16"/>
      <w:szCs w:val="16"/>
    </w:rPr>
  </w:style>
  <w:style w:type="character" w:customStyle="1" w:styleId="z-SpodnokrajformulraChar">
    <w:name w:val="z-Spodný okraj formulára Char"/>
    <w:basedOn w:val="Predvolenpsmoodseku"/>
    <w:link w:val="z-Spodnokrajformulra"/>
    <w:uiPriority w:val="99"/>
    <w:semiHidden/>
    <w:rsid w:val="006A0322"/>
    <w:rPr>
      <w:rFonts w:ascii="Arial" w:eastAsia="Times New Roman" w:hAnsi="Arial" w:cs="Arial"/>
      <w:vanish/>
      <w:sz w:val="16"/>
      <w:szCs w:val="16"/>
      <w:lang w:eastAsia="sk-SK"/>
    </w:rPr>
  </w:style>
  <w:style w:type="character" w:customStyle="1" w:styleId="lightgrey">
    <w:name w:val="lightgrey"/>
    <w:basedOn w:val="Predvolenpsmoodseku"/>
    <w:rsid w:val="006B3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9473">
      <w:bodyDiv w:val="1"/>
      <w:marLeft w:val="0"/>
      <w:marRight w:val="0"/>
      <w:marTop w:val="0"/>
      <w:marBottom w:val="0"/>
      <w:divBdr>
        <w:top w:val="none" w:sz="0" w:space="0" w:color="auto"/>
        <w:left w:val="none" w:sz="0" w:space="0" w:color="auto"/>
        <w:bottom w:val="none" w:sz="0" w:space="0" w:color="auto"/>
        <w:right w:val="none" w:sz="0" w:space="0" w:color="auto"/>
      </w:divBdr>
    </w:div>
    <w:div w:id="152568008">
      <w:bodyDiv w:val="1"/>
      <w:marLeft w:val="0"/>
      <w:marRight w:val="0"/>
      <w:marTop w:val="0"/>
      <w:marBottom w:val="0"/>
      <w:divBdr>
        <w:top w:val="none" w:sz="0" w:space="0" w:color="auto"/>
        <w:left w:val="none" w:sz="0" w:space="0" w:color="auto"/>
        <w:bottom w:val="none" w:sz="0" w:space="0" w:color="auto"/>
        <w:right w:val="none" w:sz="0" w:space="0" w:color="auto"/>
      </w:divBdr>
    </w:div>
    <w:div w:id="160317658">
      <w:bodyDiv w:val="1"/>
      <w:marLeft w:val="0"/>
      <w:marRight w:val="0"/>
      <w:marTop w:val="0"/>
      <w:marBottom w:val="0"/>
      <w:divBdr>
        <w:top w:val="none" w:sz="0" w:space="0" w:color="auto"/>
        <w:left w:val="none" w:sz="0" w:space="0" w:color="auto"/>
        <w:bottom w:val="none" w:sz="0" w:space="0" w:color="auto"/>
        <w:right w:val="none" w:sz="0" w:space="0" w:color="auto"/>
      </w:divBdr>
    </w:div>
    <w:div w:id="170723990">
      <w:bodyDiv w:val="1"/>
      <w:marLeft w:val="0"/>
      <w:marRight w:val="0"/>
      <w:marTop w:val="0"/>
      <w:marBottom w:val="0"/>
      <w:divBdr>
        <w:top w:val="none" w:sz="0" w:space="0" w:color="auto"/>
        <w:left w:val="none" w:sz="0" w:space="0" w:color="auto"/>
        <w:bottom w:val="none" w:sz="0" w:space="0" w:color="auto"/>
        <w:right w:val="none" w:sz="0" w:space="0" w:color="auto"/>
      </w:divBdr>
    </w:div>
    <w:div w:id="197200641">
      <w:bodyDiv w:val="1"/>
      <w:marLeft w:val="0"/>
      <w:marRight w:val="0"/>
      <w:marTop w:val="0"/>
      <w:marBottom w:val="0"/>
      <w:divBdr>
        <w:top w:val="none" w:sz="0" w:space="0" w:color="auto"/>
        <w:left w:val="none" w:sz="0" w:space="0" w:color="auto"/>
        <w:bottom w:val="none" w:sz="0" w:space="0" w:color="auto"/>
        <w:right w:val="none" w:sz="0" w:space="0" w:color="auto"/>
      </w:divBdr>
    </w:div>
    <w:div w:id="247690955">
      <w:bodyDiv w:val="1"/>
      <w:marLeft w:val="0"/>
      <w:marRight w:val="0"/>
      <w:marTop w:val="0"/>
      <w:marBottom w:val="0"/>
      <w:divBdr>
        <w:top w:val="none" w:sz="0" w:space="0" w:color="auto"/>
        <w:left w:val="none" w:sz="0" w:space="0" w:color="auto"/>
        <w:bottom w:val="none" w:sz="0" w:space="0" w:color="auto"/>
        <w:right w:val="none" w:sz="0" w:space="0" w:color="auto"/>
      </w:divBdr>
    </w:div>
    <w:div w:id="275186593">
      <w:bodyDiv w:val="1"/>
      <w:marLeft w:val="0"/>
      <w:marRight w:val="0"/>
      <w:marTop w:val="0"/>
      <w:marBottom w:val="0"/>
      <w:divBdr>
        <w:top w:val="none" w:sz="0" w:space="0" w:color="auto"/>
        <w:left w:val="none" w:sz="0" w:space="0" w:color="auto"/>
        <w:bottom w:val="none" w:sz="0" w:space="0" w:color="auto"/>
        <w:right w:val="none" w:sz="0" w:space="0" w:color="auto"/>
      </w:divBdr>
      <w:divsChild>
        <w:div w:id="1783652276">
          <w:marLeft w:val="0"/>
          <w:marRight w:val="0"/>
          <w:marTop w:val="0"/>
          <w:marBottom w:val="0"/>
          <w:divBdr>
            <w:top w:val="none" w:sz="0" w:space="0" w:color="auto"/>
            <w:left w:val="none" w:sz="0" w:space="0" w:color="auto"/>
            <w:bottom w:val="none" w:sz="0" w:space="0" w:color="auto"/>
            <w:right w:val="none" w:sz="0" w:space="0" w:color="auto"/>
          </w:divBdr>
          <w:divsChild>
            <w:div w:id="1261596569">
              <w:marLeft w:val="0"/>
              <w:marRight w:val="0"/>
              <w:marTop w:val="0"/>
              <w:marBottom w:val="0"/>
              <w:divBdr>
                <w:top w:val="none" w:sz="0" w:space="0" w:color="auto"/>
                <w:left w:val="none" w:sz="0" w:space="0" w:color="auto"/>
                <w:bottom w:val="none" w:sz="0" w:space="0" w:color="auto"/>
                <w:right w:val="none" w:sz="0" w:space="0" w:color="auto"/>
              </w:divBdr>
              <w:divsChild>
                <w:div w:id="1279066317">
                  <w:marLeft w:val="0"/>
                  <w:marRight w:val="0"/>
                  <w:marTop w:val="0"/>
                  <w:marBottom w:val="0"/>
                  <w:divBdr>
                    <w:top w:val="none" w:sz="0" w:space="0" w:color="auto"/>
                    <w:left w:val="none" w:sz="0" w:space="0" w:color="auto"/>
                    <w:bottom w:val="none" w:sz="0" w:space="0" w:color="auto"/>
                    <w:right w:val="none" w:sz="0" w:space="0" w:color="auto"/>
                  </w:divBdr>
                  <w:divsChild>
                    <w:div w:id="584650301">
                      <w:marLeft w:val="0"/>
                      <w:marRight w:val="0"/>
                      <w:marTop w:val="0"/>
                      <w:marBottom w:val="0"/>
                      <w:divBdr>
                        <w:top w:val="none" w:sz="0" w:space="0" w:color="auto"/>
                        <w:left w:val="none" w:sz="0" w:space="0" w:color="auto"/>
                        <w:bottom w:val="none" w:sz="0" w:space="0" w:color="auto"/>
                        <w:right w:val="none" w:sz="0" w:space="0" w:color="auto"/>
                      </w:divBdr>
                      <w:divsChild>
                        <w:div w:id="1547717328">
                          <w:marLeft w:val="0"/>
                          <w:marRight w:val="0"/>
                          <w:marTop w:val="0"/>
                          <w:marBottom w:val="0"/>
                          <w:divBdr>
                            <w:top w:val="none" w:sz="0" w:space="0" w:color="auto"/>
                            <w:left w:val="none" w:sz="0" w:space="0" w:color="auto"/>
                            <w:bottom w:val="none" w:sz="0" w:space="0" w:color="auto"/>
                            <w:right w:val="none" w:sz="0" w:space="0" w:color="auto"/>
                          </w:divBdr>
                          <w:divsChild>
                            <w:div w:id="4700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385614">
      <w:bodyDiv w:val="1"/>
      <w:marLeft w:val="0"/>
      <w:marRight w:val="0"/>
      <w:marTop w:val="0"/>
      <w:marBottom w:val="0"/>
      <w:divBdr>
        <w:top w:val="none" w:sz="0" w:space="0" w:color="auto"/>
        <w:left w:val="none" w:sz="0" w:space="0" w:color="auto"/>
        <w:bottom w:val="none" w:sz="0" w:space="0" w:color="auto"/>
        <w:right w:val="none" w:sz="0" w:space="0" w:color="auto"/>
      </w:divBdr>
      <w:divsChild>
        <w:div w:id="608121580">
          <w:marLeft w:val="0"/>
          <w:marRight w:val="0"/>
          <w:marTop w:val="0"/>
          <w:marBottom w:val="0"/>
          <w:divBdr>
            <w:top w:val="none" w:sz="0" w:space="0" w:color="auto"/>
            <w:left w:val="none" w:sz="0" w:space="0" w:color="auto"/>
            <w:bottom w:val="none" w:sz="0" w:space="0" w:color="auto"/>
            <w:right w:val="none" w:sz="0" w:space="0" w:color="auto"/>
          </w:divBdr>
          <w:divsChild>
            <w:div w:id="1093163038">
              <w:marLeft w:val="0"/>
              <w:marRight w:val="0"/>
              <w:marTop w:val="0"/>
              <w:marBottom w:val="0"/>
              <w:divBdr>
                <w:top w:val="none" w:sz="0" w:space="0" w:color="auto"/>
                <w:left w:val="none" w:sz="0" w:space="0" w:color="auto"/>
                <w:bottom w:val="none" w:sz="0" w:space="0" w:color="auto"/>
                <w:right w:val="none" w:sz="0" w:space="0" w:color="auto"/>
              </w:divBdr>
              <w:divsChild>
                <w:div w:id="1299989904">
                  <w:marLeft w:val="0"/>
                  <w:marRight w:val="0"/>
                  <w:marTop w:val="0"/>
                  <w:marBottom w:val="0"/>
                  <w:divBdr>
                    <w:top w:val="none" w:sz="0" w:space="0" w:color="auto"/>
                    <w:left w:val="none" w:sz="0" w:space="0" w:color="auto"/>
                    <w:bottom w:val="none" w:sz="0" w:space="0" w:color="auto"/>
                    <w:right w:val="none" w:sz="0" w:space="0" w:color="auto"/>
                  </w:divBdr>
                  <w:divsChild>
                    <w:div w:id="1720468580">
                      <w:marLeft w:val="0"/>
                      <w:marRight w:val="0"/>
                      <w:marTop w:val="0"/>
                      <w:marBottom w:val="0"/>
                      <w:divBdr>
                        <w:top w:val="none" w:sz="0" w:space="0" w:color="auto"/>
                        <w:left w:val="none" w:sz="0" w:space="0" w:color="auto"/>
                        <w:bottom w:val="none" w:sz="0" w:space="0" w:color="auto"/>
                        <w:right w:val="none" w:sz="0" w:space="0" w:color="auto"/>
                      </w:divBdr>
                      <w:divsChild>
                        <w:div w:id="1286692196">
                          <w:marLeft w:val="0"/>
                          <w:marRight w:val="0"/>
                          <w:marTop w:val="0"/>
                          <w:marBottom w:val="0"/>
                          <w:divBdr>
                            <w:top w:val="none" w:sz="0" w:space="0" w:color="auto"/>
                            <w:left w:val="none" w:sz="0" w:space="0" w:color="auto"/>
                            <w:bottom w:val="none" w:sz="0" w:space="0" w:color="auto"/>
                            <w:right w:val="none" w:sz="0" w:space="0" w:color="auto"/>
                          </w:divBdr>
                          <w:divsChild>
                            <w:div w:id="213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198834">
      <w:bodyDiv w:val="1"/>
      <w:marLeft w:val="0"/>
      <w:marRight w:val="0"/>
      <w:marTop w:val="0"/>
      <w:marBottom w:val="0"/>
      <w:divBdr>
        <w:top w:val="none" w:sz="0" w:space="0" w:color="auto"/>
        <w:left w:val="none" w:sz="0" w:space="0" w:color="auto"/>
        <w:bottom w:val="none" w:sz="0" w:space="0" w:color="auto"/>
        <w:right w:val="none" w:sz="0" w:space="0" w:color="auto"/>
      </w:divBdr>
    </w:div>
    <w:div w:id="517502828">
      <w:bodyDiv w:val="1"/>
      <w:marLeft w:val="0"/>
      <w:marRight w:val="0"/>
      <w:marTop w:val="0"/>
      <w:marBottom w:val="0"/>
      <w:divBdr>
        <w:top w:val="none" w:sz="0" w:space="0" w:color="auto"/>
        <w:left w:val="none" w:sz="0" w:space="0" w:color="auto"/>
        <w:bottom w:val="none" w:sz="0" w:space="0" w:color="auto"/>
        <w:right w:val="none" w:sz="0" w:space="0" w:color="auto"/>
      </w:divBdr>
      <w:divsChild>
        <w:div w:id="2071883074">
          <w:marLeft w:val="0"/>
          <w:marRight w:val="0"/>
          <w:marTop w:val="0"/>
          <w:marBottom w:val="0"/>
          <w:divBdr>
            <w:top w:val="none" w:sz="0" w:space="0" w:color="auto"/>
            <w:left w:val="none" w:sz="0" w:space="0" w:color="auto"/>
            <w:bottom w:val="none" w:sz="0" w:space="0" w:color="auto"/>
            <w:right w:val="none" w:sz="0" w:space="0" w:color="auto"/>
          </w:divBdr>
          <w:divsChild>
            <w:div w:id="1453982513">
              <w:marLeft w:val="0"/>
              <w:marRight w:val="0"/>
              <w:marTop w:val="0"/>
              <w:marBottom w:val="0"/>
              <w:divBdr>
                <w:top w:val="none" w:sz="0" w:space="0" w:color="auto"/>
                <w:left w:val="none" w:sz="0" w:space="0" w:color="auto"/>
                <w:bottom w:val="none" w:sz="0" w:space="0" w:color="auto"/>
                <w:right w:val="none" w:sz="0" w:space="0" w:color="auto"/>
              </w:divBdr>
              <w:divsChild>
                <w:div w:id="2080663124">
                  <w:marLeft w:val="0"/>
                  <w:marRight w:val="0"/>
                  <w:marTop w:val="0"/>
                  <w:marBottom w:val="0"/>
                  <w:divBdr>
                    <w:top w:val="none" w:sz="0" w:space="0" w:color="auto"/>
                    <w:left w:val="none" w:sz="0" w:space="0" w:color="auto"/>
                    <w:bottom w:val="none" w:sz="0" w:space="0" w:color="auto"/>
                    <w:right w:val="none" w:sz="0" w:space="0" w:color="auto"/>
                  </w:divBdr>
                  <w:divsChild>
                    <w:div w:id="447285065">
                      <w:marLeft w:val="0"/>
                      <w:marRight w:val="0"/>
                      <w:marTop w:val="0"/>
                      <w:marBottom w:val="0"/>
                      <w:divBdr>
                        <w:top w:val="none" w:sz="0" w:space="0" w:color="auto"/>
                        <w:left w:val="none" w:sz="0" w:space="0" w:color="auto"/>
                        <w:bottom w:val="none" w:sz="0" w:space="0" w:color="auto"/>
                        <w:right w:val="none" w:sz="0" w:space="0" w:color="auto"/>
                      </w:divBdr>
                      <w:divsChild>
                        <w:div w:id="1168595161">
                          <w:marLeft w:val="0"/>
                          <w:marRight w:val="0"/>
                          <w:marTop w:val="0"/>
                          <w:marBottom w:val="0"/>
                          <w:divBdr>
                            <w:top w:val="none" w:sz="0" w:space="0" w:color="auto"/>
                            <w:left w:val="none" w:sz="0" w:space="0" w:color="auto"/>
                            <w:bottom w:val="none" w:sz="0" w:space="0" w:color="auto"/>
                            <w:right w:val="none" w:sz="0" w:space="0" w:color="auto"/>
                          </w:divBdr>
                          <w:divsChild>
                            <w:div w:id="19230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115462">
      <w:bodyDiv w:val="1"/>
      <w:marLeft w:val="0"/>
      <w:marRight w:val="0"/>
      <w:marTop w:val="0"/>
      <w:marBottom w:val="0"/>
      <w:divBdr>
        <w:top w:val="none" w:sz="0" w:space="0" w:color="auto"/>
        <w:left w:val="none" w:sz="0" w:space="0" w:color="auto"/>
        <w:bottom w:val="none" w:sz="0" w:space="0" w:color="auto"/>
        <w:right w:val="none" w:sz="0" w:space="0" w:color="auto"/>
      </w:divBdr>
    </w:div>
    <w:div w:id="627593542">
      <w:bodyDiv w:val="1"/>
      <w:marLeft w:val="0"/>
      <w:marRight w:val="0"/>
      <w:marTop w:val="0"/>
      <w:marBottom w:val="0"/>
      <w:divBdr>
        <w:top w:val="none" w:sz="0" w:space="0" w:color="auto"/>
        <w:left w:val="none" w:sz="0" w:space="0" w:color="auto"/>
        <w:bottom w:val="none" w:sz="0" w:space="0" w:color="auto"/>
        <w:right w:val="none" w:sz="0" w:space="0" w:color="auto"/>
      </w:divBdr>
    </w:div>
    <w:div w:id="632755299">
      <w:bodyDiv w:val="1"/>
      <w:marLeft w:val="0"/>
      <w:marRight w:val="0"/>
      <w:marTop w:val="0"/>
      <w:marBottom w:val="0"/>
      <w:divBdr>
        <w:top w:val="none" w:sz="0" w:space="0" w:color="auto"/>
        <w:left w:val="none" w:sz="0" w:space="0" w:color="auto"/>
        <w:bottom w:val="none" w:sz="0" w:space="0" w:color="auto"/>
        <w:right w:val="none" w:sz="0" w:space="0" w:color="auto"/>
      </w:divBdr>
    </w:div>
    <w:div w:id="676924805">
      <w:bodyDiv w:val="1"/>
      <w:marLeft w:val="0"/>
      <w:marRight w:val="0"/>
      <w:marTop w:val="0"/>
      <w:marBottom w:val="0"/>
      <w:divBdr>
        <w:top w:val="none" w:sz="0" w:space="0" w:color="auto"/>
        <w:left w:val="none" w:sz="0" w:space="0" w:color="auto"/>
        <w:bottom w:val="none" w:sz="0" w:space="0" w:color="auto"/>
        <w:right w:val="none" w:sz="0" w:space="0" w:color="auto"/>
      </w:divBdr>
    </w:div>
    <w:div w:id="725838877">
      <w:bodyDiv w:val="1"/>
      <w:marLeft w:val="0"/>
      <w:marRight w:val="0"/>
      <w:marTop w:val="0"/>
      <w:marBottom w:val="0"/>
      <w:divBdr>
        <w:top w:val="none" w:sz="0" w:space="0" w:color="auto"/>
        <w:left w:val="none" w:sz="0" w:space="0" w:color="auto"/>
        <w:bottom w:val="none" w:sz="0" w:space="0" w:color="auto"/>
        <w:right w:val="none" w:sz="0" w:space="0" w:color="auto"/>
      </w:divBdr>
    </w:div>
    <w:div w:id="791175086">
      <w:bodyDiv w:val="1"/>
      <w:marLeft w:val="0"/>
      <w:marRight w:val="0"/>
      <w:marTop w:val="0"/>
      <w:marBottom w:val="0"/>
      <w:divBdr>
        <w:top w:val="none" w:sz="0" w:space="0" w:color="auto"/>
        <w:left w:val="none" w:sz="0" w:space="0" w:color="auto"/>
        <w:bottom w:val="none" w:sz="0" w:space="0" w:color="auto"/>
        <w:right w:val="none" w:sz="0" w:space="0" w:color="auto"/>
      </w:divBdr>
    </w:div>
    <w:div w:id="828864355">
      <w:bodyDiv w:val="1"/>
      <w:marLeft w:val="0"/>
      <w:marRight w:val="0"/>
      <w:marTop w:val="0"/>
      <w:marBottom w:val="0"/>
      <w:divBdr>
        <w:top w:val="none" w:sz="0" w:space="0" w:color="auto"/>
        <w:left w:val="none" w:sz="0" w:space="0" w:color="auto"/>
        <w:bottom w:val="none" w:sz="0" w:space="0" w:color="auto"/>
        <w:right w:val="none" w:sz="0" w:space="0" w:color="auto"/>
      </w:divBdr>
    </w:div>
    <w:div w:id="884877835">
      <w:bodyDiv w:val="1"/>
      <w:marLeft w:val="0"/>
      <w:marRight w:val="0"/>
      <w:marTop w:val="0"/>
      <w:marBottom w:val="0"/>
      <w:divBdr>
        <w:top w:val="none" w:sz="0" w:space="0" w:color="auto"/>
        <w:left w:val="none" w:sz="0" w:space="0" w:color="auto"/>
        <w:bottom w:val="none" w:sz="0" w:space="0" w:color="auto"/>
        <w:right w:val="none" w:sz="0" w:space="0" w:color="auto"/>
      </w:divBdr>
    </w:div>
    <w:div w:id="927545796">
      <w:bodyDiv w:val="1"/>
      <w:marLeft w:val="0"/>
      <w:marRight w:val="0"/>
      <w:marTop w:val="0"/>
      <w:marBottom w:val="0"/>
      <w:divBdr>
        <w:top w:val="none" w:sz="0" w:space="0" w:color="auto"/>
        <w:left w:val="none" w:sz="0" w:space="0" w:color="auto"/>
        <w:bottom w:val="none" w:sz="0" w:space="0" w:color="auto"/>
        <w:right w:val="none" w:sz="0" w:space="0" w:color="auto"/>
      </w:divBdr>
    </w:div>
    <w:div w:id="966395087">
      <w:bodyDiv w:val="1"/>
      <w:marLeft w:val="0"/>
      <w:marRight w:val="0"/>
      <w:marTop w:val="0"/>
      <w:marBottom w:val="0"/>
      <w:divBdr>
        <w:top w:val="none" w:sz="0" w:space="0" w:color="auto"/>
        <w:left w:val="none" w:sz="0" w:space="0" w:color="auto"/>
        <w:bottom w:val="none" w:sz="0" w:space="0" w:color="auto"/>
        <w:right w:val="none" w:sz="0" w:space="0" w:color="auto"/>
      </w:divBdr>
    </w:div>
    <w:div w:id="1218392576">
      <w:bodyDiv w:val="1"/>
      <w:marLeft w:val="0"/>
      <w:marRight w:val="0"/>
      <w:marTop w:val="0"/>
      <w:marBottom w:val="0"/>
      <w:divBdr>
        <w:top w:val="none" w:sz="0" w:space="0" w:color="auto"/>
        <w:left w:val="none" w:sz="0" w:space="0" w:color="auto"/>
        <w:bottom w:val="none" w:sz="0" w:space="0" w:color="auto"/>
        <w:right w:val="none" w:sz="0" w:space="0" w:color="auto"/>
      </w:divBdr>
    </w:div>
    <w:div w:id="1348747720">
      <w:bodyDiv w:val="1"/>
      <w:marLeft w:val="0"/>
      <w:marRight w:val="0"/>
      <w:marTop w:val="0"/>
      <w:marBottom w:val="0"/>
      <w:divBdr>
        <w:top w:val="none" w:sz="0" w:space="0" w:color="auto"/>
        <w:left w:val="none" w:sz="0" w:space="0" w:color="auto"/>
        <w:bottom w:val="none" w:sz="0" w:space="0" w:color="auto"/>
        <w:right w:val="none" w:sz="0" w:space="0" w:color="auto"/>
      </w:divBdr>
    </w:div>
    <w:div w:id="1354381720">
      <w:bodyDiv w:val="1"/>
      <w:marLeft w:val="0"/>
      <w:marRight w:val="0"/>
      <w:marTop w:val="0"/>
      <w:marBottom w:val="0"/>
      <w:divBdr>
        <w:top w:val="none" w:sz="0" w:space="0" w:color="auto"/>
        <w:left w:val="none" w:sz="0" w:space="0" w:color="auto"/>
        <w:bottom w:val="none" w:sz="0" w:space="0" w:color="auto"/>
        <w:right w:val="none" w:sz="0" w:space="0" w:color="auto"/>
      </w:divBdr>
    </w:div>
    <w:div w:id="1375077087">
      <w:bodyDiv w:val="1"/>
      <w:marLeft w:val="0"/>
      <w:marRight w:val="0"/>
      <w:marTop w:val="0"/>
      <w:marBottom w:val="0"/>
      <w:divBdr>
        <w:top w:val="none" w:sz="0" w:space="0" w:color="auto"/>
        <w:left w:val="none" w:sz="0" w:space="0" w:color="auto"/>
        <w:bottom w:val="none" w:sz="0" w:space="0" w:color="auto"/>
        <w:right w:val="none" w:sz="0" w:space="0" w:color="auto"/>
      </w:divBdr>
    </w:div>
    <w:div w:id="1458453178">
      <w:bodyDiv w:val="1"/>
      <w:marLeft w:val="0"/>
      <w:marRight w:val="0"/>
      <w:marTop w:val="0"/>
      <w:marBottom w:val="0"/>
      <w:divBdr>
        <w:top w:val="none" w:sz="0" w:space="0" w:color="auto"/>
        <w:left w:val="none" w:sz="0" w:space="0" w:color="auto"/>
        <w:bottom w:val="none" w:sz="0" w:space="0" w:color="auto"/>
        <w:right w:val="none" w:sz="0" w:space="0" w:color="auto"/>
      </w:divBdr>
    </w:div>
    <w:div w:id="1473213083">
      <w:bodyDiv w:val="1"/>
      <w:marLeft w:val="0"/>
      <w:marRight w:val="0"/>
      <w:marTop w:val="0"/>
      <w:marBottom w:val="0"/>
      <w:divBdr>
        <w:top w:val="none" w:sz="0" w:space="0" w:color="auto"/>
        <w:left w:val="none" w:sz="0" w:space="0" w:color="auto"/>
        <w:bottom w:val="none" w:sz="0" w:space="0" w:color="auto"/>
        <w:right w:val="none" w:sz="0" w:space="0" w:color="auto"/>
      </w:divBdr>
    </w:div>
    <w:div w:id="1665621630">
      <w:bodyDiv w:val="1"/>
      <w:marLeft w:val="0"/>
      <w:marRight w:val="0"/>
      <w:marTop w:val="0"/>
      <w:marBottom w:val="0"/>
      <w:divBdr>
        <w:top w:val="none" w:sz="0" w:space="0" w:color="auto"/>
        <w:left w:val="none" w:sz="0" w:space="0" w:color="auto"/>
        <w:bottom w:val="none" w:sz="0" w:space="0" w:color="auto"/>
        <w:right w:val="none" w:sz="0" w:space="0" w:color="auto"/>
      </w:divBdr>
    </w:div>
    <w:div w:id="1717772923">
      <w:bodyDiv w:val="1"/>
      <w:marLeft w:val="0"/>
      <w:marRight w:val="0"/>
      <w:marTop w:val="0"/>
      <w:marBottom w:val="0"/>
      <w:divBdr>
        <w:top w:val="none" w:sz="0" w:space="0" w:color="auto"/>
        <w:left w:val="none" w:sz="0" w:space="0" w:color="auto"/>
        <w:bottom w:val="none" w:sz="0" w:space="0" w:color="auto"/>
        <w:right w:val="none" w:sz="0" w:space="0" w:color="auto"/>
      </w:divBdr>
    </w:div>
    <w:div w:id="1756584005">
      <w:bodyDiv w:val="1"/>
      <w:marLeft w:val="0"/>
      <w:marRight w:val="0"/>
      <w:marTop w:val="0"/>
      <w:marBottom w:val="0"/>
      <w:divBdr>
        <w:top w:val="none" w:sz="0" w:space="0" w:color="auto"/>
        <w:left w:val="none" w:sz="0" w:space="0" w:color="auto"/>
        <w:bottom w:val="none" w:sz="0" w:space="0" w:color="auto"/>
        <w:right w:val="none" w:sz="0" w:space="0" w:color="auto"/>
      </w:divBdr>
    </w:div>
    <w:div w:id="1761295663">
      <w:bodyDiv w:val="1"/>
      <w:marLeft w:val="0"/>
      <w:marRight w:val="0"/>
      <w:marTop w:val="0"/>
      <w:marBottom w:val="0"/>
      <w:divBdr>
        <w:top w:val="none" w:sz="0" w:space="0" w:color="auto"/>
        <w:left w:val="none" w:sz="0" w:space="0" w:color="auto"/>
        <w:bottom w:val="none" w:sz="0" w:space="0" w:color="auto"/>
        <w:right w:val="none" w:sz="0" w:space="0" w:color="auto"/>
      </w:divBdr>
    </w:div>
    <w:div w:id="1761831776">
      <w:bodyDiv w:val="1"/>
      <w:marLeft w:val="0"/>
      <w:marRight w:val="0"/>
      <w:marTop w:val="0"/>
      <w:marBottom w:val="0"/>
      <w:divBdr>
        <w:top w:val="none" w:sz="0" w:space="0" w:color="auto"/>
        <w:left w:val="none" w:sz="0" w:space="0" w:color="auto"/>
        <w:bottom w:val="none" w:sz="0" w:space="0" w:color="auto"/>
        <w:right w:val="none" w:sz="0" w:space="0" w:color="auto"/>
      </w:divBdr>
    </w:div>
    <w:div w:id="1799646973">
      <w:bodyDiv w:val="1"/>
      <w:marLeft w:val="0"/>
      <w:marRight w:val="0"/>
      <w:marTop w:val="0"/>
      <w:marBottom w:val="0"/>
      <w:divBdr>
        <w:top w:val="none" w:sz="0" w:space="0" w:color="auto"/>
        <w:left w:val="none" w:sz="0" w:space="0" w:color="auto"/>
        <w:bottom w:val="none" w:sz="0" w:space="0" w:color="auto"/>
        <w:right w:val="none" w:sz="0" w:space="0" w:color="auto"/>
      </w:divBdr>
    </w:div>
    <w:div w:id="1810857533">
      <w:bodyDiv w:val="1"/>
      <w:marLeft w:val="0"/>
      <w:marRight w:val="0"/>
      <w:marTop w:val="0"/>
      <w:marBottom w:val="0"/>
      <w:divBdr>
        <w:top w:val="none" w:sz="0" w:space="0" w:color="auto"/>
        <w:left w:val="none" w:sz="0" w:space="0" w:color="auto"/>
        <w:bottom w:val="none" w:sz="0" w:space="0" w:color="auto"/>
        <w:right w:val="none" w:sz="0" w:space="0" w:color="auto"/>
      </w:divBdr>
    </w:div>
    <w:div w:id="1820532950">
      <w:bodyDiv w:val="1"/>
      <w:marLeft w:val="0"/>
      <w:marRight w:val="0"/>
      <w:marTop w:val="0"/>
      <w:marBottom w:val="0"/>
      <w:divBdr>
        <w:top w:val="none" w:sz="0" w:space="0" w:color="auto"/>
        <w:left w:val="none" w:sz="0" w:space="0" w:color="auto"/>
        <w:bottom w:val="none" w:sz="0" w:space="0" w:color="auto"/>
        <w:right w:val="none" w:sz="0" w:space="0" w:color="auto"/>
      </w:divBdr>
    </w:div>
    <w:div w:id="1828550430">
      <w:bodyDiv w:val="1"/>
      <w:marLeft w:val="0"/>
      <w:marRight w:val="0"/>
      <w:marTop w:val="0"/>
      <w:marBottom w:val="0"/>
      <w:divBdr>
        <w:top w:val="none" w:sz="0" w:space="0" w:color="auto"/>
        <w:left w:val="none" w:sz="0" w:space="0" w:color="auto"/>
        <w:bottom w:val="none" w:sz="0" w:space="0" w:color="auto"/>
        <w:right w:val="none" w:sz="0" w:space="0" w:color="auto"/>
      </w:divBdr>
    </w:div>
    <w:div w:id="1848980994">
      <w:bodyDiv w:val="1"/>
      <w:marLeft w:val="0"/>
      <w:marRight w:val="0"/>
      <w:marTop w:val="0"/>
      <w:marBottom w:val="0"/>
      <w:divBdr>
        <w:top w:val="none" w:sz="0" w:space="0" w:color="auto"/>
        <w:left w:val="none" w:sz="0" w:space="0" w:color="auto"/>
        <w:bottom w:val="none" w:sz="0" w:space="0" w:color="auto"/>
        <w:right w:val="none" w:sz="0" w:space="0" w:color="auto"/>
      </w:divBdr>
    </w:div>
    <w:div w:id="1900943051">
      <w:bodyDiv w:val="1"/>
      <w:marLeft w:val="0"/>
      <w:marRight w:val="0"/>
      <w:marTop w:val="0"/>
      <w:marBottom w:val="0"/>
      <w:divBdr>
        <w:top w:val="none" w:sz="0" w:space="0" w:color="auto"/>
        <w:left w:val="none" w:sz="0" w:space="0" w:color="auto"/>
        <w:bottom w:val="none" w:sz="0" w:space="0" w:color="auto"/>
        <w:right w:val="none" w:sz="0" w:space="0" w:color="auto"/>
      </w:divBdr>
    </w:div>
    <w:div w:id="1946880669">
      <w:bodyDiv w:val="1"/>
      <w:marLeft w:val="0"/>
      <w:marRight w:val="0"/>
      <w:marTop w:val="0"/>
      <w:marBottom w:val="0"/>
      <w:divBdr>
        <w:top w:val="none" w:sz="0" w:space="0" w:color="auto"/>
        <w:left w:val="none" w:sz="0" w:space="0" w:color="auto"/>
        <w:bottom w:val="none" w:sz="0" w:space="0" w:color="auto"/>
        <w:right w:val="none" w:sz="0" w:space="0" w:color="auto"/>
      </w:divBdr>
    </w:div>
    <w:div w:id="2055619352">
      <w:bodyDiv w:val="1"/>
      <w:marLeft w:val="0"/>
      <w:marRight w:val="0"/>
      <w:marTop w:val="0"/>
      <w:marBottom w:val="0"/>
      <w:divBdr>
        <w:top w:val="none" w:sz="0" w:space="0" w:color="auto"/>
        <w:left w:val="none" w:sz="0" w:space="0" w:color="auto"/>
        <w:bottom w:val="none" w:sz="0" w:space="0" w:color="auto"/>
        <w:right w:val="none" w:sz="0" w:space="0" w:color="auto"/>
      </w:divBdr>
      <w:divsChild>
        <w:div w:id="473261683">
          <w:marLeft w:val="0"/>
          <w:marRight w:val="0"/>
          <w:marTop w:val="0"/>
          <w:marBottom w:val="0"/>
          <w:divBdr>
            <w:top w:val="none" w:sz="0" w:space="0" w:color="auto"/>
            <w:left w:val="none" w:sz="0" w:space="0" w:color="auto"/>
            <w:bottom w:val="none" w:sz="0" w:space="0" w:color="auto"/>
            <w:right w:val="none" w:sz="0" w:space="0" w:color="auto"/>
          </w:divBdr>
          <w:divsChild>
            <w:div w:id="752169311">
              <w:marLeft w:val="0"/>
              <w:marRight w:val="0"/>
              <w:marTop w:val="0"/>
              <w:marBottom w:val="0"/>
              <w:divBdr>
                <w:top w:val="none" w:sz="0" w:space="0" w:color="auto"/>
                <w:left w:val="none" w:sz="0" w:space="0" w:color="auto"/>
                <w:bottom w:val="none" w:sz="0" w:space="0" w:color="auto"/>
                <w:right w:val="none" w:sz="0" w:space="0" w:color="auto"/>
              </w:divBdr>
              <w:divsChild>
                <w:div w:id="943997724">
                  <w:marLeft w:val="0"/>
                  <w:marRight w:val="0"/>
                  <w:marTop w:val="0"/>
                  <w:marBottom w:val="0"/>
                  <w:divBdr>
                    <w:top w:val="none" w:sz="0" w:space="0" w:color="auto"/>
                    <w:left w:val="none" w:sz="0" w:space="0" w:color="auto"/>
                    <w:bottom w:val="none" w:sz="0" w:space="0" w:color="auto"/>
                    <w:right w:val="none" w:sz="0" w:space="0" w:color="auto"/>
                  </w:divBdr>
                  <w:divsChild>
                    <w:div w:id="304555202">
                      <w:marLeft w:val="0"/>
                      <w:marRight w:val="0"/>
                      <w:marTop w:val="0"/>
                      <w:marBottom w:val="0"/>
                      <w:divBdr>
                        <w:top w:val="none" w:sz="0" w:space="0" w:color="auto"/>
                        <w:left w:val="none" w:sz="0" w:space="0" w:color="auto"/>
                        <w:bottom w:val="none" w:sz="0" w:space="0" w:color="auto"/>
                        <w:right w:val="none" w:sz="0" w:space="0" w:color="auto"/>
                      </w:divBdr>
                      <w:divsChild>
                        <w:div w:id="15932145">
                          <w:marLeft w:val="0"/>
                          <w:marRight w:val="0"/>
                          <w:marTop w:val="0"/>
                          <w:marBottom w:val="0"/>
                          <w:divBdr>
                            <w:top w:val="none" w:sz="0" w:space="0" w:color="auto"/>
                            <w:left w:val="none" w:sz="0" w:space="0" w:color="auto"/>
                            <w:bottom w:val="none" w:sz="0" w:space="0" w:color="auto"/>
                            <w:right w:val="none" w:sz="0" w:space="0" w:color="auto"/>
                          </w:divBdr>
                          <w:divsChild>
                            <w:div w:id="12762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sc.sk/files/documents/technicke-predpisy/tp/tp_052.pdf" TargetMode="External"/><Relationship Id="rId21" Type="http://schemas.openxmlformats.org/officeDocument/2006/relationships/hyperlink" Target="http://www.ssc.sk/files/documents/technicke-predpisy/tp/tp_039.pdf" TargetMode="External"/><Relationship Id="rId42" Type="http://schemas.openxmlformats.org/officeDocument/2006/relationships/hyperlink" Target="http://www.ssc.sk/files/documents/technicke-predpisy/tkp/tkp_7_2010.pdf" TargetMode="External"/><Relationship Id="rId47" Type="http://schemas.openxmlformats.org/officeDocument/2006/relationships/hyperlink" Target="http://www.ssc.sk/files/documents/technicke-predpisy/tkp/tkp_12_2011.pdf" TargetMode="External"/><Relationship Id="rId63" Type="http://schemas.openxmlformats.org/officeDocument/2006/relationships/hyperlink" Target="http://www.ssc.sk/files/documents/technicke-predpisy/tkp/tkp_29_2011.pdf" TargetMode="External"/><Relationship Id="rId68" Type="http://schemas.openxmlformats.org/officeDocument/2006/relationships/hyperlink" Target="http://www.ssc.sk/files/documents/technicke-predpisy/vl/vzor_listy-1.rar" TargetMode="External"/><Relationship Id="rId16" Type="http://schemas.openxmlformats.org/officeDocument/2006/relationships/hyperlink" Target="http://www.ssc.sk/files/documents/technicke-predpisy/tp/tp_022.pdf" TargetMode="External"/><Relationship Id="rId11" Type="http://schemas.openxmlformats.org/officeDocument/2006/relationships/hyperlink" Target="http://www.ssc.sk/files/documents/technicke-predpisy/tp/tp_011.pdf" TargetMode="External"/><Relationship Id="rId24" Type="http://schemas.openxmlformats.org/officeDocument/2006/relationships/hyperlink" Target="http://www.ssc.sk/files/documents/technicke-predpisy/tp/tp_050.pdf" TargetMode="External"/><Relationship Id="rId32" Type="http://schemas.openxmlformats.org/officeDocument/2006/relationships/hyperlink" Target="http://www.ssc.sk/files/documents/technicke-predpisy/tp/tp_096.pdf" TargetMode="External"/><Relationship Id="rId37" Type="http://schemas.openxmlformats.org/officeDocument/2006/relationships/hyperlink" Target="http://www.ssc.sk/files/documents/technicke-predpisy/tkp/tkp_4_2010.pdf" TargetMode="External"/><Relationship Id="rId40" Type="http://schemas.openxmlformats.org/officeDocument/2006/relationships/hyperlink" Target="http://www.ssc.sk/files/documents/technicke-predpisy/tkp/tkp_6_1_2011.pdf" TargetMode="External"/><Relationship Id="rId45" Type="http://schemas.openxmlformats.org/officeDocument/2006/relationships/hyperlink" Target="http://www.ssc.sk/files/documents/technicke-predpisy/tkp/tkp_10_2011.pdf" TargetMode="External"/><Relationship Id="rId53" Type="http://schemas.openxmlformats.org/officeDocument/2006/relationships/hyperlink" Target="http://www.ssc.sk/files/documents/technicke-predpisy/tkp/tkp_19_2013.pdf" TargetMode="External"/><Relationship Id="rId58" Type="http://schemas.openxmlformats.org/officeDocument/2006/relationships/hyperlink" Target="http://www.ssc.sk/files/documents/technicke-predpisy/tkp/tkp_24_2012.pdf" TargetMode="External"/><Relationship Id="rId66" Type="http://schemas.openxmlformats.org/officeDocument/2006/relationships/hyperlink" Target="http://www.ssc.sk/files/documents/technicke-predpisy/tkp/tkp_32_2013.pdf" TargetMode="External"/><Relationship Id="rId74" Type="http://schemas.openxmlformats.org/officeDocument/2006/relationships/header" Target="header1.xml"/><Relationship Id="rId79"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http://www.ssc.sk/files/documents/technicke-predpisy/tkp/tkp_27_2015.pdf" TargetMode="External"/><Relationship Id="rId19" Type="http://schemas.openxmlformats.org/officeDocument/2006/relationships/hyperlink" Target="http://www.ssc.sk/files/documents/technicke-predpisy/tp/tp_032.pdf" TargetMode="External"/><Relationship Id="rId14" Type="http://schemas.openxmlformats.org/officeDocument/2006/relationships/hyperlink" Target="http://www.ssc.sk/files/documents/technicke-predpisy/tp/tp_019.pdf" TargetMode="External"/><Relationship Id="rId22" Type="http://schemas.openxmlformats.org/officeDocument/2006/relationships/hyperlink" Target="http://www.ssc.sk/files/documents/technicke-predpisy/tp/tp_040.pdf" TargetMode="External"/><Relationship Id="rId27" Type="http://schemas.openxmlformats.org/officeDocument/2006/relationships/hyperlink" Target="http://www.ssc.sk/files/documents/technicke-predpisy/tp/tp_060.pdf" TargetMode="External"/><Relationship Id="rId30" Type="http://schemas.openxmlformats.org/officeDocument/2006/relationships/hyperlink" Target="http://www.ssc.sk/files/documents/technicke-predpisy/tp/tp_081.pdf" TargetMode="External"/><Relationship Id="rId35" Type="http://schemas.openxmlformats.org/officeDocument/2006/relationships/hyperlink" Target="http://www.ssc.sk/files/documents/technicke-predpisy/tkp/tkp_2_2011.pdf" TargetMode="External"/><Relationship Id="rId43" Type="http://schemas.openxmlformats.org/officeDocument/2006/relationships/hyperlink" Target="http://www.ssc.sk/files/documents/technicke-predpisy/tkp/tkp_8_2011.pdf" TargetMode="External"/><Relationship Id="rId48" Type="http://schemas.openxmlformats.org/officeDocument/2006/relationships/hyperlink" Target="http://www.ssc.sk/files/documents/technicke-predpisy/tkp/tkp_13_2011.pdf" TargetMode="External"/><Relationship Id="rId56" Type="http://schemas.openxmlformats.org/officeDocument/2006/relationships/hyperlink" Target="http://www.ssc.sk/files/documents/technicke-predpisy/tkp/tkp_22_2012.pdf" TargetMode="External"/><Relationship Id="rId64" Type="http://schemas.openxmlformats.org/officeDocument/2006/relationships/hyperlink" Target="http://www.ssc.sk/files/documents/technicke-predpisy/tkp/tkp_30_2012.pdf" TargetMode="External"/><Relationship Id="rId69" Type="http://schemas.openxmlformats.org/officeDocument/2006/relationships/hyperlink" Target="http://www.ssc.sk/files/documents/technicke-predpisy/vl/vl2.rar" TargetMode="External"/><Relationship Id="rId77" Type="http://schemas.openxmlformats.org/officeDocument/2006/relationships/theme" Target="theme/theme1.xml"/><Relationship Id="rId8" Type="http://schemas.openxmlformats.org/officeDocument/2006/relationships/hyperlink" Target="http://www.ssc.sk/" TargetMode="External"/><Relationship Id="rId51" Type="http://schemas.openxmlformats.org/officeDocument/2006/relationships/hyperlink" Target="http://www.ssc.sk/files/documents/technicke-predpisy/tkp/tkp_17_3013.pdf" TargetMode="External"/><Relationship Id="rId72" Type="http://schemas.openxmlformats.org/officeDocument/2006/relationships/hyperlink" Target="http://www.ssc.sk/files/documents/technicke-predpisy/vl/vl5_tunely.rar" TargetMode="External"/><Relationship Id="rId80"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www.ssc.sk/files/documents/technicke-predpisy/tp/tp_012.pdf" TargetMode="External"/><Relationship Id="rId17" Type="http://schemas.openxmlformats.org/officeDocument/2006/relationships/hyperlink" Target="http://www.ssc.sk/files/documents/technicke-predpisy/tp/tp_023.pdf" TargetMode="External"/><Relationship Id="rId25" Type="http://schemas.openxmlformats.org/officeDocument/2006/relationships/hyperlink" Target="http://www.ssc.sk/files/documents/technicke-predpisy/tp/tp_051.pdf" TargetMode="External"/><Relationship Id="rId33" Type="http://schemas.openxmlformats.org/officeDocument/2006/relationships/hyperlink" Target="http://www.ssc.sk/files/documents/technicke-predpisy/tp/tp_106.pdf" TargetMode="External"/><Relationship Id="rId38" Type="http://schemas.openxmlformats.org/officeDocument/2006/relationships/hyperlink" Target="http://www.ssc.sk/files/documents/technicke-predpisy/tkp/tkp_5_2014.pdf" TargetMode="External"/><Relationship Id="rId46" Type="http://schemas.openxmlformats.org/officeDocument/2006/relationships/hyperlink" Target="http://www.ssc.sk/files/documents/technicke-predpisy/tkp/tkp_11_2011.pdf" TargetMode="External"/><Relationship Id="rId59" Type="http://schemas.openxmlformats.org/officeDocument/2006/relationships/hyperlink" Target="http://www.ssc.sk/files/documents/technicke-predpisy/tkp/tkp_25_2012.pdf" TargetMode="External"/><Relationship Id="rId67" Type="http://schemas.openxmlformats.org/officeDocument/2006/relationships/hyperlink" Target="http://www.ssc.sk/files/documents/technicke-predpisy/tkp/tkp_35_2016.pdf" TargetMode="External"/><Relationship Id="rId20" Type="http://schemas.openxmlformats.org/officeDocument/2006/relationships/hyperlink" Target="http://www.ssc.sk/files/documents/technicke-predpisy/tp/tp_035.pdf" TargetMode="External"/><Relationship Id="rId41" Type="http://schemas.openxmlformats.org/officeDocument/2006/relationships/hyperlink" Target="http://www.ssc.sk/files/documents/technicke-predpisy/tkp/tkp_6_2_2011.pdf" TargetMode="External"/><Relationship Id="rId54" Type="http://schemas.openxmlformats.org/officeDocument/2006/relationships/hyperlink" Target="http://www.ssc.sk/files/documents/technicke-predpisy/tkp/tkp_20_2014.pdf" TargetMode="External"/><Relationship Id="rId62" Type="http://schemas.openxmlformats.org/officeDocument/2006/relationships/hyperlink" Target="http://www.ssc.sk/files/documents/technicke-predpisy/tkp/tkp_28_2016.pdf" TargetMode="External"/><Relationship Id="rId70" Type="http://schemas.openxmlformats.org/officeDocument/2006/relationships/hyperlink" Target="http://www.ssc.sk/files/documents/technicke-predpisy/vl/vl2.2.rar"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sc.sk/files/documents/technicke-predpisy/tp/tp_021.pdf" TargetMode="External"/><Relationship Id="rId23" Type="http://schemas.openxmlformats.org/officeDocument/2006/relationships/hyperlink" Target="http://www.ssc.sk/files/documents/technicke-predpisy/tp/tp_048.pdf" TargetMode="External"/><Relationship Id="rId28" Type="http://schemas.openxmlformats.org/officeDocument/2006/relationships/hyperlink" Target="http://www.ssc.sk/files/documents/technicke-predpisy/tp/tp_071.pdf" TargetMode="External"/><Relationship Id="rId36" Type="http://schemas.openxmlformats.org/officeDocument/2006/relationships/hyperlink" Target="http://www.ssc.sk/files/documents/technicke-predpisy/tkp/tkp_3_2013.pdf" TargetMode="External"/><Relationship Id="rId49" Type="http://schemas.openxmlformats.org/officeDocument/2006/relationships/hyperlink" Target="http://www.ssc.sk/files/documents/technicke-predpisy/tkp/tkp_15_2013.pdf" TargetMode="External"/><Relationship Id="rId57" Type="http://schemas.openxmlformats.org/officeDocument/2006/relationships/hyperlink" Target="http://www.ssc.sk/files/documents/technicke-predpisy/tkp/tkp_23_2014.pdf" TargetMode="External"/><Relationship Id="rId10" Type="http://schemas.openxmlformats.org/officeDocument/2006/relationships/hyperlink" Target="http://www.ssc.sk/files/documents/technicke-predpisy/tp/tp_010.pdf" TargetMode="External"/><Relationship Id="rId31" Type="http://schemas.openxmlformats.org/officeDocument/2006/relationships/hyperlink" Target="http://www.ssc.sk/files/documents/technicke-predpisy/tp/tp_092.pdf" TargetMode="External"/><Relationship Id="rId44" Type="http://schemas.openxmlformats.org/officeDocument/2006/relationships/hyperlink" Target="http://www.ssc.sk/files/documents/technicke-predpisy/tkp/tkp_9_2012.pdf" TargetMode="External"/><Relationship Id="rId52" Type="http://schemas.openxmlformats.org/officeDocument/2006/relationships/hyperlink" Target="http://www.ssc.sk/files/documents/technicke-predpisy/tkp/tkp_18_2013.pdf" TargetMode="External"/><Relationship Id="rId60" Type="http://schemas.openxmlformats.org/officeDocument/2006/relationships/hyperlink" Target="http://www.ssc.sk/files/documents/technicke-predpisy/tkp/tkp_26_2017.pdf" TargetMode="External"/><Relationship Id="rId65" Type="http://schemas.openxmlformats.org/officeDocument/2006/relationships/hyperlink" Target="http://www.ssc.sk/files/documents/technicke-predpisy/tkp/tkp_31_2014.pdf" TargetMode="External"/><Relationship Id="rId73" Type="http://schemas.openxmlformats.org/officeDocument/2006/relationships/hyperlink" Target="http://www.ssc.sk/sk/Technicke-predpisy/Zoznam-TKP-a-KL.ssc" TargetMode="External"/><Relationship Id="rId78"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ssc.sk/files/documents/technicke-predpisy/tp/tp_009.pdf" TargetMode="External"/><Relationship Id="rId13" Type="http://schemas.openxmlformats.org/officeDocument/2006/relationships/hyperlink" Target="http://www.ssc.sk/files/documents/technicke-predpisy/tp/tp_017.pdf" TargetMode="External"/><Relationship Id="rId18" Type="http://schemas.openxmlformats.org/officeDocument/2006/relationships/hyperlink" Target="http://www.ssc.sk/files/documents/technicke-predpisy/tp/tp_026.pdf" TargetMode="External"/><Relationship Id="rId39" Type="http://schemas.openxmlformats.org/officeDocument/2006/relationships/hyperlink" Target="http://www.ssc.sk/files/documents/technicke-predpisy/tkp/tkp-6_2015.pdf" TargetMode="External"/><Relationship Id="rId34" Type="http://schemas.openxmlformats.org/officeDocument/2006/relationships/hyperlink" Target="http://www.ssc.sk/files/documents/technicke-predpisy/tkp/tkp_0_2012.pdf" TargetMode="External"/><Relationship Id="rId50" Type="http://schemas.openxmlformats.org/officeDocument/2006/relationships/hyperlink" Target="http://www.ssc.sk/files/documents/technicke-predpisy/tkp/tkp_16_2013.pdf" TargetMode="External"/><Relationship Id="rId55" Type="http://schemas.openxmlformats.org/officeDocument/2006/relationships/hyperlink" Target="http://www.ssc.sk/files/documents/technicke-predpisy/tkp/tkp_21_2013.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ssc.sk/files/documents/technicke-predpisy/vl/vl4_mosty_2014.pdf" TargetMode="External"/><Relationship Id="rId2" Type="http://schemas.openxmlformats.org/officeDocument/2006/relationships/numbering" Target="numbering.xml"/><Relationship Id="rId29" Type="http://schemas.openxmlformats.org/officeDocument/2006/relationships/hyperlink" Target="http://www.ssc.sk/files/documents/technicke-predpisy/tp/tp_07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C735E12F306994294E53732F5DCDFF4" ma:contentTypeVersion="15" ma:contentTypeDescription="Umožňuje vytvoriť nový dokument." ma:contentTypeScope="" ma:versionID="3cd46ab6b36ed35a8d096842655b2415">
  <xsd:schema xmlns:xsd="http://www.w3.org/2001/XMLSchema" xmlns:xs="http://www.w3.org/2001/XMLSchema" xmlns:p="http://schemas.microsoft.com/office/2006/metadata/properties" xmlns:ns2="cd03a2c0-2f27-450f-8c38-bd6795855d74" xmlns:ns3="251fe393-077e-4a23-b058-6fcfbac4a4ea" targetNamespace="http://schemas.microsoft.com/office/2006/metadata/properties" ma:root="true" ma:fieldsID="df884358aba07cfb72b8548cb1028fd9" ns2:_="" ns3:_="">
    <xsd:import namespace="cd03a2c0-2f27-450f-8c38-bd6795855d74"/>
    <xsd:import namespace="251fe393-077e-4a23-b058-6fcfbac4a4e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a2c0-2f27-450f-8c38-bd6795855d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a" ma:readOnly="false" ma:fieldId="{5cf76f15-5ced-4ddc-b409-7134ff3c332f}" ma:taxonomyMulti="true" ma:sspId="0ac71835-f66d-4456-8117-4601be065b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fe393-077e-4a23-b058-6fcfbac4a4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30856f-f5b8-4047-962a-d4170dafc2e8}" ma:internalName="TaxCatchAll" ma:showField="CatchAllData" ma:web="251fe393-077e-4a23-b058-6fcfbac4a4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03a2c0-2f27-450f-8c38-bd6795855d74">
      <Terms xmlns="http://schemas.microsoft.com/office/infopath/2007/PartnerControls"/>
    </lcf76f155ced4ddcb4097134ff3c332f>
    <TaxCatchAll xmlns="251fe393-077e-4a23-b058-6fcfbac4a4ea" xsi:nil="true"/>
  </documentManagement>
</p:properties>
</file>

<file path=customXml/itemProps1.xml><?xml version="1.0" encoding="utf-8"?>
<ds:datastoreItem xmlns:ds="http://schemas.openxmlformats.org/officeDocument/2006/customXml" ds:itemID="{416E17DD-7A94-4798-97A2-0A9A3C90DFF7}">
  <ds:schemaRefs>
    <ds:schemaRef ds:uri="http://schemas.openxmlformats.org/officeDocument/2006/bibliography"/>
  </ds:schemaRefs>
</ds:datastoreItem>
</file>

<file path=customXml/itemProps2.xml><?xml version="1.0" encoding="utf-8"?>
<ds:datastoreItem xmlns:ds="http://schemas.openxmlformats.org/officeDocument/2006/customXml" ds:itemID="{40E86034-EB30-4574-AA1B-A0F1B400974F}"/>
</file>

<file path=customXml/itemProps3.xml><?xml version="1.0" encoding="utf-8"?>
<ds:datastoreItem xmlns:ds="http://schemas.openxmlformats.org/officeDocument/2006/customXml" ds:itemID="{2124EFF9-8BB0-409D-A057-BF639E04602E}"/>
</file>

<file path=customXml/itemProps4.xml><?xml version="1.0" encoding="utf-8"?>
<ds:datastoreItem xmlns:ds="http://schemas.openxmlformats.org/officeDocument/2006/customXml" ds:itemID="{F5464F4B-7003-4B4D-8279-59723822D01A}"/>
</file>

<file path=docProps/app.xml><?xml version="1.0" encoding="utf-8"?>
<Properties xmlns="http://schemas.openxmlformats.org/officeDocument/2006/extended-properties" xmlns:vt="http://schemas.openxmlformats.org/officeDocument/2006/docPropsVTypes">
  <Template>Normal</Template>
  <TotalTime>453</TotalTime>
  <Pages>1</Pages>
  <Words>7249</Words>
  <Characters>41325</Characters>
  <Application>Microsoft Office Word</Application>
  <DocSecurity>0</DocSecurity>
  <Lines>344</Lines>
  <Paragraphs>96</Paragraphs>
  <ScaleCrop>false</ScaleCrop>
  <HeadingPairs>
    <vt:vector size="2" baseType="variant">
      <vt:variant>
        <vt:lpstr>Názov</vt:lpstr>
      </vt:variant>
      <vt:variant>
        <vt:i4>1</vt:i4>
      </vt:variant>
    </vt:vector>
  </HeadingPairs>
  <TitlesOfParts>
    <vt:vector size="1" baseType="lpstr">
      <vt:lpstr/>
    </vt:vector>
  </TitlesOfParts>
  <Company>DOPRAVOPROJEKT, a.s.</Company>
  <LinksUpToDate>false</LinksUpToDate>
  <CharactersWithSpaces>48478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jurkovic</dc:creator>
  <cp:lastModifiedBy>Hajach Rastislav Ing.</cp:lastModifiedBy>
  <cp:revision>37</cp:revision>
  <cp:lastPrinted>2019-07-04T11:12:00Z</cp:lastPrinted>
  <dcterms:created xsi:type="dcterms:W3CDTF">2018-12-11T15:35:00Z</dcterms:created>
  <dcterms:modified xsi:type="dcterms:W3CDTF">2019-07-04T11:12:00Z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0x0101005C735E12F306994294E53732F5DCDFF4</vt:lpwstr>
  </property>
</Properties>
</file>