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1F3B0A" w:rsidRDefault="004173C9" w:rsidP="00D66C94">
      <w:pPr>
        <w:pStyle w:val="Nzov"/>
        <w:jc w:val="left"/>
        <w:rPr>
          <w:b w:val="0"/>
          <w:sz w:val="20"/>
          <w:szCs w:val="20"/>
        </w:rPr>
      </w:pPr>
      <w:bookmarkStart w:id="0" w:name="_GoBack"/>
      <w:bookmarkEnd w:id="0"/>
      <w:r w:rsidRPr="001F3B0A">
        <w:rPr>
          <w:b w:val="0"/>
          <w:sz w:val="20"/>
          <w:szCs w:val="20"/>
        </w:rPr>
        <w:t>OBSAH</w:t>
      </w:r>
    </w:p>
    <w:p w:rsidR="004C655D" w:rsidRPr="001F3B0A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1F3B0A" w:rsidRPr="001F3B0A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F3B0A">
        <w:rPr>
          <w:rFonts w:cs="Arial"/>
        </w:rPr>
        <w:fldChar w:fldCharType="begin"/>
      </w:r>
      <w:r w:rsidR="004C655D" w:rsidRPr="001F3B0A">
        <w:rPr>
          <w:rFonts w:cs="Arial"/>
        </w:rPr>
        <w:instrText xml:space="preserve"> TOC \o "1-3" \h \z \u </w:instrText>
      </w:r>
      <w:r w:rsidRPr="001F3B0A">
        <w:rPr>
          <w:rFonts w:cs="Arial"/>
        </w:rPr>
        <w:fldChar w:fldCharType="separate"/>
      </w:r>
      <w:hyperlink w:anchor="_Toc532315409" w:history="1">
        <w:r w:rsidR="001F3B0A" w:rsidRPr="001F3B0A">
          <w:rPr>
            <w:rStyle w:val="Hypertextovprepojenie"/>
            <w:rFonts w:cs="Arial"/>
            <w:noProof/>
          </w:rPr>
          <w:t>MANUÁL UŽÍVANIA VEREJNEJ PRÁCE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_Toc532315409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 w:rsidR="00132B3B">
          <w:rPr>
            <w:noProof/>
            <w:webHidden/>
          </w:rPr>
          <w:t>2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0" w:history="1">
        <w:r w:rsidR="001F3B0A" w:rsidRPr="001F3B0A">
          <w:rPr>
            <w:rStyle w:val="Hypertextovprepojenie"/>
            <w:rFonts w:cs="Arial"/>
            <w:bCs/>
            <w:noProof/>
          </w:rPr>
          <w:t>1.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ÚVOD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_Toc532315410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1" w:history="1">
        <w:r w:rsidR="001F3B0A" w:rsidRPr="001F3B0A">
          <w:rPr>
            <w:rStyle w:val="Hypertextovprepojenie"/>
            <w:rFonts w:cs="Arial"/>
            <w:bCs/>
            <w:noProof/>
          </w:rPr>
          <w:t>2.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IDENTIFIKAČNÉ ÚDAJE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_Toc532315411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2" w:history="1">
        <w:r w:rsidR="001F3B0A" w:rsidRPr="001F3B0A">
          <w:rPr>
            <w:rStyle w:val="Hypertextovprepojenie"/>
            <w:rFonts w:cs="Arial"/>
            <w:bCs/>
            <w:noProof/>
          </w:rPr>
          <w:t>3.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DOBA PLATNOSTI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_Toc532315412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3" w:history="1">
        <w:r w:rsidR="001F3B0A" w:rsidRPr="001F3B0A">
          <w:rPr>
            <w:rStyle w:val="Hypertextovprepojenie"/>
            <w:rFonts w:cs="Arial"/>
            <w:bCs/>
            <w:noProof/>
          </w:rPr>
          <w:t>4.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PODKLADY A SÚVISIACA DOKUMENTÁCIA: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_Toc532315413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4" w:history="1">
        <w:r w:rsidR="001F3B0A" w:rsidRPr="001F3B0A">
          <w:rPr>
            <w:rStyle w:val="Hypertextovprepojenie"/>
            <w:rFonts w:cs="Arial"/>
            <w:bCs/>
            <w:noProof/>
          </w:rPr>
          <w:t>4.1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Citované a súvisiace normy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_Toc532315414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5" w:history="1">
        <w:r w:rsidR="001F3B0A" w:rsidRPr="001F3B0A">
          <w:rPr>
            <w:rStyle w:val="Hypertextovprepojenie"/>
            <w:rFonts w:cs="Arial"/>
            <w:noProof/>
          </w:rPr>
          <w:t>4.2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Zákony, vyhlášky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_Toc532315415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6" w:history="1">
        <w:r w:rsidR="001F3B0A" w:rsidRPr="001F3B0A">
          <w:rPr>
            <w:rStyle w:val="Hypertextovprepojenie"/>
            <w:rFonts w:cs="Arial"/>
            <w:noProof/>
          </w:rPr>
          <w:t>4.3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ZOZNAM SCHVÁLENÝCH TECHNICKÝCH PREDPISOV PRE POZEMNÉ KOMUNIKÁCIE SCHVÁLENÉ NA MINISTERSTVE DOPRAVY A VÝSTAVBY SR – SEKCII CESTNEJ INFRAŠTRUKTÚRY SR OD ROKU 1997 DO 2017.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_Toc532315416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7" w:history="1">
        <w:r w:rsidR="001F3B0A" w:rsidRPr="001F3B0A">
          <w:rPr>
            <w:rStyle w:val="Hypertextovprepojenie"/>
            <w:rFonts w:cs="Arial"/>
            <w:noProof/>
          </w:rPr>
          <w:t>4.4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Zoznam platných technicko -  kvalitatívnych podmienok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_Toc532315417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8" w:history="1">
        <w:r w:rsidR="001F3B0A" w:rsidRPr="001F3B0A">
          <w:rPr>
            <w:rStyle w:val="Hypertextovprepojenie"/>
            <w:rFonts w:cs="Arial"/>
            <w:bCs/>
            <w:noProof/>
          </w:rPr>
          <w:t>5.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ÚČEL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_Toc532315418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19" w:history="1">
        <w:r w:rsidR="001F3B0A" w:rsidRPr="001F3B0A">
          <w:rPr>
            <w:rStyle w:val="Hypertextovprepojenie"/>
            <w:rFonts w:cs="Arial"/>
            <w:bCs/>
            <w:noProof/>
          </w:rPr>
          <w:t>6.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SMERNÝ OBSAH MANUÁLU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_Toc532315419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0" w:history="1">
        <w:r w:rsidR="001F3B0A" w:rsidRPr="001F3B0A">
          <w:rPr>
            <w:rStyle w:val="Hypertextovprepojenie"/>
            <w:rFonts w:cs="Arial"/>
            <w:bCs/>
            <w:noProof/>
          </w:rPr>
          <w:t>7.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POUŽÍVANIE MANUÁLU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_Toc532315420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1" w:history="1">
        <w:r w:rsidR="001F3B0A" w:rsidRPr="001F3B0A">
          <w:rPr>
            <w:rStyle w:val="Hypertextovprepojenie"/>
            <w:rFonts w:cs="Arial"/>
            <w:bCs/>
            <w:noProof/>
          </w:rPr>
          <w:t>8.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_Toc532315421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2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8.1   Popis skutočného stavu objektu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_Toc532315422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3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8.1.1  Zhotoviteľ odovzdá v rámci preberacieho konania obstarávateľovi: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_Toc532315423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4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8.1.2 Povinnosti prevádzkovateľa: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_Toc532315424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5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8.2  Pravidlá užívania a údržby pergol nad chodníkmi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_Toc532315425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6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8.2.1 Nepretržitú odbornú technickú údržbu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_Toc532315426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7" w:history="1">
        <w:r w:rsidR="001F3B0A" w:rsidRPr="001F3B0A">
          <w:rPr>
            <w:rStyle w:val="Hypertextovprepojenie"/>
            <w:rFonts w:ascii="Symbol" w:hAnsi="Symbol" w:cs="Arial"/>
            <w:bCs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8.2.2 Opatrenia na zabezpečenie premávky na poškodených úsekoch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_Toc532315427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8" w:history="1">
        <w:r w:rsidR="001F3B0A" w:rsidRPr="001F3B0A">
          <w:rPr>
            <w:rStyle w:val="Hypertextovprepojenie"/>
            <w:rFonts w:ascii="Symbol" w:hAnsi="Symbol" w:cs="Arial"/>
            <w:bCs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8.2.3 Podkladom pre výkon údržby a opráv sú najmä: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_Toc532315428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29" w:history="1">
        <w:r w:rsidR="001F3B0A" w:rsidRPr="001F3B0A">
          <w:rPr>
            <w:rStyle w:val="Hypertextovprepojenie"/>
            <w:rFonts w:ascii="Symbol" w:hAnsi="Symbol" w:cs="Arial"/>
            <w:bCs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bCs/>
            <w:noProof/>
          </w:rPr>
          <w:t>8.2.4  Technicko-organizačné zabezpečenie údržby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_Toc532315429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0" w:history="1">
        <w:r w:rsidR="001F3B0A" w:rsidRPr="001F3B0A">
          <w:rPr>
            <w:rStyle w:val="Hypertextovprepojenie"/>
            <w:rFonts w:ascii="Symbol" w:hAnsi="Symbol" w:cs="Arial"/>
            <w:bCs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 xml:space="preserve">8.3   </w:t>
        </w:r>
        <w:r w:rsidR="001F3B0A" w:rsidRPr="001F3B0A">
          <w:rPr>
            <w:rStyle w:val="Hypertextovprepojenie"/>
            <w:rFonts w:cs="Arial"/>
            <w:bCs/>
            <w:noProof/>
          </w:rPr>
          <w:t>Pravidlá technických prehliadok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_Toc532315430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1" w:history="1">
        <w:r w:rsidR="001F3B0A" w:rsidRPr="001F3B0A">
          <w:rPr>
            <w:rStyle w:val="Hypertextovprepojenie"/>
            <w:rFonts w:ascii="Symbol" w:hAnsi="Symbol" w:cs="Arial"/>
            <w:bCs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 xml:space="preserve">8.3.1 </w:t>
        </w:r>
        <w:r w:rsidR="001F3B0A" w:rsidRPr="001F3B0A">
          <w:rPr>
            <w:rStyle w:val="Hypertextovprepojenie"/>
            <w:rFonts w:cs="Arial"/>
            <w:bCs/>
            <w:noProof/>
          </w:rPr>
          <w:t>Funkčné označenie prehliadok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_Toc532315431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2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8.3.2  Bežné prehliadky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_Toc532315432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3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8.3.3 Hlavné prehliadky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_Toc532315433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4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8.3.4 Mimoriadne prehliadky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_Toc532315434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5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8.4   Pravidlá údržby a opráv pergol :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_Toc532315435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6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8.4.1 Údržba a opravy všeobecne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_Toc532315436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7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8.4.2 Pravidlá údržby pergol nad chodníkmi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_Toc532315437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8" w:history="1">
        <w:r w:rsidR="001F3B0A" w:rsidRPr="001F3B0A">
          <w:rPr>
            <w:rStyle w:val="Hypertextovprepojenie"/>
            <w:rFonts w:ascii="Symbol" w:hAnsi="Symbol"/>
            <w:bCs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noProof/>
          </w:rPr>
          <w:t xml:space="preserve">8.4.3 </w:t>
        </w:r>
        <w:r w:rsidR="001F3B0A" w:rsidRPr="001F3B0A">
          <w:rPr>
            <w:rStyle w:val="Hypertextovprepojenie"/>
            <w:bCs/>
            <w:noProof/>
          </w:rPr>
          <w:t>Pravidlá opráv pergol nad chodníkom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_Toc532315438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39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Príloha č. 1    PLÁN ÚDRŽBY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_Toc532315439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40" w:history="1">
        <w:r w:rsidR="001F3B0A" w:rsidRPr="001F3B0A">
          <w:rPr>
            <w:rStyle w:val="Hypertextovprepojenie"/>
            <w:rFonts w:ascii="Symbol" w:hAnsi="Symbol" w:cs="Arial"/>
            <w:noProof/>
          </w:rPr>
          <w:t></w:t>
        </w:r>
        <w:r w:rsidR="001F3B0A" w:rsidRPr="001F3B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3B0A" w:rsidRPr="001F3B0A">
          <w:rPr>
            <w:rStyle w:val="Hypertextovprepojenie"/>
            <w:rFonts w:cs="Arial"/>
            <w:noProof/>
          </w:rPr>
          <w:t>Príloha č. 2   PLÁN TECHNICKÝCH PREHLIADOK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_Toc532315440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F3B0A" w:rsidRPr="001F3B0A">
          <w:rPr>
            <w:noProof/>
            <w:webHidden/>
          </w:rPr>
          <w:fldChar w:fldCharType="end"/>
        </w:r>
      </w:hyperlink>
    </w:p>
    <w:p w:rsidR="001F3B0A" w:rsidRPr="001F3B0A" w:rsidRDefault="00132B3B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15441" w:history="1">
        <w:r w:rsidR="001F3B0A" w:rsidRPr="001F3B0A">
          <w:rPr>
            <w:rStyle w:val="Hypertextovprepojenie"/>
            <w:rFonts w:cs="Arial"/>
            <w:noProof/>
          </w:rPr>
          <w:t>SCHVAĽOVACÍ PROTOKOL</w:t>
        </w:r>
        <w:r w:rsidR="001F3B0A" w:rsidRPr="001F3B0A">
          <w:rPr>
            <w:noProof/>
            <w:webHidden/>
          </w:rPr>
          <w:tab/>
        </w:r>
        <w:r w:rsidR="001F3B0A" w:rsidRPr="001F3B0A">
          <w:rPr>
            <w:noProof/>
            <w:webHidden/>
          </w:rPr>
          <w:fldChar w:fldCharType="begin"/>
        </w:r>
        <w:r w:rsidR="001F3B0A" w:rsidRPr="001F3B0A">
          <w:rPr>
            <w:noProof/>
            <w:webHidden/>
          </w:rPr>
          <w:instrText xml:space="preserve"> PAGEREF _Toc532315441 \h </w:instrText>
        </w:r>
        <w:r w:rsidR="001F3B0A" w:rsidRPr="001F3B0A">
          <w:rPr>
            <w:noProof/>
            <w:webHidden/>
          </w:rPr>
        </w:r>
        <w:r w:rsidR="001F3B0A" w:rsidRPr="001F3B0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F3B0A" w:rsidRPr="001F3B0A">
          <w:rPr>
            <w:noProof/>
            <w:webHidden/>
          </w:rPr>
          <w:fldChar w:fldCharType="end"/>
        </w:r>
      </w:hyperlink>
    </w:p>
    <w:p w:rsidR="00A82B9B" w:rsidRPr="001F3B0A" w:rsidRDefault="004C4402" w:rsidP="00D66C94">
      <w:pPr>
        <w:jc w:val="center"/>
        <w:rPr>
          <w:rFonts w:cs="Arial"/>
        </w:rPr>
      </w:pPr>
      <w:r w:rsidRPr="001F3B0A">
        <w:rPr>
          <w:rFonts w:cs="Arial"/>
        </w:rPr>
        <w:fldChar w:fldCharType="end"/>
      </w:r>
    </w:p>
    <w:p w:rsidR="00A82B9B" w:rsidRPr="001F3B0A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1F3B0A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32315409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32315410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32315411"/>
      <w:r w:rsidRPr="00D07E34">
        <w:rPr>
          <w:rFonts w:cs="Arial"/>
          <w:bCs/>
        </w:rPr>
        <w:t>IDENTIFIKAČNÉ ÚDAJE</w:t>
      </w:r>
      <w:bookmarkEnd w:id="7"/>
      <w:bookmarkEnd w:id="8"/>
    </w:p>
    <w:p w:rsidR="00433697" w:rsidRPr="00433697" w:rsidRDefault="00433697" w:rsidP="00433697"/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  <w:r w:rsidR="005473F9">
        <w:rPr>
          <w:rFonts w:cs="Arial"/>
          <w:sz w:val="22"/>
          <w:szCs w:val="22"/>
        </w:rPr>
        <w:t xml:space="preserve"> </w:t>
      </w:r>
      <w:r w:rsidR="00ED071B">
        <w:rPr>
          <w:rFonts w:cs="Arial"/>
          <w:sz w:val="22"/>
          <w:szCs w:val="22"/>
        </w:rPr>
        <w:t>F</w:t>
      </w:r>
      <w:r w:rsidR="005473F9">
        <w:rPr>
          <w:rFonts w:cs="Arial"/>
          <w:sz w:val="22"/>
          <w:szCs w:val="22"/>
        </w:rPr>
        <w:t>áza 2</w:t>
      </w:r>
    </w:p>
    <w:p w:rsidR="003A0730" w:rsidRPr="006E4243" w:rsidRDefault="001663E9" w:rsidP="006E4243">
      <w:pPr>
        <w:spacing w:before="6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6E4243">
        <w:rPr>
          <w:rFonts w:cs="Arial"/>
          <w:sz w:val="22"/>
          <w:szCs w:val="22"/>
        </w:rPr>
        <w:t xml:space="preserve"> </w:t>
      </w:r>
    </w:p>
    <w:p w:rsidR="000539CA" w:rsidRPr="00D07E34" w:rsidRDefault="00430E0C" w:rsidP="006E4243">
      <w:pPr>
        <w:spacing w:line="276" w:lineRule="auto"/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ED071B" w:rsidRPr="00ED071B">
        <w:rPr>
          <w:rFonts w:cs="Arial"/>
          <w:b/>
          <w:sz w:val="22"/>
          <w:szCs w:val="22"/>
        </w:rPr>
        <w:t>SO 315  Pergoly nad chodníkom na parkovisku OV 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6A5803" w:rsidRPr="00370E20">
        <w:rPr>
          <w:rFonts w:cs="Arial"/>
        </w:rPr>
        <w:t>Dr</w:t>
      </w:r>
      <w:r w:rsidR="00370E20">
        <w:rPr>
          <w:rFonts w:cs="Arial"/>
        </w:rPr>
        <w:t>a</w:t>
      </w:r>
      <w:r w:rsidR="006A5803" w:rsidRPr="00370E20">
        <w:rPr>
          <w:rFonts w:cs="Arial"/>
        </w:rPr>
        <w:t>žovce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370E20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370E20" w:rsidRDefault="00370E20" w:rsidP="006A5803">
      <w:pPr>
        <w:spacing w:before="60" w:line="276" w:lineRule="auto"/>
        <w:rPr>
          <w:rFonts w:cs="Arial"/>
          <w:b/>
          <w:bCs/>
          <w:i/>
        </w:rPr>
      </w:pPr>
    </w:p>
    <w:p w:rsidR="001702FB" w:rsidRDefault="001702FB" w:rsidP="005473F9">
      <w:pPr>
        <w:spacing w:line="276" w:lineRule="auto"/>
        <w:rPr>
          <w:rFonts w:cs="Arial"/>
          <w:b/>
          <w:bCs/>
          <w:i/>
        </w:rPr>
      </w:pPr>
    </w:p>
    <w:p w:rsidR="005473F9" w:rsidRPr="00553DF3" w:rsidRDefault="006A5803" w:rsidP="005473F9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  <w:i/>
        </w:rPr>
        <w:t>Budúci správca objektu</w:t>
      </w:r>
      <w:r w:rsidR="005473F9">
        <w:rPr>
          <w:rFonts w:cs="Arial"/>
          <w:b/>
          <w:bCs/>
          <w:i/>
        </w:rPr>
        <w:t xml:space="preserve">: </w:t>
      </w:r>
      <w:r w:rsidR="005473F9">
        <w:rPr>
          <w:rFonts w:cs="Arial"/>
          <w:b/>
          <w:bCs/>
          <w:i/>
        </w:rPr>
        <w:tab/>
      </w:r>
      <w:r w:rsidR="005473F9">
        <w:rPr>
          <w:rFonts w:cs="Arial"/>
          <w:b/>
          <w:bCs/>
          <w:i/>
        </w:rPr>
        <w:tab/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1702FB" w:rsidRDefault="001702FB" w:rsidP="00D66C94">
      <w:pPr>
        <w:spacing w:before="60"/>
        <w:rPr>
          <w:rFonts w:cs="Arial"/>
          <w:b/>
          <w:i/>
        </w:rPr>
      </w:pPr>
    </w:p>
    <w:p w:rsidR="001702FB" w:rsidRDefault="001702FB" w:rsidP="00D66C94">
      <w:pPr>
        <w:spacing w:before="60"/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End w:id="9"/>
    </w:p>
    <w:p w:rsidR="00433BE8" w:rsidRPr="00433BE8" w:rsidRDefault="00433BE8" w:rsidP="003F6E81">
      <w:pPr>
        <w:spacing w:before="6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10"/>
      <w:bookmarkEnd w:id="11"/>
      <w:bookmarkEnd w:id="12"/>
      <w:bookmarkEnd w:id="13"/>
      <w:bookmarkEnd w:id="14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 xml:space="preserve">DOPRAVOPROJEKT a.s., Divízia </w:t>
      </w:r>
      <w:r w:rsidR="001702FB">
        <w:rPr>
          <w:rFonts w:cs="Arial"/>
        </w:rPr>
        <w:t>I</w:t>
      </w:r>
      <w:r w:rsidRPr="00D07E34">
        <w:rPr>
          <w:rFonts w:cs="Arial"/>
        </w:rPr>
        <w:t>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5473F9" w:rsidRDefault="0073755B" w:rsidP="005473F9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="00370E20">
        <w:rPr>
          <w:rFonts w:cs="Arial"/>
        </w:rPr>
        <w:tab/>
        <w:t>Ing. Rastislav Hajach</w:t>
      </w:r>
    </w:p>
    <w:p w:rsidR="00370E20" w:rsidRDefault="00370E20" w:rsidP="005473F9">
      <w:pPr>
        <w:rPr>
          <w:rFonts w:cs="Arial"/>
        </w:rPr>
      </w:pPr>
    </w:p>
    <w:p w:rsidR="006E4243" w:rsidRDefault="006E4243" w:rsidP="005473F9">
      <w:pPr>
        <w:rPr>
          <w:rFonts w:cs="Arial"/>
        </w:rPr>
      </w:pPr>
    </w:p>
    <w:p w:rsidR="000A768F" w:rsidRDefault="000A768F" w:rsidP="005473F9">
      <w:pPr>
        <w:rPr>
          <w:rFonts w:cs="Arial"/>
        </w:rPr>
      </w:pPr>
    </w:p>
    <w:p w:rsidR="000A768F" w:rsidRDefault="000A768F" w:rsidP="005473F9">
      <w:pPr>
        <w:rPr>
          <w:rFonts w:cs="Arial"/>
        </w:rPr>
      </w:pPr>
    </w:p>
    <w:p w:rsidR="003F6E81" w:rsidRDefault="003F6E81" w:rsidP="005473F9">
      <w:pPr>
        <w:rPr>
          <w:rFonts w:cs="Arial"/>
        </w:rPr>
      </w:pPr>
    </w:p>
    <w:p w:rsidR="003F6E81" w:rsidRDefault="003F6E81" w:rsidP="005473F9">
      <w:pPr>
        <w:rPr>
          <w:rFonts w:cs="Arial"/>
        </w:rPr>
      </w:pPr>
    </w:p>
    <w:p w:rsidR="003F6E81" w:rsidRDefault="003F6E81" w:rsidP="005473F9">
      <w:pPr>
        <w:rPr>
          <w:rFonts w:cs="Arial"/>
        </w:rPr>
      </w:pPr>
    </w:p>
    <w:p w:rsidR="003F6E81" w:rsidRPr="00D07E34" w:rsidRDefault="003F6E81" w:rsidP="005473F9">
      <w:pPr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5" w:name="_Toc432424050"/>
      <w:bookmarkStart w:id="16" w:name="_Toc532315412"/>
      <w:r w:rsidRPr="00D07E34">
        <w:rPr>
          <w:rFonts w:cs="Arial"/>
          <w:bCs/>
        </w:rPr>
        <w:lastRenderedPageBreak/>
        <w:t>DOBA PLATNOSTI</w:t>
      </w:r>
      <w:bookmarkEnd w:id="15"/>
      <w:bookmarkEnd w:id="16"/>
    </w:p>
    <w:p w:rsidR="00BF27C7" w:rsidRPr="003F6E81" w:rsidRDefault="000D380C" w:rsidP="003F6E81">
      <w:pPr>
        <w:autoSpaceDE/>
        <w:autoSpaceDN/>
        <w:rPr>
          <w:rFonts w:cs="Arial"/>
          <w:b/>
        </w:rPr>
      </w:pPr>
      <w:bookmarkStart w:id="17" w:name="_Toc432424051"/>
      <w:bookmarkStart w:id="18" w:name="_Toc503881517"/>
      <w:r w:rsidRPr="003F6E81">
        <w:rPr>
          <w:rFonts w:cs="Arial"/>
          <w:b/>
        </w:rPr>
        <w:t>Od odovzdania stavby (objektu) počas záručnej doby vo vzťahu zhotoviteľ -</w:t>
      </w:r>
      <w:r w:rsidR="00433BE8" w:rsidRPr="003F6E81">
        <w:rPr>
          <w:rFonts w:cs="Arial"/>
          <w:b/>
        </w:rPr>
        <w:t xml:space="preserve"> </w:t>
      </w:r>
      <w:r w:rsidRPr="003F6E81">
        <w:rPr>
          <w:rFonts w:cs="Arial"/>
          <w:b/>
        </w:rPr>
        <w:t>obstarávateľ.</w:t>
      </w:r>
      <w:bookmarkEnd w:id="17"/>
      <w:bookmarkEnd w:id="18"/>
    </w:p>
    <w:p w:rsidR="00D66C94" w:rsidRPr="003F6E81" w:rsidRDefault="00D66C94" w:rsidP="003F6E81">
      <w:pPr>
        <w:autoSpaceDE/>
        <w:autoSpaceDN/>
        <w:rPr>
          <w:rFonts w:cs="Arial"/>
          <w:b/>
        </w:rPr>
      </w:pPr>
    </w:p>
    <w:p w:rsidR="00433BE8" w:rsidRPr="003F6E81" w:rsidRDefault="000D380C" w:rsidP="003F6E81">
      <w:pPr>
        <w:autoSpaceDE/>
        <w:autoSpaceDN/>
        <w:rPr>
          <w:rFonts w:cs="Arial"/>
          <w:b/>
        </w:rPr>
      </w:pPr>
      <w:bookmarkStart w:id="19" w:name="_Toc432424052"/>
      <w:bookmarkStart w:id="20" w:name="_Toc503881518"/>
      <w:r w:rsidRPr="003F6E81">
        <w:rPr>
          <w:rFonts w:cs="Arial"/>
          <w:b/>
        </w:rPr>
        <w:t>Po uplynutí záručnej doby po dobu technickej životnosti vo vzťahu obstarávate</w:t>
      </w:r>
      <w:r w:rsidR="000539CA" w:rsidRPr="003F6E81">
        <w:rPr>
          <w:rFonts w:cs="Arial"/>
          <w:b/>
        </w:rPr>
        <w:t>ľ</w:t>
      </w:r>
      <w:r w:rsidR="00CB1600" w:rsidRPr="003F6E81">
        <w:rPr>
          <w:rFonts w:cs="Arial"/>
          <w:b/>
        </w:rPr>
        <w:t xml:space="preserve"> - </w:t>
      </w:r>
      <w:r w:rsidRPr="003F6E81">
        <w:rPr>
          <w:rFonts w:cs="Arial"/>
          <w:b/>
        </w:rPr>
        <w:t>užívateľ.</w:t>
      </w:r>
      <w:bookmarkEnd w:id="19"/>
      <w:bookmarkEnd w:id="20"/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1" w:name="_Toc432424053"/>
      <w:bookmarkStart w:id="22" w:name="_Toc532315413"/>
      <w:r w:rsidRPr="00D07E34">
        <w:rPr>
          <w:rFonts w:cs="Arial"/>
          <w:bCs/>
        </w:rPr>
        <w:t>PODKLADY A SÚVISIACA DOKUMENTÁCIA:</w:t>
      </w:r>
      <w:bookmarkEnd w:id="21"/>
      <w:bookmarkEnd w:id="22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3" w:name="_Toc532315414"/>
      <w:r w:rsidRPr="00D07E34">
        <w:rPr>
          <w:rFonts w:cs="Arial"/>
          <w:b/>
          <w:bCs/>
        </w:rPr>
        <w:t>Citované a súvisiace normy</w:t>
      </w:r>
      <w:bookmarkEnd w:id="23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6A299A" w:rsidRPr="000539CA" w:rsidRDefault="006A299A" w:rsidP="006A299A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206-1 (732403)   Betón. Časť 1: Špecifikácie, vlastnosti, výroba a zhoda</w:t>
      </w:r>
    </w:p>
    <w:p w:rsidR="006A299A" w:rsidRPr="000539CA" w:rsidRDefault="006A299A" w:rsidP="006A299A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2601 </w:t>
      </w:r>
      <w:r w:rsidRPr="000539CA">
        <w:rPr>
          <w:rFonts w:cs="Arial"/>
        </w:rPr>
        <w:tab/>
        <w:t>Zhotovovanie oceľových konštrukcií</w:t>
      </w:r>
    </w:p>
    <w:p w:rsidR="000539CA" w:rsidRPr="00D07E34" w:rsidRDefault="006A299A" w:rsidP="009E6B5C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6110 </w:t>
      </w:r>
      <w:r w:rsidRPr="000539CA">
        <w:rPr>
          <w:rFonts w:cs="Arial"/>
        </w:rPr>
        <w:tab/>
        <w:t>Projektovanie miestnych komunikácii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lastRenderedPageBreak/>
        <w:t xml:space="preserve"> </w:t>
      </w:r>
      <w:bookmarkStart w:id="24" w:name="_Toc432424055"/>
      <w:bookmarkStart w:id="25" w:name="_Toc532315415"/>
      <w:r w:rsidRPr="00D07E34">
        <w:rPr>
          <w:rFonts w:cs="Arial"/>
          <w:b/>
        </w:rPr>
        <w:t>Zákony, vyhlášky</w:t>
      </w:r>
      <w:bookmarkEnd w:id="24"/>
      <w:bookmarkEnd w:id="25"/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[1]   Zákon č. 135/1961 Z. z. o pozemných komunikáciách (cestný zákon) v znení neskorších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[2]   Zákon č. 50/1976 Z. z. o územnom plánovaní a stavebnom poriadku (stavebný zákon) v znení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[3]   Zákon č. 17/1992 Z. z. o životnom prostredí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[4]   Zákon č. 220/2004 Z. z. o ochrane a využívaní poľnohospodárskej pôdy a o zmene zákona č.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245/2003 Z. z. o integrovanej prevencii a kontrole znečisťovania životného prostredia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a o zmene a doplnení niektorých zákonov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[5]   Zákon č. 223/2001 Z. z. o odpadoch a o zmene a doplnení niektorých zákonov v znení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[6]   Zákon č. 24/2006 Z. z. o posudzovaní vplyvov na životné prostredie a o zmene a doplnení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niektorých zákonov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[7]   Vyhláška MŽP SR č. 293/1996 Z. z., ktorou sa uverejňuje zoznam chránených areálov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a prírodných pamiatok a vyhlasujú sa národné prírodné pamiatky v SR;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[8]   Zákon č. 264/1999 Z. z. o technických požiadavkách na výrobky a o posudzovaní zhody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a o zmene a doplnení niektorých zákonov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[9]   Vyhláška MZP SR č. 284/2001 Z. z., ktorou sa ustanovuje Katalóg odpadov v znení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[10] Zákon č. 8/2009 Z. z. o cestnej premávke a o zmene a doplnení niektorých zákonov v znení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[11] Zákon č. 543/2002 Z. z. o ochrane prírody a krajiny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[12] Zákon č. 494/1991 Z. z. o štátnej správe v odpadovom hospodárstve v znení neskorších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[13] Zákon č. 223/2001 Z. z. zákon o odpadoch o zmene a doplnení niektorých zákonov v znení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[14] Vyhláška MVRR SR č. 558/2009 Z. z., ktorou sa ustanovuje zoznam stavebných výrobkov,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ktoré musia byť označené, systémy preukazovania zhody a podrobnosti o používaní značiek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zhody;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[15] Zákon č. 355/2007 Z. z. o ochrane, podpore a rozvoji verejného zdravia a o zmene a doplnení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niektorých zákonov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[16] Vyhláška MZ SR č. 549/2007 Z. z., ktorou sa ustanovujú podrobnosti o prípustných hodnotách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hluku, infrazvuku a vibrácií a o požiadavkách na objektivizáciu hluku; v znení neskorších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 xml:space="preserve">      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[17] Zákon č. 90/1998 Zb. o stavebných výrobkoch v úplnom znení vyhlásený zákonom č. 69/2009 Z. z.;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[18] Zákon č. 416/2004 Z. z. o Úradnom vestníku Európskej únie v znení neskorších predpisov;</w:t>
      </w:r>
    </w:p>
    <w:p w:rsidR="006A299A" w:rsidRPr="006A299A" w:rsidRDefault="006A299A" w:rsidP="006A299A">
      <w:pPr>
        <w:autoSpaceDE/>
        <w:autoSpaceDN/>
        <w:rPr>
          <w:rFonts w:cs="Arial"/>
        </w:rPr>
      </w:pPr>
      <w:r w:rsidRPr="006A299A">
        <w:rPr>
          <w:rFonts w:cs="Arial"/>
        </w:rPr>
        <w:t>[19] Vyhláška č. 9/2009 Z. z. , ktorou sa vykonáva zákon o cestnej premávke a o zmene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6" w:name="_Toc432424056"/>
      <w:bookmarkStart w:id="27" w:name="_Toc532315416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6"/>
      <w:bookmarkEnd w:id="27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043"/>
        <w:gridCol w:w="1039"/>
        <w:gridCol w:w="991"/>
        <w:gridCol w:w="992"/>
      </w:tblGrid>
      <w:tr w:rsidR="00D07E34" w:rsidRPr="00D07E34" w:rsidTr="006A299A">
        <w:tc>
          <w:tcPr>
            <w:tcW w:w="1006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3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6A299A">
        <w:tc>
          <w:tcPr>
            <w:tcW w:w="1006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 xml:space="preserve">TP 019 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7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8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6A299A">
        <w:tc>
          <w:tcPr>
            <w:tcW w:w="1006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3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6A299A">
        <w:tc>
          <w:tcPr>
            <w:tcW w:w="1006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3" w:type="dxa"/>
            <w:hideMark/>
          </w:tcPr>
          <w:p w:rsidR="000E6ADF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8" w:name="_Toc255802459"/>
      <w:bookmarkStart w:id="29" w:name="_Toc432424057"/>
      <w:bookmarkStart w:id="30" w:name="_Toc532315417"/>
      <w:r w:rsidRPr="00D07E34">
        <w:rPr>
          <w:rFonts w:cs="Arial"/>
          <w:b/>
        </w:rPr>
        <w:t>Zoznam platných technicko -  kvalitatívnych podmienok</w:t>
      </w:r>
      <w:bookmarkEnd w:id="28"/>
      <w:bookmarkEnd w:id="29"/>
      <w:bookmarkEnd w:id="30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5278"/>
        <w:gridCol w:w="1097"/>
        <w:gridCol w:w="1609"/>
      </w:tblGrid>
      <w:tr w:rsidR="00D07E34" w:rsidRPr="00D07E34" w:rsidTr="006A299A">
        <w:tc>
          <w:tcPr>
            <w:tcW w:w="604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604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886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3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3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4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2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8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5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132B3B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6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1F3B0A" w:rsidRDefault="006B3C2B" w:rsidP="001F3B0A">
      <w:pPr>
        <w:adjustRightInd w:val="0"/>
        <w:rPr>
          <w:rFonts w:cs="Arial"/>
          <w:b/>
          <w:bCs/>
        </w:rPr>
      </w:pPr>
      <w:r w:rsidRPr="001F3B0A">
        <w:rPr>
          <w:rFonts w:cs="Arial"/>
          <w:b/>
          <w:bCs/>
        </w:rPr>
        <w:t xml:space="preserve">Vzorové listy stavieb pozemných komunikácií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132B3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6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132B3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70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132B3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71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132B3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72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132B3B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73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74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1" w:name="_Toc432424058"/>
      <w:bookmarkStart w:id="32" w:name="_Toc532315418"/>
      <w:r w:rsidRPr="00D07E34">
        <w:rPr>
          <w:rFonts w:cs="Arial"/>
          <w:bCs/>
        </w:rPr>
        <w:lastRenderedPageBreak/>
        <w:t>ÚČEL</w:t>
      </w:r>
      <w:bookmarkEnd w:id="31"/>
      <w:bookmarkEnd w:id="32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</w:t>
      </w:r>
      <w:r w:rsidRPr="006A299A">
        <w:rPr>
          <w:rFonts w:cs="Arial"/>
          <w:b/>
        </w:rPr>
        <w:t>pri</w:t>
      </w:r>
      <w:r w:rsidR="00321392" w:rsidRPr="006A299A">
        <w:rPr>
          <w:rFonts w:cs="Arial"/>
          <w:b/>
        </w:rPr>
        <w:t>amo súvisiacich objektov</w:t>
      </w:r>
      <w:r w:rsidR="00321392">
        <w:rPr>
          <w:rFonts w:cs="Arial"/>
        </w:rPr>
        <w:t xml:space="preserve">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3" w:name="_Toc432424059"/>
      <w:bookmarkStart w:id="34" w:name="_Toc532315419"/>
      <w:r w:rsidRPr="00D07E34">
        <w:rPr>
          <w:rFonts w:cs="Arial"/>
          <w:bCs/>
        </w:rPr>
        <w:t>SMERNÝ OBSAH MANUÁLU</w:t>
      </w:r>
      <w:bookmarkEnd w:id="33"/>
      <w:bookmarkEnd w:id="34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4557CE" w:rsidRDefault="004557CE" w:rsidP="00D66C94">
      <w:pPr>
        <w:adjustRightInd w:val="0"/>
        <w:ind w:left="648"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3"/>
        </w:numPr>
        <w:ind w:left="0" w:firstLine="0"/>
        <w:jc w:val="left"/>
        <w:outlineLvl w:val="1"/>
        <w:rPr>
          <w:rFonts w:cs="Arial"/>
          <w:b/>
          <w:bCs/>
          <w:u w:val="single"/>
        </w:rPr>
      </w:pPr>
      <w:bookmarkStart w:id="35" w:name="_Toc508821543"/>
      <w:bookmarkStart w:id="36" w:name="_Toc532315420"/>
      <w:r w:rsidRPr="004557CE">
        <w:rPr>
          <w:rFonts w:cs="Arial"/>
          <w:b/>
          <w:bCs/>
          <w:u w:val="single"/>
        </w:rPr>
        <w:t>POUŽÍVANIE MANUÁLU</w:t>
      </w:r>
      <w:bookmarkEnd w:id="35"/>
      <w:bookmarkEnd w:id="36"/>
    </w:p>
    <w:p w:rsidR="004557CE" w:rsidRPr="004557CE" w:rsidRDefault="004557CE" w:rsidP="004557CE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4557CE">
        <w:rPr>
          <w:rFonts w:cs="Arial"/>
        </w:rPr>
        <w:t xml:space="preserve">1. Manuál usmerňuje riadne užívanie a údržbu </w:t>
      </w:r>
      <w:proofErr w:type="spellStart"/>
      <w:r>
        <w:rPr>
          <w:rFonts w:cs="Arial"/>
          <w:b/>
        </w:rPr>
        <w:t>p</w:t>
      </w:r>
      <w:r w:rsidRPr="004557CE">
        <w:rPr>
          <w:rFonts w:cs="Arial"/>
          <w:b/>
        </w:rPr>
        <w:t>ergol</w:t>
      </w:r>
      <w:proofErr w:type="spellEnd"/>
      <w:r w:rsidRPr="004557CE">
        <w:rPr>
          <w:rFonts w:cs="Arial"/>
          <w:b/>
        </w:rPr>
        <w:t xml:space="preserve"> nad chodníkom</w:t>
      </w:r>
      <w:r w:rsidRPr="004557CE">
        <w:rPr>
          <w:rFonts w:cs="Arial"/>
        </w:rPr>
        <w:t xml:space="preserve"> je pre prevádzkovateľa počas záručnej doby záväzný.</w:t>
      </w:r>
    </w:p>
    <w:p w:rsidR="004557CE" w:rsidRPr="004557CE" w:rsidRDefault="004557CE" w:rsidP="004557CE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4557CE">
        <w:rPr>
          <w:rFonts w:cs="Arial"/>
        </w:rPr>
        <w:t xml:space="preserve">2. V manuáli definované pravidlá užívania, technických prehliadok a údržby </w:t>
      </w:r>
      <w:proofErr w:type="spellStart"/>
      <w:r>
        <w:rPr>
          <w:rFonts w:cs="Arial"/>
          <w:b/>
        </w:rPr>
        <w:t>p</w:t>
      </w:r>
      <w:r w:rsidRPr="004557CE">
        <w:rPr>
          <w:rFonts w:cs="Arial"/>
          <w:b/>
        </w:rPr>
        <w:t>ergol</w:t>
      </w:r>
      <w:proofErr w:type="spellEnd"/>
      <w:r w:rsidRPr="004557CE">
        <w:rPr>
          <w:rFonts w:cs="Arial"/>
          <w:b/>
        </w:rPr>
        <w:t xml:space="preserve"> nad chodníkom</w:t>
      </w:r>
      <w:r w:rsidRPr="004557CE">
        <w:rPr>
          <w:rFonts w:cs="Arial"/>
        </w:rPr>
        <w:t xml:space="preserve"> sú súčasťou záručných podmienok zo strany zhotoviteľa.</w:t>
      </w:r>
    </w:p>
    <w:p w:rsidR="004557CE" w:rsidRPr="004557CE" w:rsidRDefault="004557CE" w:rsidP="004557CE">
      <w:pPr>
        <w:tabs>
          <w:tab w:val="left" w:pos="569"/>
        </w:tabs>
        <w:adjustRightInd w:val="0"/>
        <w:spacing w:before="115"/>
        <w:rPr>
          <w:rFonts w:cs="Arial"/>
        </w:rPr>
      </w:pPr>
      <w:r w:rsidRPr="004557CE">
        <w:rPr>
          <w:rFonts w:cs="Arial"/>
        </w:rPr>
        <w:tab/>
        <w:t>3. Pri zmene podmienok užívania, po prestavbách a stavebných úpravách a po vykonaní významnejších opráv je potrebné konkrétny manuál komunikácie  aktualizovať.</w:t>
      </w:r>
    </w:p>
    <w:p w:rsidR="004557CE" w:rsidRPr="004557CE" w:rsidRDefault="004557CE" w:rsidP="004557CE">
      <w:pPr>
        <w:tabs>
          <w:tab w:val="left" w:pos="569"/>
        </w:tabs>
        <w:adjustRightInd w:val="0"/>
        <w:spacing w:before="137"/>
        <w:rPr>
          <w:rFonts w:cs="Arial"/>
        </w:rPr>
      </w:pPr>
      <w:r w:rsidRPr="004557CE">
        <w:rPr>
          <w:rFonts w:cs="Arial"/>
        </w:rPr>
        <w:tab/>
        <w:t>4. Manuál má charakter riadenej dokumentácie</w:t>
      </w:r>
    </w:p>
    <w:p w:rsidR="004557CE" w:rsidRPr="004557CE" w:rsidRDefault="004557CE" w:rsidP="004557CE">
      <w:pPr>
        <w:adjustRightInd w:val="0"/>
        <w:spacing w:before="50"/>
        <w:ind w:left="893" w:hanging="281"/>
        <w:rPr>
          <w:rFonts w:cs="Arial"/>
        </w:rPr>
      </w:pPr>
      <w:r w:rsidRPr="004557CE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4557CE" w:rsidRPr="004557CE" w:rsidRDefault="004557CE" w:rsidP="004557CE">
      <w:pPr>
        <w:adjustRightInd w:val="0"/>
        <w:spacing w:before="43"/>
        <w:ind w:left="893" w:hanging="281"/>
        <w:rPr>
          <w:rFonts w:cs="Arial"/>
        </w:rPr>
      </w:pPr>
      <w:r w:rsidRPr="004557CE">
        <w:rPr>
          <w:rFonts w:cs="Arial"/>
        </w:rPr>
        <w:t>b/ Prevádzkovateľ musí menovať osobu zodpovednú za jeho evidenciu, aktualizáciu a archivovanie.</w:t>
      </w:r>
    </w:p>
    <w:p w:rsidR="004557CE" w:rsidRPr="004557CE" w:rsidRDefault="004557CE" w:rsidP="004557CE">
      <w:pPr>
        <w:adjustRightInd w:val="0"/>
        <w:spacing w:before="43"/>
        <w:ind w:left="886" w:hanging="281"/>
        <w:rPr>
          <w:rFonts w:cs="Arial"/>
        </w:rPr>
      </w:pPr>
      <w:r w:rsidRPr="004557CE">
        <w:rPr>
          <w:rFonts w:cs="Arial"/>
        </w:rPr>
        <w:t>c/ Zmeny vo všeobecnom manuáli môže vykonať iba poverená osoba a musia byť schválené vedením spoločnosti prevádzkovateľa.</w:t>
      </w:r>
    </w:p>
    <w:p w:rsidR="004557CE" w:rsidRPr="004557CE" w:rsidRDefault="004557CE" w:rsidP="004557CE">
      <w:pPr>
        <w:adjustRightInd w:val="0"/>
        <w:spacing w:before="58"/>
        <w:ind w:left="878" w:hanging="281"/>
        <w:rPr>
          <w:rFonts w:cs="Arial"/>
        </w:rPr>
      </w:pPr>
      <w:r w:rsidRPr="004557CE">
        <w:rPr>
          <w:rFonts w:cs="Arial"/>
        </w:rPr>
        <w:t>d/ Všetky zastarané, prekonané alebo neplatné časti dokumentu musia byť stiahnuté a nahradené novými.</w:t>
      </w:r>
    </w:p>
    <w:p w:rsidR="004557CE" w:rsidRPr="004557CE" w:rsidRDefault="004557CE" w:rsidP="004557CE">
      <w:pPr>
        <w:adjustRightInd w:val="0"/>
        <w:spacing w:before="50"/>
        <w:ind w:left="878" w:hanging="288"/>
        <w:rPr>
          <w:rFonts w:cs="Arial"/>
        </w:rPr>
      </w:pPr>
      <w:r w:rsidRPr="004557CE">
        <w:rPr>
          <w:rFonts w:cs="Arial"/>
        </w:rPr>
        <w:t>e/ Manuál musí byť k dispozícii všade tam, kde sa jednotlivé úkony údržby a prevádzky plánujú, vykonávajú a kontrolujú.</w:t>
      </w:r>
    </w:p>
    <w:p w:rsidR="004557CE" w:rsidRPr="004557CE" w:rsidRDefault="004557CE" w:rsidP="004557CE">
      <w:pPr>
        <w:adjustRightInd w:val="0"/>
        <w:spacing w:before="108"/>
        <w:ind w:left="569"/>
        <w:rPr>
          <w:rFonts w:cs="Arial"/>
        </w:rPr>
      </w:pPr>
      <w:r w:rsidRPr="004557CE">
        <w:rPr>
          <w:rFonts w:cs="Arial"/>
        </w:rPr>
        <w:t xml:space="preserve">Na základe spracovaného všeobecného manuálu prevádzkovateľ komunikácie vypracuje </w:t>
      </w:r>
      <w:r w:rsidRPr="004557CE">
        <w:rPr>
          <w:rFonts w:cs="Arial"/>
          <w:b/>
          <w:bCs/>
        </w:rPr>
        <w:t xml:space="preserve">plán technických prehliadok a plán preventívnych opráv a údržby. </w:t>
      </w:r>
      <w:r w:rsidRPr="004557CE">
        <w:rPr>
          <w:rFonts w:cs="Arial"/>
        </w:rPr>
        <w:t>Plán má obsahovať predpísané úkony na údržbu, (viď prílohy manuálu). Na základe životnosti a trvania jednotlivých konštrukčných častí komunikácie, plánuje zdroje na ich výmenu, prípadne opravy.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3"/>
        </w:numPr>
        <w:ind w:left="0" w:firstLine="0"/>
        <w:jc w:val="left"/>
        <w:outlineLvl w:val="1"/>
        <w:rPr>
          <w:rFonts w:cs="Arial"/>
          <w:b/>
          <w:bCs/>
          <w:u w:val="single"/>
        </w:rPr>
      </w:pPr>
      <w:bookmarkStart w:id="37" w:name="_Toc508821544"/>
      <w:bookmarkStart w:id="38" w:name="_Toc532315421"/>
      <w:r w:rsidRPr="004557CE">
        <w:rPr>
          <w:rFonts w:cs="Arial"/>
          <w:b/>
          <w:bCs/>
          <w:u w:val="single"/>
        </w:rPr>
        <w:t>ZÁVÄZNÝ OBSAH MANUÁLU UŽÍVANIA STAVBY (OBJEKTU)</w:t>
      </w:r>
      <w:bookmarkEnd w:id="37"/>
      <w:bookmarkEnd w:id="38"/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39" w:name="_Toc508821545"/>
      <w:bookmarkStart w:id="40" w:name="_Toc532315422"/>
      <w:r w:rsidRPr="004557CE">
        <w:rPr>
          <w:rFonts w:cs="Arial"/>
          <w:b/>
        </w:rPr>
        <w:t>8.1   Popis skutočného stavu objektu</w:t>
      </w:r>
      <w:bookmarkEnd w:id="39"/>
      <w:bookmarkEnd w:id="40"/>
      <w:r w:rsidRPr="004557CE">
        <w:rPr>
          <w:rFonts w:cs="Arial"/>
        </w:rPr>
        <w:t xml:space="preserve">  </w:t>
      </w:r>
    </w:p>
    <w:p w:rsidR="004557CE" w:rsidRPr="004557CE" w:rsidRDefault="004557CE" w:rsidP="004557CE">
      <w:pPr>
        <w:tabs>
          <w:tab w:val="left" w:pos="567"/>
        </w:tabs>
        <w:adjustRightInd w:val="0"/>
        <w:spacing w:before="115"/>
        <w:rPr>
          <w:rFonts w:cs="Arial"/>
        </w:rPr>
      </w:pPr>
      <w:r w:rsidRPr="004557CE">
        <w:rPr>
          <w:rFonts w:cs="Arial"/>
        </w:rPr>
        <w:t>(nemusí byť jeho fyzickou súčasťou avšak ovplyvňuje jeho obsahovú časť)</w:t>
      </w:r>
    </w:p>
    <w:p w:rsidR="004557CE" w:rsidRPr="004557CE" w:rsidRDefault="004557CE" w:rsidP="004557CE">
      <w:pPr>
        <w:tabs>
          <w:tab w:val="left" w:pos="567"/>
        </w:tabs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1" w:name="_Toc508821546"/>
      <w:bookmarkStart w:id="42" w:name="_Toc532315423"/>
      <w:r w:rsidRPr="004557CE">
        <w:rPr>
          <w:rFonts w:cs="Arial"/>
          <w:b/>
        </w:rPr>
        <w:t>8.1.1  Zhotoviteľ odovzdá v rámci preberacieho konania obstarávateľovi:</w:t>
      </w:r>
      <w:bookmarkEnd w:id="41"/>
      <w:bookmarkEnd w:id="42"/>
    </w:p>
    <w:p w:rsidR="004557CE" w:rsidRPr="004557CE" w:rsidRDefault="004557CE" w:rsidP="004557CE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4557CE">
        <w:rPr>
          <w:rFonts w:cs="Arial"/>
        </w:rPr>
        <w:t xml:space="preserve">a/  </w:t>
      </w:r>
      <w:r w:rsidRPr="004557CE">
        <w:rPr>
          <w:rFonts w:cs="Arial"/>
          <w:bCs/>
        </w:rPr>
        <w:t>Dokumentáciu skutočného zhotovenia stavby (objektu)</w:t>
      </w:r>
    </w:p>
    <w:p w:rsidR="004557CE" w:rsidRPr="004557CE" w:rsidRDefault="004557CE" w:rsidP="004557CE">
      <w:pPr>
        <w:tabs>
          <w:tab w:val="left" w:pos="567"/>
        </w:tabs>
        <w:adjustRightInd w:val="0"/>
        <w:spacing w:before="58"/>
        <w:rPr>
          <w:rFonts w:cs="Arial"/>
        </w:rPr>
      </w:pPr>
      <w:r w:rsidRPr="004557CE">
        <w:rPr>
          <w:rFonts w:cs="Arial"/>
        </w:rPr>
        <w:t>b</w:t>
      </w:r>
      <w:r w:rsidRPr="004557CE">
        <w:rPr>
          <w:rFonts w:cs="Arial"/>
          <w:b/>
        </w:rPr>
        <w:t xml:space="preserve">/ </w:t>
      </w:r>
      <w:r w:rsidRPr="004557CE">
        <w:rPr>
          <w:rFonts w:cs="Arial"/>
          <w:bCs/>
        </w:rPr>
        <w:t>Dokumentáciu kvality stavby s prehľadom základných materiálov a výrobkov</w:t>
      </w:r>
      <w:r w:rsidRPr="004557CE">
        <w:rPr>
          <w:rFonts w:cs="Arial"/>
          <w:b/>
          <w:bCs/>
        </w:rPr>
        <w:t xml:space="preserve"> </w:t>
      </w:r>
      <w:r w:rsidRPr="004557CE">
        <w:rPr>
          <w:rFonts w:cs="Arial"/>
        </w:rPr>
        <w:t>(samostatná príloha v rámci preberacieho konania).</w:t>
      </w:r>
    </w:p>
    <w:p w:rsidR="004557CE" w:rsidRPr="004557CE" w:rsidRDefault="004557CE" w:rsidP="004557CE">
      <w:pPr>
        <w:tabs>
          <w:tab w:val="left" w:pos="567"/>
        </w:tabs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3" w:name="_Toc508821547"/>
      <w:bookmarkStart w:id="44" w:name="_Toc532315424"/>
      <w:r w:rsidRPr="004557CE">
        <w:rPr>
          <w:rFonts w:cs="Arial"/>
          <w:b/>
        </w:rPr>
        <w:t>8.1.2 Povinnosti prevádzkovateľa:</w:t>
      </w:r>
      <w:bookmarkEnd w:id="43"/>
      <w:bookmarkEnd w:id="44"/>
    </w:p>
    <w:p w:rsidR="004557CE" w:rsidRPr="004557CE" w:rsidRDefault="004557CE" w:rsidP="004557CE">
      <w:pPr>
        <w:adjustRightInd w:val="0"/>
        <w:spacing w:before="130"/>
        <w:rPr>
          <w:rFonts w:cs="Arial"/>
        </w:rPr>
      </w:pPr>
      <w:r w:rsidRPr="004557CE">
        <w:rPr>
          <w:rFonts w:cs="Arial"/>
        </w:rPr>
        <w:t xml:space="preserve">a/ Do dokumentácie skutkového stavu s vplyvom na konkrétny Manuál užívania stavby zaznamenáva všetky zásahy do </w:t>
      </w:r>
      <w:proofErr w:type="spellStart"/>
      <w:r>
        <w:rPr>
          <w:rFonts w:cs="Arial"/>
          <w:b/>
        </w:rPr>
        <w:t>p</w:t>
      </w:r>
      <w:r w:rsidRPr="004557CE">
        <w:rPr>
          <w:rFonts w:cs="Arial"/>
          <w:b/>
        </w:rPr>
        <w:t>ergol</w:t>
      </w:r>
      <w:proofErr w:type="spellEnd"/>
      <w:r w:rsidRPr="004557CE">
        <w:rPr>
          <w:rFonts w:cs="Arial"/>
          <w:b/>
        </w:rPr>
        <w:t xml:space="preserve"> nad chodníkom</w:t>
      </w:r>
      <w:r w:rsidRPr="004557CE">
        <w:rPr>
          <w:rFonts w:cs="Arial"/>
        </w:rPr>
        <w:t>, rekonštrukcie, prestavby, stavebné úpravy, ktoré menia pôvodné vlastnosti a charakteristiku stavby (objektu).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 xml:space="preserve">b/ V dokumentácii zaznamenáva všetky vykonané technické prehliadky, opravy po odovzdaní a údržbu jednotlivých častí </w:t>
      </w:r>
      <w:proofErr w:type="spellStart"/>
      <w:r>
        <w:rPr>
          <w:rFonts w:cs="Arial"/>
          <w:b/>
        </w:rPr>
        <w:t>p</w:t>
      </w:r>
      <w:r w:rsidRPr="004557CE">
        <w:rPr>
          <w:rFonts w:cs="Arial"/>
          <w:b/>
        </w:rPr>
        <w:t>ergol</w:t>
      </w:r>
      <w:proofErr w:type="spellEnd"/>
      <w:r w:rsidRPr="004557CE">
        <w:rPr>
          <w:rFonts w:cs="Arial"/>
          <w:b/>
        </w:rPr>
        <w:t xml:space="preserve"> nad chodníkom</w:t>
      </w:r>
      <w:r w:rsidRPr="004557CE">
        <w:rPr>
          <w:rFonts w:cs="Arial"/>
        </w:rPr>
        <w:t>.</w:t>
      </w:r>
    </w:p>
    <w:p w:rsidR="004557CE" w:rsidRPr="004557CE" w:rsidRDefault="004557CE" w:rsidP="004557CE">
      <w:pPr>
        <w:adjustRightInd w:val="0"/>
        <w:spacing w:before="137"/>
        <w:rPr>
          <w:rFonts w:cs="Arial"/>
        </w:rPr>
      </w:pPr>
      <w:r w:rsidRPr="004557CE">
        <w:rPr>
          <w:rFonts w:cs="Arial"/>
        </w:rPr>
        <w:t>c/ Všetky záznamy vykonáva prehľadne a chronologicky.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lastRenderedPageBreak/>
        <w:t>d/ Zodpovedá za riadne uloženie, úplnosť a doplňovanie dokumentácie skutočného stavu zhotovenia stavby (objektu)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5" w:name="_Toc508821548"/>
      <w:bookmarkStart w:id="46" w:name="_Toc532315425"/>
      <w:r w:rsidRPr="004557CE">
        <w:rPr>
          <w:rFonts w:cs="Arial"/>
          <w:b/>
        </w:rPr>
        <w:t xml:space="preserve">8.2  Pravidlá užívania a údržby </w:t>
      </w:r>
      <w:bookmarkEnd w:id="45"/>
      <w:proofErr w:type="spellStart"/>
      <w:r w:rsidR="00FB7243">
        <w:rPr>
          <w:rFonts w:cs="Arial"/>
          <w:b/>
        </w:rPr>
        <w:t>pergol</w:t>
      </w:r>
      <w:proofErr w:type="spellEnd"/>
      <w:r w:rsidR="00FB7243">
        <w:rPr>
          <w:rFonts w:cs="Arial"/>
          <w:b/>
        </w:rPr>
        <w:t xml:space="preserve"> nad chodníkmi</w:t>
      </w:r>
      <w:bookmarkEnd w:id="46"/>
    </w:p>
    <w:p w:rsidR="00FB7243" w:rsidRPr="004557CE" w:rsidRDefault="00FB7243" w:rsidP="00FB7243">
      <w:pPr>
        <w:keepNext/>
        <w:autoSpaceDE/>
        <w:autoSpaceDN/>
        <w:jc w:val="left"/>
        <w:outlineLvl w:val="0"/>
        <w:rPr>
          <w:rFonts w:cs="Arial"/>
          <w:b/>
        </w:rPr>
      </w:pPr>
    </w:p>
    <w:p w:rsidR="004557CE" w:rsidRPr="004557CE" w:rsidRDefault="004557CE" w:rsidP="004557CE">
      <w:pPr>
        <w:adjustRightInd w:val="0"/>
        <w:rPr>
          <w:rFonts w:cs="Arial"/>
          <w:b/>
          <w:bCs/>
        </w:rPr>
      </w:pPr>
      <w:r w:rsidRPr="004557CE">
        <w:rPr>
          <w:rFonts w:cs="Arial"/>
          <w:b/>
          <w:bCs/>
        </w:rPr>
        <w:t>Prevádzkovateľ zabezpečuje:</w:t>
      </w:r>
    </w:p>
    <w:p w:rsidR="004557CE" w:rsidRPr="004557CE" w:rsidRDefault="004557CE" w:rsidP="004557CE">
      <w:pPr>
        <w:adjustRightInd w:val="0"/>
        <w:rPr>
          <w:rFonts w:cs="Arial"/>
          <w:b/>
          <w:bCs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508821549"/>
      <w:bookmarkStart w:id="48" w:name="_Toc532315426"/>
      <w:r w:rsidRPr="004557CE">
        <w:rPr>
          <w:rFonts w:cs="Arial"/>
          <w:b/>
        </w:rPr>
        <w:t>8.2.1 Nepretržitú odbornú technickú údržbu</w:t>
      </w:r>
      <w:bookmarkEnd w:id="47"/>
      <w:bookmarkEnd w:id="48"/>
    </w:p>
    <w:p w:rsidR="004557CE" w:rsidRPr="004557CE" w:rsidRDefault="004557CE" w:rsidP="004557CE">
      <w:pPr>
        <w:adjustRightInd w:val="0"/>
        <w:spacing w:before="86"/>
        <w:rPr>
          <w:rFonts w:cs="Arial"/>
        </w:rPr>
      </w:pPr>
      <w:r w:rsidRPr="004557CE">
        <w:rPr>
          <w:rFonts w:cs="Arial"/>
        </w:rPr>
        <w:t xml:space="preserve">Údržba je súbor činností, ktorými sa </w:t>
      </w:r>
      <w:proofErr w:type="spellStart"/>
      <w:r>
        <w:rPr>
          <w:rFonts w:cs="Arial"/>
          <w:b/>
        </w:rPr>
        <w:t>p</w:t>
      </w:r>
      <w:r w:rsidRPr="004557CE">
        <w:rPr>
          <w:rFonts w:cs="Arial"/>
          <w:b/>
        </w:rPr>
        <w:t>ergol</w:t>
      </w:r>
      <w:r>
        <w:rPr>
          <w:rFonts w:cs="Arial"/>
          <w:b/>
        </w:rPr>
        <w:t>y</w:t>
      </w:r>
      <w:proofErr w:type="spellEnd"/>
      <w:r w:rsidRPr="004557CE">
        <w:rPr>
          <w:rFonts w:cs="Arial"/>
          <w:b/>
        </w:rPr>
        <w:t xml:space="preserve"> nad chodníkom</w:t>
      </w:r>
      <w:r w:rsidRPr="004557CE">
        <w:rPr>
          <w:rFonts w:cs="Arial"/>
        </w:rPr>
        <w:t xml:space="preserve"> udržujú v prevádzkyschopnom stave za všetkých poveternostných podmienok. </w:t>
      </w:r>
    </w:p>
    <w:p w:rsidR="004557CE" w:rsidRPr="004557CE" w:rsidRDefault="004557CE" w:rsidP="004557CE">
      <w:pPr>
        <w:adjustRightInd w:val="0"/>
        <w:spacing w:before="108"/>
        <w:rPr>
          <w:rFonts w:cs="Arial"/>
        </w:rPr>
      </w:pPr>
      <w:r w:rsidRPr="004557CE">
        <w:rPr>
          <w:rFonts w:cs="Arial"/>
        </w:rPr>
        <w:t xml:space="preserve">a/ </w:t>
      </w:r>
      <w:r w:rsidRPr="004557CE">
        <w:rPr>
          <w:rFonts w:cs="Arial"/>
          <w:b/>
        </w:rPr>
        <w:t xml:space="preserve">Čistenie </w:t>
      </w:r>
      <w:proofErr w:type="spellStart"/>
      <w:r>
        <w:rPr>
          <w:rFonts w:cs="Arial"/>
          <w:b/>
        </w:rPr>
        <w:t>pergol</w:t>
      </w:r>
      <w:proofErr w:type="spellEnd"/>
      <w:r w:rsidRPr="004557CE">
        <w:rPr>
          <w:rFonts w:cs="Arial"/>
        </w:rPr>
        <w:t xml:space="preserve"> je činnosť, ktorou sa z povrchu </w:t>
      </w:r>
      <w:r>
        <w:rPr>
          <w:rFonts w:cs="Arial"/>
        </w:rPr>
        <w:t>striech a zo samotnej konštrukcie</w:t>
      </w:r>
      <w:r w:rsidRPr="004557CE">
        <w:rPr>
          <w:rFonts w:cs="Arial"/>
        </w:rPr>
        <w:t xml:space="preserve"> odstraňujú nečistoty, odpady a </w:t>
      </w:r>
      <w:proofErr w:type="spellStart"/>
      <w:r w:rsidRPr="004557CE">
        <w:rPr>
          <w:rFonts w:cs="Arial"/>
        </w:rPr>
        <w:t>nežiadúce</w:t>
      </w:r>
      <w:proofErr w:type="spellEnd"/>
      <w:r w:rsidRPr="004557CE">
        <w:rPr>
          <w:rFonts w:cs="Arial"/>
        </w:rPr>
        <w:t xml:space="preserve"> hmoty</w:t>
      </w:r>
      <w:r w:rsidR="00F0328D">
        <w:rPr>
          <w:rFonts w:cs="Arial"/>
        </w:rPr>
        <w:t xml:space="preserve">, zabezpečí sa odvodnenie striech </w:t>
      </w:r>
      <w:proofErr w:type="spellStart"/>
      <w:r w:rsidR="00F0328D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. Spôsob čistenia </w:t>
      </w:r>
      <w:proofErr w:type="spellStart"/>
      <w:r>
        <w:rPr>
          <w:rFonts w:cs="Arial"/>
        </w:rPr>
        <w:t>per</w:t>
      </w:r>
      <w:r w:rsidR="00F0328D">
        <w:rPr>
          <w:rFonts w:cs="Arial"/>
        </w:rPr>
        <w:t>g</w:t>
      </w:r>
      <w:r>
        <w:rPr>
          <w:rFonts w:cs="Arial"/>
        </w:rPr>
        <w:t>ol</w:t>
      </w:r>
      <w:proofErr w:type="spellEnd"/>
      <w:r w:rsidRPr="004557CE">
        <w:rPr>
          <w:rFonts w:cs="Arial"/>
        </w:rPr>
        <w:t xml:space="preserve"> </w:t>
      </w:r>
      <w:r w:rsidR="00120B08">
        <w:rPr>
          <w:rFonts w:cs="Arial"/>
        </w:rPr>
        <w:t>konštrukcie</w:t>
      </w:r>
      <w:r w:rsidRPr="004557CE">
        <w:rPr>
          <w:rFonts w:cs="Arial"/>
        </w:rPr>
        <w:t xml:space="preserve"> nenásilným mechanickým zotretím prachu, blata  mäkkou handrou a následne vodou za pomoci </w:t>
      </w:r>
      <w:proofErr w:type="spellStart"/>
      <w:r w:rsidRPr="004557CE">
        <w:rPr>
          <w:rFonts w:cs="Arial"/>
        </w:rPr>
        <w:t>Wap</w:t>
      </w:r>
      <w:proofErr w:type="spellEnd"/>
      <w:r w:rsidRPr="004557CE">
        <w:rPr>
          <w:rFonts w:cs="Arial"/>
        </w:rPr>
        <w:t xml:space="preserve"> zo vzdialenosti  1,0 m</w:t>
      </w:r>
      <w:r w:rsidR="00F0328D">
        <w:rPr>
          <w:rFonts w:cs="Arial"/>
        </w:rPr>
        <w:t>, čistenie striech a odvodnenia</w:t>
      </w:r>
      <w:r w:rsidRPr="004557CE">
        <w:rPr>
          <w:rFonts w:cs="Arial"/>
        </w:rPr>
        <w:t>.</w:t>
      </w:r>
    </w:p>
    <w:p w:rsidR="004557CE" w:rsidRPr="004557CE" w:rsidRDefault="004557CE" w:rsidP="004557CE">
      <w:pPr>
        <w:adjustRightInd w:val="0"/>
        <w:spacing w:before="108"/>
        <w:rPr>
          <w:rFonts w:cs="Arial"/>
        </w:rPr>
      </w:pPr>
      <w:r w:rsidRPr="004557CE">
        <w:rPr>
          <w:rFonts w:cs="Arial"/>
        </w:rPr>
        <w:t xml:space="preserve">b/ Podľa množstva a objemu sa znečistenie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delí na: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bežné znečistenie,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mimoriadne znečistenie.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 xml:space="preserve">c/ </w:t>
      </w:r>
      <w:r w:rsidRPr="004557CE">
        <w:rPr>
          <w:rFonts w:cs="Arial"/>
          <w:b/>
          <w:bCs/>
        </w:rPr>
        <w:t>Bežné znečistenie</w:t>
      </w:r>
      <w:r w:rsidRPr="004557CE">
        <w:rPr>
          <w:rFonts w:cs="Arial"/>
        </w:rPr>
        <w:t xml:space="preserve"> - čistí sa povrch </w:t>
      </w:r>
      <w:proofErr w:type="spellStart"/>
      <w:r w:rsidR="00120B08">
        <w:rPr>
          <w:rFonts w:cs="Arial"/>
        </w:rPr>
        <w:t>pergol</w:t>
      </w:r>
      <w:proofErr w:type="spellEnd"/>
      <w:r w:rsidR="00120B08">
        <w:rPr>
          <w:rFonts w:cs="Arial"/>
        </w:rPr>
        <w:t xml:space="preserve"> a</w:t>
      </w:r>
      <w:r w:rsidR="00F0328D">
        <w:rPr>
          <w:rFonts w:cs="Arial"/>
        </w:rPr>
        <w:t> </w:t>
      </w:r>
      <w:r w:rsidR="00120B08">
        <w:rPr>
          <w:rFonts w:cs="Arial"/>
        </w:rPr>
        <w:t>striech</w:t>
      </w:r>
      <w:r w:rsidR="00F0328D">
        <w:rPr>
          <w:rFonts w:cs="Arial"/>
        </w:rPr>
        <w:t xml:space="preserve"> a odvodnenie striech.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 xml:space="preserve">d/ </w:t>
      </w:r>
      <w:r w:rsidRPr="004557CE">
        <w:rPr>
          <w:rFonts w:cs="Arial"/>
          <w:b/>
          <w:bCs/>
        </w:rPr>
        <w:t xml:space="preserve">Mimoriadne čistenie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je vyvolané poveternostnými vplyvmi, nepredvídanými a havarijnými udalosťami a pod. (napr. po živelných pohromách, po </w:t>
      </w:r>
      <w:r w:rsidR="00F0328D">
        <w:rPr>
          <w:rFonts w:cs="Arial"/>
        </w:rPr>
        <w:t xml:space="preserve">nárazoch </w:t>
      </w:r>
      <w:r w:rsidRPr="004557CE">
        <w:rPr>
          <w:rFonts w:cs="Arial"/>
        </w:rPr>
        <w:t xml:space="preserve"> vozidiel</w:t>
      </w:r>
      <w:r w:rsidR="00F0328D">
        <w:rPr>
          <w:rFonts w:cs="Arial"/>
        </w:rPr>
        <w:t xml:space="preserve"> do </w:t>
      </w:r>
      <w:proofErr w:type="spellStart"/>
      <w:r w:rsidR="00F0328D">
        <w:rPr>
          <w:rFonts w:cs="Arial"/>
        </w:rPr>
        <w:t>pergol</w:t>
      </w:r>
      <w:proofErr w:type="spellEnd"/>
      <w:r w:rsidRPr="004557CE">
        <w:rPr>
          <w:rFonts w:cs="Arial"/>
        </w:rPr>
        <w:t>, odpady nahromadené počas intenzívnej stavebnej aktivity v blízkosti, a pod.).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49" w:name="_Toc508821550"/>
      <w:bookmarkStart w:id="50" w:name="_Toc532315427"/>
      <w:r w:rsidRPr="004557CE">
        <w:rPr>
          <w:rFonts w:cs="Arial"/>
          <w:b/>
          <w:bCs/>
        </w:rPr>
        <w:t>8.2.2 Opatrenia na zabezpečenie premávky na poškodených úsekoch</w:t>
      </w:r>
      <w:bookmarkEnd w:id="49"/>
      <w:bookmarkEnd w:id="50"/>
      <w:r w:rsidRPr="004557CE">
        <w:rPr>
          <w:rFonts w:cs="Arial"/>
          <w:b/>
          <w:bCs/>
        </w:rPr>
        <w:t xml:space="preserve"> </w:t>
      </w:r>
    </w:p>
    <w:p w:rsidR="004557CE" w:rsidRPr="004557CE" w:rsidRDefault="004557CE" w:rsidP="004557CE">
      <w:pPr>
        <w:adjustRightInd w:val="0"/>
        <w:spacing w:before="7"/>
        <w:rPr>
          <w:rFonts w:cs="Arial"/>
        </w:rPr>
      </w:pPr>
      <w:r w:rsidRPr="004557CE">
        <w:rPr>
          <w:rFonts w:cs="Arial"/>
        </w:rPr>
        <w:t>a/ Uzávierka a presmerovanie dopravy.</w:t>
      </w:r>
    </w:p>
    <w:p w:rsidR="004557CE" w:rsidRPr="004557CE" w:rsidRDefault="004557CE" w:rsidP="004557CE">
      <w:pPr>
        <w:adjustRightInd w:val="0"/>
        <w:rPr>
          <w:rFonts w:cs="Arial"/>
        </w:rPr>
      </w:pPr>
      <w:r w:rsidRPr="004557CE">
        <w:rPr>
          <w:rFonts w:cs="Arial"/>
        </w:rPr>
        <w:t>b/ Vyznačenie obchádzky vrátane prenosných dopravných značiek.</w:t>
      </w:r>
    </w:p>
    <w:p w:rsidR="004557CE" w:rsidRPr="004557CE" w:rsidRDefault="004557CE" w:rsidP="004557CE">
      <w:pPr>
        <w:adjustRightInd w:val="0"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1" w:name="_Toc508821551"/>
      <w:bookmarkStart w:id="52" w:name="_Toc532315428"/>
      <w:r w:rsidRPr="004557CE">
        <w:rPr>
          <w:rFonts w:cs="Arial"/>
          <w:b/>
        </w:rPr>
        <w:t>8.2.3 Podkladom pre výkon údržby a opráv sú najmä:</w:t>
      </w:r>
      <w:bookmarkEnd w:id="51"/>
      <w:bookmarkEnd w:id="52"/>
    </w:p>
    <w:p w:rsidR="004557CE" w:rsidRPr="004557CE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a/ Evidencia stavu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v pôsobnosti správcu,  s využitím predpisov o hospodárení so zvereným majetkom.</w:t>
      </w:r>
    </w:p>
    <w:p w:rsidR="004557CE" w:rsidRPr="004557CE" w:rsidRDefault="004557CE" w:rsidP="004557CE">
      <w:pPr>
        <w:adjustRightInd w:val="0"/>
        <w:spacing w:before="144"/>
        <w:rPr>
          <w:rFonts w:cs="Arial"/>
        </w:rPr>
      </w:pPr>
      <w:r w:rsidRPr="004557CE">
        <w:rPr>
          <w:rFonts w:cs="Arial"/>
        </w:rPr>
        <w:t xml:space="preserve">b/ Prehliadky </w:t>
      </w:r>
      <w:proofErr w:type="spellStart"/>
      <w:r w:rsidR="00120B08" w:rsidRPr="00F0328D">
        <w:rPr>
          <w:rFonts w:cs="Arial"/>
          <w:bCs/>
        </w:rPr>
        <w:t>pergol</w:t>
      </w:r>
      <w:proofErr w:type="spellEnd"/>
      <w:r w:rsidRPr="004557CE">
        <w:rPr>
          <w:rFonts w:cs="Arial"/>
        </w:rPr>
        <w:t>, opakované v určených časových intervaloch.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3" w:name="_Toc508821552"/>
      <w:bookmarkStart w:id="54" w:name="_Toc532315429"/>
      <w:r w:rsidRPr="004557CE">
        <w:rPr>
          <w:rFonts w:cs="Arial"/>
          <w:b/>
          <w:bCs/>
        </w:rPr>
        <w:t>8.2.4  Technicko-organizačné zabezpečenie údržby</w:t>
      </w:r>
      <w:bookmarkEnd w:id="53"/>
      <w:bookmarkEnd w:id="54"/>
    </w:p>
    <w:p w:rsidR="004557CE" w:rsidRPr="004557CE" w:rsidRDefault="004557CE" w:rsidP="004557CE">
      <w:pPr>
        <w:adjustRightInd w:val="0"/>
        <w:spacing w:before="108"/>
        <w:rPr>
          <w:rFonts w:cs="Arial"/>
        </w:rPr>
      </w:pPr>
      <w:r w:rsidRPr="004557CE">
        <w:rPr>
          <w:rFonts w:cs="Arial"/>
        </w:rPr>
        <w:t xml:space="preserve">a/ Vlastníci a správcovia sú povinný </w:t>
      </w:r>
      <w:r w:rsidRPr="004557CE">
        <w:rPr>
          <w:rFonts w:cs="Arial"/>
          <w:b/>
          <w:bCs/>
        </w:rPr>
        <w:t>komunikácie</w:t>
      </w:r>
      <w:r w:rsidRPr="004557CE">
        <w:rPr>
          <w:rFonts w:cs="Arial"/>
        </w:rPr>
        <w:t xml:space="preserve"> udržiavať v stave zodpovedajúcom účelu, na ktorý sú určené v zmysle cestného zákona (Z1).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508821553"/>
      <w:bookmarkStart w:id="56" w:name="_Toc532315430"/>
      <w:r w:rsidRPr="004557CE">
        <w:rPr>
          <w:rFonts w:cs="Arial"/>
          <w:b/>
        </w:rPr>
        <w:t xml:space="preserve">8.3   </w:t>
      </w:r>
      <w:r w:rsidRPr="004557CE">
        <w:rPr>
          <w:rFonts w:cs="Arial"/>
          <w:b/>
          <w:bCs/>
        </w:rPr>
        <w:t>Pravidlá technických prehliadok</w:t>
      </w:r>
      <w:bookmarkEnd w:id="55"/>
      <w:bookmarkEnd w:id="56"/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7" w:name="_Toc508821554"/>
      <w:bookmarkStart w:id="58" w:name="_Toc532315431"/>
      <w:r w:rsidRPr="004557CE">
        <w:rPr>
          <w:rFonts w:cs="Arial"/>
          <w:b/>
        </w:rPr>
        <w:t xml:space="preserve">8.3.1 </w:t>
      </w:r>
      <w:r w:rsidRPr="004557CE">
        <w:rPr>
          <w:rFonts w:cs="Arial"/>
          <w:b/>
          <w:bCs/>
        </w:rPr>
        <w:t>Funkčné označenie prehliadok</w:t>
      </w:r>
      <w:bookmarkEnd w:id="57"/>
      <w:bookmarkEnd w:id="58"/>
    </w:p>
    <w:p w:rsidR="00120B08" w:rsidRDefault="004557CE" w:rsidP="00FB7243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Prehliadky </w:t>
      </w:r>
      <w:proofErr w:type="spellStart"/>
      <w:r w:rsidR="00120B08">
        <w:rPr>
          <w:rFonts w:cs="Arial"/>
          <w:b/>
          <w:bCs/>
        </w:rPr>
        <w:t>pergol</w:t>
      </w:r>
      <w:proofErr w:type="spellEnd"/>
      <w:r w:rsidRPr="004557CE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 </w:t>
      </w:r>
      <w:proofErr w:type="spellStart"/>
      <w:r w:rsidR="00FB7243">
        <w:rPr>
          <w:rFonts w:cs="Arial"/>
        </w:rPr>
        <w:t>Pergoly</w:t>
      </w:r>
      <w:proofErr w:type="spellEnd"/>
      <w:r w:rsidRPr="004557CE">
        <w:rPr>
          <w:rFonts w:cs="Arial"/>
        </w:rPr>
        <w:t xml:space="preserve"> ako aj ich jednotlivé konštrukčné prvky musia odolávať účinkom prostredia</w:t>
      </w:r>
      <w:r w:rsidR="00FB7243">
        <w:rPr>
          <w:rFonts w:cs="Arial"/>
        </w:rPr>
        <w:t xml:space="preserve">, </w:t>
      </w:r>
      <w:r w:rsidRPr="004557CE">
        <w:rPr>
          <w:rFonts w:cs="Arial"/>
        </w:rPr>
        <w:t xml:space="preserve">poškodenie materiálov, ich nasýtenie vodou, degradácia materiálov vplyvom UV žiarenia alebo inými </w:t>
      </w:r>
      <w:r w:rsidR="00120B08">
        <w:rPr>
          <w:rFonts w:cs="Arial"/>
        </w:rPr>
        <w:t>vplyvmi prostredia</w:t>
      </w:r>
      <w:r w:rsidRPr="004557CE">
        <w:rPr>
          <w:rFonts w:cs="Arial"/>
        </w:rPr>
        <w:t xml:space="preserve">. Uvedené poruchy môžu spôsobiť podstatnú zmenu </w:t>
      </w:r>
      <w:proofErr w:type="spellStart"/>
      <w:r w:rsidR="00120B08">
        <w:rPr>
          <w:rFonts w:cs="Arial"/>
        </w:rPr>
        <w:t>nebezpečie</w:t>
      </w:r>
      <w:proofErr w:type="spellEnd"/>
      <w:r w:rsidR="00120B08">
        <w:rPr>
          <w:rFonts w:cs="Arial"/>
        </w:rPr>
        <w:t xml:space="preserve"> spadnutia konštrukcie na ľudí, autá.</w:t>
      </w:r>
    </w:p>
    <w:p w:rsidR="004557CE" w:rsidRPr="004557CE" w:rsidRDefault="004557CE" w:rsidP="004557CE">
      <w:pPr>
        <w:adjustRightInd w:val="0"/>
        <w:spacing w:before="127"/>
        <w:rPr>
          <w:rFonts w:cs="Arial"/>
        </w:rPr>
      </w:pPr>
      <w:r w:rsidRPr="004557CE">
        <w:rPr>
          <w:rFonts w:cs="Arial"/>
        </w:rPr>
        <w:t>Podľa sledovaných zámerov sa vykonávajú prehliadky: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bežné,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hlavné,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mimoriadne.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9" w:name="_Toc508821555"/>
      <w:bookmarkStart w:id="60" w:name="_Toc532315432"/>
      <w:r w:rsidRPr="004557CE">
        <w:rPr>
          <w:rFonts w:cs="Arial"/>
          <w:b/>
        </w:rPr>
        <w:lastRenderedPageBreak/>
        <w:t>8.3.2  Bežné prehliadky</w:t>
      </w:r>
      <w:bookmarkEnd w:id="59"/>
      <w:bookmarkEnd w:id="60"/>
    </w:p>
    <w:p w:rsidR="004557CE" w:rsidRPr="004557CE" w:rsidRDefault="004557CE" w:rsidP="004557CE">
      <w:pPr>
        <w:adjustRightInd w:val="0"/>
        <w:spacing w:before="151"/>
        <w:rPr>
          <w:rFonts w:cs="Arial"/>
          <w:b/>
          <w:bCs/>
        </w:rPr>
      </w:pPr>
      <w:r w:rsidRPr="004557CE">
        <w:rPr>
          <w:rFonts w:cs="Arial"/>
        </w:rPr>
        <w:t xml:space="preserve">a/ Bežnú </w:t>
      </w:r>
      <w:r w:rsidRPr="004557CE">
        <w:rPr>
          <w:rFonts w:cs="Arial"/>
          <w:b/>
          <w:bCs/>
        </w:rPr>
        <w:t>prehliadku vykonáva správca komunikácie pravidelne po celý rok.</w:t>
      </w:r>
    </w:p>
    <w:p w:rsidR="004557CE" w:rsidRPr="004557CE" w:rsidRDefault="004557CE" w:rsidP="004557CE">
      <w:pPr>
        <w:adjustRightInd w:val="0"/>
        <w:rPr>
          <w:rFonts w:cs="Arial"/>
        </w:rPr>
      </w:pPr>
      <w:r w:rsidRPr="004557CE">
        <w:rPr>
          <w:rFonts w:cs="Arial"/>
        </w:rPr>
        <w:t xml:space="preserve">Sleduje sa predovšetkým funkčnosť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, vzniknuté poruchy, </w:t>
      </w:r>
      <w:r w:rsidR="00FB7243">
        <w:rPr>
          <w:rFonts w:cs="Arial"/>
        </w:rPr>
        <w:t>odvodnenie striech.</w:t>
      </w:r>
    </w:p>
    <w:p w:rsidR="004557CE" w:rsidRPr="004557CE" w:rsidRDefault="004557CE" w:rsidP="004557CE">
      <w:pPr>
        <w:adjustRightInd w:val="0"/>
        <w:spacing w:before="115"/>
        <w:rPr>
          <w:rFonts w:cs="Arial"/>
          <w:b/>
          <w:bCs/>
        </w:rPr>
      </w:pPr>
      <w:r w:rsidRPr="004557CE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4557CE">
        <w:rPr>
          <w:rFonts w:cs="Arial"/>
        </w:rPr>
        <w:t>závad</w:t>
      </w:r>
      <w:proofErr w:type="spellEnd"/>
      <w:r w:rsidRPr="004557CE">
        <w:rPr>
          <w:rFonts w:cs="Arial"/>
        </w:rPr>
        <w:t xml:space="preserve"> vážnejšieho charakteru je treba dopravu na čas vykonania opravy odkloniť. </w:t>
      </w:r>
      <w:r w:rsidRPr="004557CE">
        <w:rPr>
          <w:rFonts w:cs="Arial"/>
          <w:b/>
          <w:bCs/>
        </w:rPr>
        <w:t xml:space="preserve">Bežné prehliadky sa vykonávajú na cestách I. a II. triedy každých 7 dní, na cestách III. </w:t>
      </w:r>
      <w:r w:rsidR="00120B08" w:rsidRPr="004557CE">
        <w:rPr>
          <w:rFonts w:cs="Arial"/>
          <w:b/>
          <w:bCs/>
        </w:rPr>
        <w:t>T</w:t>
      </w:r>
      <w:r w:rsidRPr="004557CE">
        <w:rPr>
          <w:rFonts w:cs="Arial"/>
          <w:b/>
          <w:bCs/>
        </w:rPr>
        <w:t>riedy</w:t>
      </w:r>
      <w:r w:rsidR="00120B08">
        <w:rPr>
          <w:rFonts w:cs="Arial"/>
          <w:b/>
          <w:bCs/>
        </w:rPr>
        <w:t xml:space="preserve"> miestnych komunikáciách</w:t>
      </w:r>
      <w:r w:rsidRPr="004557CE">
        <w:rPr>
          <w:rFonts w:cs="Arial"/>
          <w:b/>
          <w:bCs/>
        </w:rPr>
        <w:t xml:space="preserve"> </w:t>
      </w:r>
      <w:r w:rsidR="00120B08">
        <w:rPr>
          <w:rFonts w:cs="Arial"/>
          <w:b/>
          <w:bCs/>
        </w:rPr>
        <w:t xml:space="preserve">a parkoviskách </w:t>
      </w:r>
      <w:r w:rsidRPr="004557CE">
        <w:rPr>
          <w:rFonts w:cs="Arial"/>
          <w:b/>
          <w:bCs/>
        </w:rPr>
        <w:t>najmenej jeden krát za mesiac.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 xml:space="preserve">c/ </w:t>
      </w:r>
      <w:r w:rsidRPr="004557CE">
        <w:rPr>
          <w:rFonts w:cs="Arial"/>
          <w:b/>
          <w:bCs/>
        </w:rPr>
        <w:t xml:space="preserve">V zimnom období </w:t>
      </w:r>
      <w:r w:rsidRPr="004557CE">
        <w:rPr>
          <w:rFonts w:cs="Arial"/>
        </w:rPr>
        <w:t>sa prehliadky vykonávajú podľa operačných plánov zimnej služby. Tieto sú zamerané predovšetkým na: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>stav nosných prvkov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>stabilitu najbližšieho okolia, treba zodpovedne posúdiť či nehroz</w:t>
      </w:r>
      <w:r w:rsidR="00120B08">
        <w:rPr>
          <w:rFonts w:cs="Arial"/>
        </w:rPr>
        <w:t>í</w:t>
      </w:r>
      <w:r w:rsidRPr="004557CE">
        <w:rPr>
          <w:rFonts w:cs="Arial"/>
        </w:rPr>
        <w:t>, padanie stromov</w:t>
      </w:r>
      <w:r w:rsidR="00120B08">
        <w:rPr>
          <w:rFonts w:cs="Arial"/>
        </w:rPr>
        <w:t>, poškodenie záťažou snehu na strechách</w:t>
      </w:r>
      <w:r w:rsidRPr="004557CE">
        <w:rPr>
          <w:rFonts w:cs="Arial"/>
        </w:rPr>
        <w:t xml:space="preserve"> a pod.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 xml:space="preserve">d/ O výsledku prehliadok a zistených </w:t>
      </w:r>
      <w:proofErr w:type="spellStart"/>
      <w:r w:rsidRPr="004557CE">
        <w:rPr>
          <w:rFonts w:cs="Arial"/>
        </w:rPr>
        <w:t>vadách</w:t>
      </w:r>
      <w:proofErr w:type="spellEnd"/>
      <w:r w:rsidRPr="004557CE">
        <w:rPr>
          <w:rFonts w:cs="Arial"/>
        </w:rPr>
        <w:t xml:space="preserve"> sa vedie evidencia, ktorá je podkladom pre určenie spôsobu odstránenia zistených chýb s termínmi a menovitým alebo funkčným určením zodpovednosti za ich odstránenie.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1" w:name="_Toc508821556"/>
      <w:bookmarkStart w:id="62" w:name="_Toc532315433"/>
      <w:r w:rsidRPr="004557CE">
        <w:rPr>
          <w:rFonts w:cs="Arial"/>
          <w:b/>
        </w:rPr>
        <w:t>8.3.3 Hlavné prehliadky</w:t>
      </w:r>
      <w:bookmarkEnd w:id="61"/>
      <w:bookmarkEnd w:id="62"/>
    </w:p>
    <w:p w:rsidR="004557CE" w:rsidRPr="004557CE" w:rsidRDefault="004557CE" w:rsidP="004557CE">
      <w:pPr>
        <w:adjustRightInd w:val="0"/>
        <w:spacing w:before="58"/>
        <w:rPr>
          <w:rFonts w:cs="Arial"/>
        </w:rPr>
      </w:pPr>
      <w:r w:rsidRPr="004557CE">
        <w:rPr>
          <w:rFonts w:cs="Arial"/>
        </w:rPr>
        <w:t xml:space="preserve">a/ Účelom hlavnej prehliadky je zistiť spôsobilosť </w:t>
      </w:r>
      <w:proofErr w:type="spellStart"/>
      <w:r w:rsidR="00FB7243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z hľadiska bezpečnosti a plynulosti cestnej premávky. Vykonáva ich správca (oprávnená fyzická alebo právnická osoba), najmä: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 xml:space="preserve">pri odovzdaní </w:t>
      </w:r>
      <w:r w:rsidRPr="004557CE">
        <w:rPr>
          <w:rFonts w:cs="Arial"/>
          <w:bCs/>
        </w:rPr>
        <w:t>komunikácie</w:t>
      </w:r>
      <w:r w:rsidRPr="004557CE">
        <w:rPr>
          <w:rFonts w:cs="Arial"/>
        </w:rPr>
        <w:t xml:space="preserve"> do premávky. Nepremenné parametre stanovené projektom správca </w:t>
      </w:r>
      <w:proofErr w:type="spellStart"/>
      <w:r w:rsidRPr="004557CE">
        <w:rPr>
          <w:rFonts w:cs="Arial"/>
        </w:rPr>
        <w:t>komuni-kácie</w:t>
      </w:r>
      <w:proofErr w:type="spellEnd"/>
      <w:r w:rsidRPr="004557CE">
        <w:rPr>
          <w:rFonts w:cs="Arial"/>
        </w:rPr>
        <w:t xml:space="preserve"> povinne odovzdáva do evidencie cestnej databanky,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4557CE">
        <w:rPr>
          <w:rFonts w:cs="Arial"/>
        </w:rPr>
        <w:t xml:space="preserve">pred ukončením záručných lehôt 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4557CE">
        <w:rPr>
          <w:rFonts w:cs="Arial"/>
        </w:rPr>
        <w:t>pri inventarizácii cestnej siete.</w:t>
      </w:r>
    </w:p>
    <w:p w:rsidR="004557CE" w:rsidRPr="004557CE" w:rsidRDefault="004557CE" w:rsidP="004557CE">
      <w:pPr>
        <w:adjustRightInd w:val="0"/>
        <w:spacing w:before="108"/>
        <w:rPr>
          <w:rFonts w:cs="Arial"/>
        </w:rPr>
      </w:pPr>
      <w:r w:rsidRPr="004557CE">
        <w:rPr>
          <w:rFonts w:cs="Arial"/>
        </w:rPr>
        <w:t>b/ Rozsah a predmet hlavných prehliadok: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 xml:space="preserve">sledujú sa záručné lehoty, plánujú sa opravy - obnova projektovaných parametrov: na </w:t>
      </w:r>
      <w:proofErr w:type="spellStart"/>
      <w:r w:rsidR="008A246D">
        <w:rPr>
          <w:rFonts w:cs="Arial"/>
        </w:rPr>
        <w:t>pergolách</w:t>
      </w:r>
      <w:proofErr w:type="spellEnd"/>
      <w:r w:rsidR="008A246D">
        <w:rPr>
          <w:rFonts w:cs="Arial"/>
        </w:rPr>
        <w:t xml:space="preserve"> </w:t>
      </w:r>
      <w:r w:rsidRPr="004557CE">
        <w:rPr>
          <w:rFonts w:cs="Arial"/>
        </w:rPr>
        <w:t xml:space="preserve">nerovnosť, trhliny, </w:t>
      </w:r>
      <w:r w:rsidR="00FB7243">
        <w:rPr>
          <w:rFonts w:cs="Arial"/>
        </w:rPr>
        <w:t>odvodnenie</w:t>
      </w:r>
      <w:r w:rsidRPr="004557CE">
        <w:rPr>
          <w:rFonts w:cs="Arial"/>
        </w:rPr>
        <w:t xml:space="preserve"> a pod.,</w:t>
      </w:r>
    </w:p>
    <w:p w:rsidR="004557CE" w:rsidRPr="004557CE" w:rsidRDefault="004557CE" w:rsidP="004557CE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 xml:space="preserve">prehliadkou sa zisťuje najmä </w:t>
      </w:r>
      <w:proofErr w:type="spellStart"/>
      <w:r w:rsidRPr="004557CE">
        <w:rPr>
          <w:rFonts w:cs="Arial"/>
        </w:rPr>
        <w:t>stavebno</w:t>
      </w:r>
      <w:proofErr w:type="spellEnd"/>
      <w:r w:rsidRPr="004557CE">
        <w:rPr>
          <w:rFonts w:cs="Arial"/>
        </w:rPr>
        <w:t xml:space="preserve"> - technický stav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, úplnosť a stav jednotlivých súčastí, čistota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a pod.,</w:t>
      </w:r>
    </w:p>
    <w:p w:rsidR="004557CE" w:rsidRPr="004557CE" w:rsidRDefault="004557CE" w:rsidP="004557CE">
      <w:pPr>
        <w:adjustRightInd w:val="0"/>
        <w:spacing w:before="58"/>
        <w:rPr>
          <w:rFonts w:cs="Arial"/>
        </w:rPr>
      </w:pPr>
      <w:r w:rsidRPr="004557CE">
        <w:rPr>
          <w:rFonts w:cs="Arial"/>
        </w:rPr>
        <w:t xml:space="preserve">o výsledku prehliadky správca </w:t>
      </w:r>
      <w:r w:rsidRPr="004557CE">
        <w:rPr>
          <w:rFonts w:cs="Arial"/>
          <w:bCs/>
        </w:rPr>
        <w:t>komunikácie</w:t>
      </w:r>
      <w:r w:rsidRPr="004557CE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4557CE">
        <w:rPr>
          <w:rFonts w:cs="Arial"/>
        </w:rPr>
        <w:t>závad</w:t>
      </w:r>
      <w:proofErr w:type="spellEnd"/>
      <w:r w:rsidRPr="004557CE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4557CE" w:rsidRPr="004557CE" w:rsidRDefault="004557CE" w:rsidP="004557CE">
      <w:pPr>
        <w:adjustRightInd w:val="0"/>
        <w:spacing w:before="58"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3" w:name="_Toc508821557"/>
      <w:bookmarkStart w:id="64" w:name="_Toc532315434"/>
      <w:r w:rsidRPr="004557CE">
        <w:rPr>
          <w:rFonts w:cs="Arial"/>
          <w:b/>
        </w:rPr>
        <w:t>8.3.4 Mimoriadne prehliadky</w:t>
      </w:r>
      <w:bookmarkEnd w:id="63"/>
      <w:bookmarkEnd w:id="64"/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 xml:space="preserve">a/ Mimoriadne prehliadky </w:t>
      </w:r>
      <w:r w:rsidRPr="004557CE">
        <w:rPr>
          <w:rFonts w:cs="Arial"/>
          <w:bCs/>
        </w:rPr>
        <w:t>komunikácie</w:t>
      </w:r>
      <w:r w:rsidRPr="004557CE">
        <w:rPr>
          <w:rFonts w:cs="Arial"/>
        </w:rPr>
        <w:t xml:space="preserve"> sa vykonávajú v súvislosti s konkrétnymi potrebami správneho orgánu, najmä:</w:t>
      </w:r>
    </w:p>
    <w:p w:rsidR="004557CE" w:rsidRPr="004557CE" w:rsidRDefault="004557CE" w:rsidP="004557CE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>pred navrhovaním preraďovania ciest,</w:t>
      </w:r>
    </w:p>
    <w:p w:rsidR="004557CE" w:rsidRPr="004557CE" w:rsidRDefault="004557CE" w:rsidP="004557CE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>pri zisťovaní následkov živelnej pohromy,</w:t>
      </w:r>
    </w:p>
    <w:p w:rsidR="004557CE" w:rsidRPr="004557CE" w:rsidRDefault="004557CE" w:rsidP="004557CE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4557CE">
        <w:rPr>
          <w:rFonts w:cs="Arial"/>
        </w:rPr>
        <w:t xml:space="preserve">v prípade dopravnej nehody v blízkosti </w:t>
      </w:r>
      <w:proofErr w:type="spellStart"/>
      <w:r w:rsidR="00120B08">
        <w:rPr>
          <w:rFonts w:cs="Arial"/>
        </w:rPr>
        <w:t>pergol</w:t>
      </w:r>
      <w:proofErr w:type="spellEnd"/>
      <w:r w:rsidRPr="004557CE">
        <w:rPr>
          <w:rFonts w:cs="Arial"/>
        </w:rPr>
        <w:t>, pokiaľ prišlo ku kontaktu s konštrukčnými prvkami, pri nadmernej deformácii konštrukčných častí a ďalších sprievodných príznakoch ich nebezpečné</w:t>
      </w:r>
      <w:r w:rsidR="00FB7243">
        <w:rPr>
          <w:rFonts w:cs="Arial"/>
        </w:rPr>
        <w:t>ho oslabenia (trhliny, korózia,</w:t>
      </w:r>
      <w:r w:rsidRPr="004557CE">
        <w:rPr>
          <w:rFonts w:cs="Arial"/>
        </w:rPr>
        <w:t xml:space="preserve"> poškodenie škodcami alebo vandalizmom a pod.).</w:t>
      </w:r>
    </w:p>
    <w:p w:rsidR="004557CE" w:rsidRPr="004557CE" w:rsidRDefault="004557CE" w:rsidP="004557CE">
      <w:pPr>
        <w:adjustRightInd w:val="0"/>
        <w:spacing w:before="108"/>
        <w:rPr>
          <w:rFonts w:cs="Arial"/>
        </w:rPr>
      </w:pPr>
      <w:r w:rsidRPr="004557CE">
        <w:rPr>
          <w:rFonts w:cs="Arial"/>
        </w:rPr>
        <w:t>b/ Z mimoriadnych prehliadok sa vyhotoví osobitný záznam, v ktorom sa uvádzajú nepremenné parametre prevzaté z projektu.</w:t>
      </w:r>
    </w:p>
    <w:p w:rsidR="004557CE" w:rsidRPr="004557CE" w:rsidRDefault="004557CE" w:rsidP="00120B08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t>c/ Prehliadkou zistené údaje konfrontujú súčasný stav s predchádzajúcou prehliadkou. V prípade degradačných tendencií premenných parametrov sa určí príčina a navrhnú sa opatrenia na zastavenie degradačného procesu a na obnovu pôvodnej úrovne príslušnej komunikácie.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5" w:name="_Toc508821558"/>
      <w:bookmarkStart w:id="66" w:name="_Toc532315435"/>
      <w:r w:rsidRPr="004557CE">
        <w:rPr>
          <w:rFonts w:cs="Arial"/>
          <w:b/>
          <w:u w:val="single"/>
        </w:rPr>
        <w:t xml:space="preserve">8.4   Pravidlá údržby a opráv </w:t>
      </w:r>
      <w:proofErr w:type="spellStart"/>
      <w:r w:rsidR="00120B08">
        <w:rPr>
          <w:rFonts w:cs="Arial"/>
          <w:b/>
          <w:u w:val="single"/>
        </w:rPr>
        <w:t>pergol</w:t>
      </w:r>
      <w:proofErr w:type="spellEnd"/>
      <w:r w:rsidR="00120B08">
        <w:rPr>
          <w:rFonts w:cs="Arial"/>
          <w:b/>
          <w:u w:val="single"/>
        </w:rPr>
        <w:t xml:space="preserve"> </w:t>
      </w:r>
      <w:r w:rsidRPr="004557CE">
        <w:rPr>
          <w:rFonts w:cs="Arial"/>
          <w:b/>
          <w:u w:val="single"/>
        </w:rPr>
        <w:t>:</w:t>
      </w:r>
      <w:bookmarkEnd w:id="65"/>
      <w:bookmarkEnd w:id="66"/>
    </w:p>
    <w:p w:rsidR="004557CE" w:rsidRPr="004557CE" w:rsidRDefault="004557CE" w:rsidP="004557CE">
      <w:pPr>
        <w:keepNext/>
        <w:autoSpaceDE/>
        <w:autoSpaceDN/>
        <w:jc w:val="left"/>
        <w:outlineLvl w:val="0"/>
        <w:rPr>
          <w:rFonts w:cs="Arial"/>
          <w:b/>
          <w:u w:val="single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7" w:name="_Toc508821559"/>
      <w:bookmarkStart w:id="68" w:name="_Toc532315436"/>
      <w:r w:rsidRPr="004557CE">
        <w:rPr>
          <w:rFonts w:cs="Arial"/>
          <w:b/>
        </w:rPr>
        <w:t>8.4.1 Údržba a opravy všeobecne</w:t>
      </w:r>
      <w:bookmarkEnd w:id="67"/>
      <w:bookmarkEnd w:id="68"/>
    </w:p>
    <w:p w:rsidR="004557CE" w:rsidRPr="004557CE" w:rsidRDefault="004557CE" w:rsidP="004557CE">
      <w:pPr>
        <w:adjustRightInd w:val="0"/>
        <w:jc w:val="left"/>
        <w:rPr>
          <w:rFonts w:cs="Arial"/>
        </w:rPr>
      </w:pPr>
      <w:r w:rsidRPr="004557CE">
        <w:rPr>
          <w:rFonts w:cs="Arial"/>
        </w:rPr>
        <w:t xml:space="preserve">Povinnosť vykonávať údržbu, opravy a odstraňovanie </w:t>
      </w:r>
      <w:proofErr w:type="spellStart"/>
      <w:r w:rsidRPr="004557CE">
        <w:rPr>
          <w:rFonts w:cs="Arial"/>
        </w:rPr>
        <w:t>závad</w:t>
      </w:r>
      <w:proofErr w:type="spellEnd"/>
      <w:r w:rsidRPr="004557CE">
        <w:rPr>
          <w:rFonts w:cs="Arial"/>
        </w:rPr>
        <w:t xml:space="preserve"> po uvedení </w:t>
      </w:r>
      <w:proofErr w:type="spellStart"/>
      <w:r w:rsidR="008A246D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do trvalého užívania správcom objektu vyplýva z obecne platných právnych predpisov. Údržba a opravy sa vykonávajú na základe výsledkov prehliadok a vždy po poškodení </w:t>
      </w:r>
      <w:proofErr w:type="spellStart"/>
      <w:r w:rsidR="008A246D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. Pod pojem </w:t>
      </w:r>
      <w:r w:rsidRPr="004557CE">
        <w:rPr>
          <w:rFonts w:cs="Arial"/>
          <w:b/>
          <w:bCs/>
        </w:rPr>
        <w:t xml:space="preserve">údržba </w:t>
      </w:r>
      <w:r w:rsidRPr="004557CE">
        <w:rPr>
          <w:rFonts w:cs="Arial"/>
        </w:rPr>
        <w:t xml:space="preserve">sa zahrňujú práce, ktorými sa </w:t>
      </w:r>
      <w:proofErr w:type="spellStart"/>
      <w:r w:rsidR="008A246D">
        <w:rPr>
          <w:rFonts w:cs="Arial"/>
        </w:rPr>
        <w:t>pergoly</w:t>
      </w:r>
      <w:proofErr w:type="spellEnd"/>
      <w:r w:rsidRPr="004557CE">
        <w:rPr>
          <w:rFonts w:cs="Arial"/>
        </w:rPr>
        <w:t xml:space="preserve"> udržujú vo </w:t>
      </w:r>
      <w:proofErr w:type="spellStart"/>
      <w:r w:rsidRPr="004557CE">
        <w:rPr>
          <w:rFonts w:cs="Arial"/>
        </w:rPr>
        <w:t>vyho-vujúcom</w:t>
      </w:r>
      <w:proofErr w:type="spellEnd"/>
      <w:r w:rsidRPr="004557CE">
        <w:rPr>
          <w:rFonts w:cs="Arial"/>
        </w:rPr>
        <w:t xml:space="preserve"> stave pre bezpečnú premávku. Vykonáva sa preventívnym ošetrovaním a následným odstraňovaním porúch vzniknutých opotrebovaním premávkou a poveternostnými vplyvmi.</w:t>
      </w:r>
    </w:p>
    <w:p w:rsidR="004557CE" w:rsidRPr="004557CE" w:rsidRDefault="004557CE" w:rsidP="004557CE">
      <w:pPr>
        <w:adjustRightInd w:val="0"/>
        <w:spacing w:before="178"/>
        <w:rPr>
          <w:rFonts w:cs="Arial"/>
          <w:b/>
          <w:bCs/>
        </w:rPr>
      </w:pPr>
      <w:r w:rsidRPr="004557CE">
        <w:rPr>
          <w:rFonts w:cs="Arial"/>
          <w:b/>
          <w:bCs/>
        </w:rPr>
        <w:lastRenderedPageBreak/>
        <w:t>Charakteristické znaky pre údržbu a opravy:</w:t>
      </w:r>
    </w:p>
    <w:p w:rsidR="004557CE" w:rsidRDefault="004557CE" w:rsidP="001D1965">
      <w:pPr>
        <w:adjustRightInd w:val="0"/>
        <w:spacing w:before="65"/>
        <w:rPr>
          <w:rFonts w:cs="Arial"/>
        </w:rPr>
      </w:pPr>
      <w:r w:rsidRPr="004557CE">
        <w:rPr>
          <w:rFonts w:cs="Arial"/>
        </w:rPr>
        <w:t xml:space="preserve">Pre </w:t>
      </w:r>
      <w:proofErr w:type="spellStart"/>
      <w:r w:rsidR="001D1965">
        <w:rPr>
          <w:rFonts w:cs="Arial"/>
        </w:rPr>
        <w:t>pergoly</w:t>
      </w:r>
      <w:proofErr w:type="spellEnd"/>
      <w:r w:rsidR="001D1965">
        <w:rPr>
          <w:rFonts w:cs="Arial"/>
        </w:rPr>
        <w:t xml:space="preserve"> nad chodníkom, </w:t>
      </w:r>
      <w:r w:rsidRPr="004557CE">
        <w:rPr>
          <w:rFonts w:cs="Arial"/>
        </w:rPr>
        <w:t xml:space="preserve"> rozhodujúcim kritériom je </w:t>
      </w:r>
      <w:r w:rsidRPr="004557CE">
        <w:rPr>
          <w:rFonts w:cs="Arial"/>
          <w:b/>
          <w:bCs/>
        </w:rPr>
        <w:t xml:space="preserve">prevádzková funkčnosť, </w:t>
      </w:r>
      <w:r w:rsidRPr="004557CE">
        <w:rPr>
          <w:rFonts w:cs="Arial"/>
        </w:rPr>
        <w:t xml:space="preserve">t.j. schopnosť </w:t>
      </w:r>
      <w:proofErr w:type="spellStart"/>
      <w:r w:rsidR="001D1965">
        <w:rPr>
          <w:rFonts w:cs="Arial"/>
        </w:rPr>
        <w:t>pegol</w:t>
      </w:r>
      <w:proofErr w:type="spellEnd"/>
      <w:r w:rsidR="001D1965">
        <w:rPr>
          <w:rFonts w:cs="Arial"/>
        </w:rPr>
        <w:t xml:space="preserve"> chrániť chodcov pred poveternostnými vplyvmi</w:t>
      </w:r>
      <w:r w:rsidR="00FB7243">
        <w:rPr>
          <w:rFonts w:cs="Arial"/>
        </w:rPr>
        <w:t>, funkčnosť odvodnenia</w:t>
      </w:r>
      <w:r w:rsidRPr="004557CE">
        <w:rPr>
          <w:rFonts w:cs="Arial"/>
        </w:rPr>
        <w:t xml:space="preserve">. </w:t>
      </w:r>
    </w:p>
    <w:p w:rsidR="00815217" w:rsidRPr="004557CE" w:rsidRDefault="00815217" w:rsidP="001D1965">
      <w:pPr>
        <w:adjustRightInd w:val="0"/>
        <w:spacing w:before="65"/>
        <w:rPr>
          <w:rFonts w:cs="Arial"/>
          <w:b/>
          <w:bCs/>
        </w:rPr>
      </w:pPr>
    </w:p>
    <w:p w:rsidR="004557CE" w:rsidRPr="004557CE" w:rsidRDefault="004557CE" w:rsidP="004557CE">
      <w:pPr>
        <w:autoSpaceDE/>
        <w:autoSpaceDN/>
        <w:rPr>
          <w:rFonts w:cs="Arial"/>
          <w:color w:val="548DD4" w:themeColor="text2" w:themeTint="99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9" w:name="_Toc508821560"/>
      <w:bookmarkStart w:id="70" w:name="_Toc532315437"/>
      <w:r w:rsidRPr="004557CE">
        <w:rPr>
          <w:rFonts w:cs="Arial"/>
          <w:b/>
        </w:rPr>
        <w:t xml:space="preserve">8.4.2 Pravidlá údržby </w:t>
      </w:r>
      <w:bookmarkEnd w:id="69"/>
      <w:proofErr w:type="spellStart"/>
      <w:r w:rsidR="00815217" w:rsidRPr="00F0328D">
        <w:rPr>
          <w:rFonts w:cs="Arial"/>
          <w:b/>
        </w:rPr>
        <w:t>pergol</w:t>
      </w:r>
      <w:proofErr w:type="spellEnd"/>
      <w:r w:rsidR="00815217" w:rsidRPr="00F0328D">
        <w:rPr>
          <w:rFonts w:cs="Arial"/>
          <w:b/>
        </w:rPr>
        <w:t xml:space="preserve"> nad chodníkmi</w:t>
      </w:r>
      <w:bookmarkEnd w:id="70"/>
    </w:p>
    <w:p w:rsidR="004557CE" w:rsidRPr="004557CE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Základnou úlohou údržby je zachovať projektom stanovené parametre a odstránením porúch prinavrátiť </w:t>
      </w:r>
      <w:proofErr w:type="spellStart"/>
      <w:r w:rsidR="0092739E" w:rsidRPr="00F0328D">
        <w:rPr>
          <w:rFonts w:cs="Arial"/>
        </w:rPr>
        <w:t>pergolám</w:t>
      </w:r>
      <w:proofErr w:type="spellEnd"/>
      <w:r w:rsidRPr="004557CE">
        <w:rPr>
          <w:rFonts w:cs="Arial"/>
        </w:rPr>
        <w:t xml:space="preserve"> pôvodné funkčné vlastnosti.</w:t>
      </w:r>
    </w:p>
    <w:p w:rsidR="004557CE" w:rsidRPr="004557CE" w:rsidRDefault="004557CE" w:rsidP="004557CE">
      <w:pPr>
        <w:adjustRightInd w:val="0"/>
        <w:spacing w:before="108"/>
        <w:rPr>
          <w:rFonts w:cs="Arial"/>
          <w:b/>
          <w:bCs/>
        </w:rPr>
      </w:pPr>
      <w:r w:rsidRPr="004557CE">
        <w:rPr>
          <w:rFonts w:cs="Arial"/>
          <w:b/>
          <w:bCs/>
        </w:rPr>
        <w:t xml:space="preserve">Údržba </w:t>
      </w:r>
      <w:proofErr w:type="spellStart"/>
      <w:r w:rsidR="0092739E" w:rsidRPr="00F0328D">
        <w:rPr>
          <w:rFonts w:cs="Arial"/>
          <w:b/>
          <w:bCs/>
        </w:rPr>
        <w:t>pergol</w:t>
      </w:r>
      <w:proofErr w:type="spellEnd"/>
      <w:r w:rsidRPr="004557CE">
        <w:rPr>
          <w:rFonts w:cs="Arial"/>
          <w:b/>
          <w:bCs/>
        </w:rPr>
        <w:t xml:space="preserve"> sa člení z hľadiska:</w:t>
      </w:r>
    </w:p>
    <w:p w:rsidR="004557CE" w:rsidRPr="004557CE" w:rsidRDefault="004557CE" w:rsidP="004557CE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času:       A/ preventívna (cyklická) údržba</w:t>
      </w:r>
    </w:p>
    <w:p w:rsidR="004557CE" w:rsidRPr="004557CE" w:rsidRDefault="004557CE" w:rsidP="004557CE">
      <w:pPr>
        <w:adjustRightInd w:val="0"/>
        <w:spacing w:before="29"/>
        <w:rPr>
          <w:rFonts w:cs="Arial"/>
          <w:b/>
          <w:bCs/>
        </w:rPr>
      </w:pPr>
      <w:r w:rsidRPr="004557CE">
        <w:rPr>
          <w:rFonts w:cs="Arial"/>
          <w:b/>
          <w:bCs/>
        </w:rPr>
        <w:t xml:space="preserve">                    B/ následná (operatívna) údržba</w:t>
      </w:r>
    </w:p>
    <w:p w:rsidR="004557CE" w:rsidRPr="004557CE" w:rsidRDefault="004557CE" w:rsidP="004557CE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spôsobu a rozsahu:   A/ bežná údržba</w:t>
      </w:r>
    </w:p>
    <w:p w:rsidR="004557CE" w:rsidRPr="004557CE" w:rsidRDefault="004557CE" w:rsidP="004557CE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4557CE">
        <w:rPr>
          <w:rFonts w:cs="Arial"/>
          <w:b/>
          <w:bCs/>
        </w:rPr>
        <w:t xml:space="preserve"> </w:t>
      </w:r>
      <w:r w:rsidRPr="004557CE">
        <w:rPr>
          <w:rFonts w:cs="Arial"/>
          <w:b/>
          <w:bCs/>
        </w:rPr>
        <w:tab/>
        <w:t xml:space="preserve">                           B/ súvislá údržba (v ucelených úsekoch)</w:t>
      </w:r>
    </w:p>
    <w:p w:rsidR="004557CE" w:rsidRPr="004557CE" w:rsidRDefault="004557CE" w:rsidP="004557CE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 w:rsidRPr="004557CE">
        <w:rPr>
          <w:rFonts w:cs="Arial"/>
          <w:b/>
          <w:bCs/>
        </w:rPr>
        <w:t>III.</w:t>
      </w:r>
      <w:r w:rsidRPr="004557CE">
        <w:rPr>
          <w:rFonts w:cs="Arial"/>
          <w:b/>
          <w:bCs/>
        </w:rPr>
        <w:tab/>
        <w:t>Zimná údržba</w:t>
      </w:r>
    </w:p>
    <w:p w:rsidR="004557CE" w:rsidRPr="004557CE" w:rsidRDefault="004557CE" w:rsidP="004557CE">
      <w:pPr>
        <w:autoSpaceDE/>
        <w:autoSpaceDN/>
        <w:rPr>
          <w:rFonts w:cs="Arial"/>
        </w:rPr>
      </w:pPr>
    </w:p>
    <w:p w:rsidR="004557CE" w:rsidRPr="004557CE" w:rsidRDefault="004557CE" w:rsidP="004557CE">
      <w:pPr>
        <w:adjustRightInd w:val="0"/>
        <w:spacing w:before="178"/>
        <w:rPr>
          <w:rFonts w:cs="Arial"/>
          <w:b/>
          <w:bCs/>
        </w:rPr>
      </w:pPr>
      <w:r w:rsidRPr="004557CE">
        <w:rPr>
          <w:rFonts w:cs="Arial"/>
          <w:b/>
          <w:bCs/>
        </w:rPr>
        <w:t>I.A/ Preventívna údržba</w:t>
      </w:r>
    </w:p>
    <w:p w:rsidR="004557CE" w:rsidRPr="004557CE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Pravidelným ošetrovaním sa predchádza (zabraňuje) vzniku porúch a zhoršovaniu stavu </w:t>
      </w:r>
      <w:proofErr w:type="spellStart"/>
      <w:r w:rsidR="0092739E" w:rsidRPr="00F0328D">
        <w:rPr>
          <w:rFonts w:cs="Arial"/>
        </w:rPr>
        <w:t>pergol</w:t>
      </w:r>
      <w:proofErr w:type="spellEnd"/>
      <w:r w:rsidR="0092739E" w:rsidRPr="00F0328D">
        <w:rPr>
          <w:rFonts w:cs="Arial"/>
        </w:rPr>
        <w:t xml:space="preserve">, </w:t>
      </w:r>
      <w:r w:rsidR="00FB7243">
        <w:rPr>
          <w:rFonts w:cs="Arial"/>
        </w:rPr>
        <w:t xml:space="preserve">ich </w:t>
      </w:r>
      <w:r w:rsidR="0092739E" w:rsidRPr="00F0328D">
        <w:rPr>
          <w:rFonts w:cs="Arial"/>
        </w:rPr>
        <w:t>odvodnenia</w:t>
      </w:r>
      <w:r w:rsidRPr="004557CE">
        <w:rPr>
          <w:rFonts w:cs="Arial"/>
        </w:rPr>
        <w:t xml:space="preserve"> a príslušenstva opotrebovaním poveternostnými vplyvmi a posypovými materiálmi. Do preventívnej (cyklickej) údržby spadá pravidelné čistenie </w:t>
      </w:r>
      <w:proofErr w:type="spellStart"/>
      <w:r w:rsidR="0092739E" w:rsidRPr="00F0328D">
        <w:rPr>
          <w:rFonts w:cs="Arial"/>
        </w:rPr>
        <w:t>pergol</w:t>
      </w:r>
      <w:proofErr w:type="spellEnd"/>
      <w:r w:rsidR="00F0328D">
        <w:rPr>
          <w:rFonts w:cs="Arial"/>
        </w:rPr>
        <w:t xml:space="preserve">, </w:t>
      </w:r>
      <w:r w:rsidR="00FB7243">
        <w:rPr>
          <w:rFonts w:cs="Arial"/>
        </w:rPr>
        <w:t xml:space="preserve">aj </w:t>
      </w:r>
      <w:r w:rsidR="0092739E" w:rsidRPr="00F0328D">
        <w:rPr>
          <w:rFonts w:cs="Arial"/>
        </w:rPr>
        <w:t xml:space="preserve"> ich odvodnenia</w:t>
      </w:r>
      <w:r w:rsidRPr="004557CE">
        <w:rPr>
          <w:rFonts w:cs="Arial"/>
        </w:rPr>
        <w:t>.</w:t>
      </w:r>
    </w:p>
    <w:p w:rsidR="004557CE" w:rsidRPr="004557CE" w:rsidRDefault="004557CE" w:rsidP="004557CE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B/ Následná (operatívna) údržba</w:t>
      </w:r>
    </w:p>
    <w:p w:rsidR="00F0328D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Je vyvolaná nepredvídanými poruchami zistenými bežnou prehliadkou. Najčastejšie ide o opravy drobných porúch na </w:t>
      </w:r>
      <w:r w:rsidR="00F0328D">
        <w:rPr>
          <w:rFonts w:cs="Arial"/>
        </w:rPr>
        <w:t xml:space="preserve">nosnej konštrukcii a na odvodnení striech. </w:t>
      </w:r>
    </w:p>
    <w:p w:rsidR="004557CE" w:rsidRPr="004557CE" w:rsidRDefault="004557CE" w:rsidP="004557CE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A/ Bežná údržba</w:t>
      </w:r>
    </w:p>
    <w:p w:rsidR="004557CE" w:rsidRPr="004557CE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Zahŕňa drobné miestne vymedzené práce na </w:t>
      </w:r>
      <w:proofErr w:type="spellStart"/>
      <w:r w:rsidR="00F0328D" w:rsidRPr="00F0328D">
        <w:rPr>
          <w:rFonts w:cs="Arial"/>
        </w:rPr>
        <w:t>pergolách</w:t>
      </w:r>
      <w:proofErr w:type="spellEnd"/>
      <w:r w:rsidRPr="004557CE">
        <w:rPr>
          <w:rFonts w:cs="Arial"/>
        </w:rPr>
        <w:t xml:space="preserve">, </w:t>
      </w:r>
      <w:r w:rsidR="00F0328D" w:rsidRPr="00F0328D">
        <w:rPr>
          <w:rFonts w:cs="Arial"/>
        </w:rPr>
        <w:t>chodníkoch</w:t>
      </w:r>
      <w:r w:rsidRPr="004557CE">
        <w:rPr>
          <w:rFonts w:cs="Arial"/>
        </w:rPr>
        <w:t>, a pod.</w:t>
      </w:r>
    </w:p>
    <w:p w:rsidR="004557CE" w:rsidRPr="004557CE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4557CE" w:rsidRPr="004557CE" w:rsidRDefault="004557CE" w:rsidP="004557CE">
      <w:pPr>
        <w:adjustRightInd w:val="0"/>
        <w:spacing w:before="58"/>
        <w:rPr>
          <w:rFonts w:cs="Arial"/>
        </w:rPr>
      </w:pPr>
      <w:r w:rsidRPr="004557CE">
        <w:rPr>
          <w:rFonts w:cs="Arial"/>
        </w:rPr>
        <w:t>Bežná údržba zahrňuje tieto práce (drobné opravy) - údržbu:</w:t>
      </w:r>
    </w:p>
    <w:p w:rsidR="004557CE" w:rsidRPr="004557CE" w:rsidRDefault="00FB7243" w:rsidP="004557CE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proofErr w:type="spellStart"/>
      <w:r>
        <w:rPr>
          <w:rFonts w:cs="Arial"/>
        </w:rPr>
        <w:t>pergol</w:t>
      </w:r>
      <w:proofErr w:type="spellEnd"/>
    </w:p>
    <w:p w:rsidR="004557CE" w:rsidRPr="004557CE" w:rsidRDefault="004557CE" w:rsidP="004557CE">
      <w:pPr>
        <w:adjustRightInd w:val="0"/>
        <w:spacing w:before="19"/>
        <w:rPr>
          <w:rFonts w:cs="Arial"/>
          <w:b/>
          <w:bCs/>
        </w:rPr>
      </w:pPr>
      <w:r w:rsidRPr="004557CE">
        <w:rPr>
          <w:rFonts w:cs="Arial"/>
          <w:b/>
          <w:bCs/>
        </w:rPr>
        <w:t>II.B. Súvislá údržba</w:t>
      </w:r>
    </w:p>
    <w:p w:rsidR="004557CE" w:rsidRPr="004557CE" w:rsidRDefault="004557CE" w:rsidP="004557CE">
      <w:pPr>
        <w:adjustRightInd w:val="0"/>
        <w:spacing w:before="19"/>
        <w:rPr>
          <w:rFonts w:cs="Arial"/>
          <w:b/>
          <w:bCs/>
        </w:rPr>
      </w:pPr>
      <w:r w:rsidRPr="004557CE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4557CE">
        <w:rPr>
          <w:rFonts w:cs="Arial"/>
        </w:rPr>
        <w:t>bm</w:t>
      </w:r>
      <w:proofErr w:type="spellEnd"/>
      <w:r w:rsidRPr="004557CE">
        <w:rPr>
          <w:rFonts w:cs="Arial"/>
        </w:rPr>
        <w:t>.</w:t>
      </w:r>
    </w:p>
    <w:p w:rsidR="004557CE" w:rsidRPr="004557CE" w:rsidRDefault="004557CE" w:rsidP="004557CE">
      <w:pPr>
        <w:adjustRightInd w:val="0"/>
        <w:rPr>
          <w:rFonts w:cs="Arial"/>
          <w:highlight w:val="lightGray"/>
        </w:rPr>
      </w:pPr>
    </w:p>
    <w:p w:rsidR="004557CE" w:rsidRPr="004557CE" w:rsidRDefault="004557CE" w:rsidP="004557CE">
      <w:pPr>
        <w:adjustRightInd w:val="0"/>
        <w:spacing w:before="19"/>
        <w:rPr>
          <w:rFonts w:cs="Arial"/>
        </w:rPr>
      </w:pPr>
      <w:r w:rsidRPr="004557CE">
        <w:rPr>
          <w:rFonts w:cs="Arial"/>
          <w:b/>
          <w:bCs/>
        </w:rPr>
        <w:t xml:space="preserve">Súvislá údržba stavebnej povahy </w:t>
      </w:r>
      <w:r w:rsidRPr="004557CE">
        <w:rPr>
          <w:rFonts w:cs="Arial"/>
        </w:rPr>
        <w:t>zahrňuje tieto práce: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 xml:space="preserve">súvislá úprava alebo </w:t>
      </w:r>
      <w:r w:rsidR="00F0328D">
        <w:rPr>
          <w:rFonts w:cs="Arial"/>
        </w:rPr>
        <w:t>chodníkov</w:t>
      </w:r>
      <w:r w:rsidRPr="004557CE">
        <w:rPr>
          <w:rFonts w:cs="Arial"/>
        </w:rPr>
        <w:t>,</w:t>
      </w:r>
    </w:p>
    <w:p w:rsidR="004557CE" w:rsidRPr="004557CE" w:rsidRDefault="004557CE" w:rsidP="004557CE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557CE">
        <w:rPr>
          <w:rFonts w:cs="Arial"/>
        </w:rPr>
        <w:t xml:space="preserve">výmena dielov </w:t>
      </w:r>
      <w:proofErr w:type="spellStart"/>
      <w:r w:rsidR="00F0328D">
        <w:rPr>
          <w:rFonts w:cs="Arial"/>
        </w:rPr>
        <w:t>pergol</w:t>
      </w:r>
      <w:proofErr w:type="spellEnd"/>
      <w:r w:rsidRPr="004557CE">
        <w:rPr>
          <w:rFonts w:cs="Arial"/>
        </w:rPr>
        <w:t>.</w:t>
      </w:r>
    </w:p>
    <w:p w:rsidR="004557CE" w:rsidRPr="004557CE" w:rsidRDefault="004557CE" w:rsidP="004557CE">
      <w:pPr>
        <w:adjustRightInd w:val="0"/>
        <w:spacing w:before="130"/>
        <w:rPr>
          <w:rFonts w:cs="Arial"/>
        </w:rPr>
      </w:pPr>
    </w:p>
    <w:p w:rsidR="004557CE" w:rsidRPr="004557CE" w:rsidRDefault="004557CE" w:rsidP="004557CE">
      <w:p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4557CE">
        <w:rPr>
          <w:rFonts w:cs="Arial"/>
          <w:b/>
          <w:bCs/>
        </w:rPr>
        <w:t>III. Zimná údržba</w:t>
      </w:r>
    </w:p>
    <w:p w:rsidR="004557CE" w:rsidRPr="004557CE" w:rsidRDefault="004557CE" w:rsidP="004557CE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4557CE">
        <w:rPr>
          <w:rFonts w:cs="Arial"/>
        </w:rPr>
        <w:t>Zimnou údržbou zabezpečujú správcovia komunikácií,  zjazdnosť vozoviek v zimnom období v rozsahu a spôsobom určeným technicko-organizačnými opatreniami, štandardmi a technologickými postupmi odsúhlasenými nadriadeným orgánom alebo štábom zimnej služby, ktorý zriaďuje tento orgán.</w:t>
      </w:r>
    </w:p>
    <w:p w:rsidR="004557CE" w:rsidRPr="004557CE" w:rsidRDefault="004557CE" w:rsidP="004557CE">
      <w:pPr>
        <w:adjustRightInd w:val="0"/>
        <w:spacing w:before="19"/>
        <w:rPr>
          <w:rFonts w:cs="Arial"/>
        </w:rPr>
      </w:pPr>
    </w:p>
    <w:p w:rsidR="004557CE" w:rsidRPr="004557CE" w:rsidRDefault="004557CE" w:rsidP="004557CE">
      <w:pPr>
        <w:adjustRightInd w:val="0"/>
        <w:spacing w:before="19"/>
        <w:rPr>
          <w:rFonts w:cs="Arial"/>
        </w:rPr>
      </w:pPr>
    </w:p>
    <w:p w:rsidR="004557CE" w:rsidRPr="004557CE" w:rsidRDefault="004557CE" w:rsidP="004557CE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1" w:name="_Toc508821561"/>
      <w:bookmarkStart w:id="72" w:name="_Toc532315438"/>
      <w:r w:rsidRPr="004557CE">
        <w:rPr>
          <w:b/>
        </w:rPr>
        <w:t xml:space="preserve">8.4.3 </w:t>
      </w:r>
      <w:r w:rsidRPr="004557CE">
        <w:rPr>
          <w:b/>
          <w:bCs/>
        </w:rPr>
        <w:t xml:space="preserve">Pravidlá opráv </w:t>
      </w:r>
      <w:bookmarkEnd w:id="71"/>
      <w:proofErr w:type="spellStart"/>
      <w:r w:rsidR="00F0328D">
        <w:rPr>
          <w:b/>
          <w:bCs/>
        </w:rPr>
        <w:t>pergol</w:t>
      </w:r>
      <w:proofErr w:type="spellEnd"/>
      <w:r w:rsidR="00F0328D">
        <w:rPr>
          <w:b/>
          <w:bCs/>
        </w:rPr>
        <w:t xml:space="preserve"> nad chodníkom</w:t>
      </w:r>
      <w:bookmarkEnd w:id="72"/>
    </w:p>
    <w:p w:rsidR="004557CE" w:rsidRPr="004557CE" w:rsidRDefault="004557CE" w:rsidP="004557CE">
      <w:pPr>
        <w:adjustRightInd w:val="0"/>
        <w:spacing w:before="122"/>
        <w:rPr>
          <w:rFonts w:cs="Arial"/>
        </w:rPr>
      </w:pPr>
      <w:r w:rsidRPr="004557CE">
        <w:rPr>
          <w:rFonts w:cs="Arial"/>
        </w:rPr>
        <w:t xml:space="preserve">Opravy zahrňujú súbor stavebných prác, ktorými sa odstraňujú </w:t>
      </w:r>
      <w:proofErr w:type="spellStart"/>
      <w:r w:rsidRPr="004557CE">
        <w:rPr>
          <w:rFonts w:cs="Arial"/>
        </w:rPr>
        <w:t>závady</w:t>
      </w:r>
      <w:proofErr w:type="spellEnd"/>
      <w:r w:rsidRPr="004557CE">
        <w:rPr>
          <w:rFonts w:cs="Arial"/>
        </w:rPr>
        <w:t xml:space="preserve">, opotrebenia prvkov </w:t>
      </w:r>
      <w:proofErr w:type="spellStart"/>
      <w:r w:rsidR="00F0328D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. Opravou </w:t>
      </w:r>
      <w:proofErr w:type="spellStart"/>
      <w:r w:rsidR="00F0328D">
        <w:rPr>
          <w:rFonts w:cs="Arial"/>
        </w:rPr>
        <w:t>pergol</w:t>
      </w:r>
      <w:proofErr w:type="spellEnd"/>
      <w:r w:rsidRPr="004557CE">
        <w:rPr>
          <w:rFonts w:cs="Arial"/>
        </w:rPr>
        <w:t xml:space="preserve"> sa obnovujú projektom stanovené parametre, prevádzková spôsobilosť.</w:t>
      </w:r>
    </w:p>
    <w:p w:rsidR="004557CE" w:rsidRPr="004557CE" w:rsidRDefault="004557CE" w:rsidP="004557CE">
      <w:pPr>
        <w:adjustRightInd w:val="0"/>
        <w:spacing w:before="108"/>
        <w:rPr>
          <w:rFonts w:cs="Arial"/>
        </w:rPr>
      </w:pPr>
      <w:r w:rsidRPr="004557CE">
        <w:rPr>
          <w:rFonts w:cs="Arial"/>
        </w:rPr>
        <w:t>Opravou uvedeného rozsahu sa nezvyšuje hodnota majetku.</w:t>
      </w:r>
    </w:p>
    <w:p w:rsidR="004557CE" w:rsidRPr="004557CE" w:rsidRDefault="004557CE" w:rsidP="004557CE">
      <w:pPr>
        <w:adjustRightInd w:val="0"/>
        <w:spacing w:before="115"/>
        <w:rPr>
          <w:rFonts w:cs="Arial"/>
        </w:rPr>
      </w:pPr>
      <w:r w:rsidRPr="004557CE">
        <w:rPr>
          <w:rFonts w:cs="Arial"/>
        </w:rPr>
        <w:lastRenderedPageBreak/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4557CE" w:rsidRPr="004557CE" w:rsidRDefault="004557CE" w:rsidP="004557CE">
      <w:pPr>
        <w:adjustRightInd w:val="0"/>
        <w:spacing w:before="190"/>
        <w:ind w:left="284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4557CE" w:rsidRPr="004557CE" w:rsidRDefault="004557CE" w:rsidP="004557CE">
      <w:pPr>
        <w:adjustRightInd w:val="0"/>
        <w:spacing w:before="190"/>
        <w:ind w:left="284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4557CE" w:rsidRPr="004557CE" w:rsidRDefault="004557CE" w:rsidP="004557CE">
      <w:pPr>
        <w:adjustRightInd w:val="0"/>
        <w:spacing w:before="190"/>
        <w:ind w:left="284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8162B5" w:rsidRDefault="008162B5" w:rsidP="00D66C94">
      <w:pPr>
        <w:autoSpaceDE/>
        <w:autoSpaceDN/>
        <w:rPr>
          <w:rFonts w:cs="Arial"/>
        </w:rPr>
      </w:pP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F513E0">
        <w:rPr>
          <w:rFonts w:cs="Arial"/>
        </w:rPr>
        <w:t>december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39362D">
        <w:rPr>
          <w:rFonts w:cs="Arial"/>
          <w:b/>
          <w:i/>
        </w:rPr>
        <w:t>Rastislav Hajach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>Príloh</w:t>
      </w:r>
      <w:r w:rsidR="00713368">
        <w:rPr>
          <w:rFonts w:cs="Arial"/>
        </w:rPr>
        <w:t>a 2 Plán technických prehliadok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3649EF" w:rsidRDefault="003649EF" w:rsidP="005A3069">
      <w:pPr>
        <w:adjustRightInd w:val="0"/>
        <w:ind w:left="576"/>
        <w:rPr>
          <w:rFonts w:cs="Arial"/>
        </w:rPr>
      </w:pPr>
    </w:p>
    <w:p w:rsidR="000F2E4E" w:rsidRDefault="000F2E4E" w:rsidP="008162B5">
      <w:pPr>
        <w:adjustRightInd w:val="0"/>
        <w:rPr>
          <w:rFonts w:cs="Arial"/>
        </w:rPr>
      </w:pPr>
    </w:p>
    <w:p w:rsidR="0031473A" w:rsidRPr="00D07E34" w:rsidRDefault="0031473A" w:rsidP="002056FB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3" w:name="_Toc532315439"/>
      <w:bookmarkStart w:id="74" w:name="_Toc432424080"/>
      <w:r w:rsidRPr="00D07E34">
        <w:rPr>
          <w:rFonts w:cs="Arial"/>
          <w:b/>
        </w:rPr>
        <w:lastRenderedPageBreak/>
        <w:t>Príloha č. 1</w:t>
      </w:r>
      <w:bookmarkStart w:id="75" w:name="_Toc431915525"/>
      <w:r w:rsidRPr="00D07E34">
        <w:rPr>
          <w:rFonts w:cs="Arial"/>
          <w:b/>
        </w:rPr>
        <w:t xml:space="preserve">    PLÁN ÚDRŽBY</w:t>
      </w:r>
      <w:bookmarkEnd w:id="75"/>
      <w:bookmarkEnd w:id="73"/>
      <w:r w:rsidRPr="00D07E34">
        <w:rPr>
          <w:rFonts w:cs="Arial"/>
          <w:b/>
        </w:rPr>
        <w:t xml:space="preserve"> </w:t>
      </w:r>
      <w:bookmarkEnd w:id="74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</w:t>
      </w:r>
      <w:r w:rsidR="00ED071B">
        <w:rPr>
          <w:rFonts w:cs="Arial"/>
          <w:iCs/>
        </w:rPr>
        <w:t>F</w:t>
      </w:r>
      <w:r w:rsidR="00616755">
        <w:rPr>
          <w:rFonts w:cs="Arial"/>
          <w:iCs/>
        </w:rPr>
        <w:t>áza 2</w:t>
      </w:r>
      <w:r w:rsidRPr="009D2DAC">
        <w:rPr>
          <w:rFonts w:cs="Arial"/>
          <w:iCs/>
        </w:rPr>
        <w:t xml:space="preserve">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ED071B" w:rsidRPr="003649EF">
        <w:rPr>
          <w:rFonts w:cs="Arial"/>
          <w:b/>
        </w:rPr>
        <w:t>SO 315  Pergoly nad chodníkom na parkovisku OV</w:t>
      </w:r>
      <w:r w:rsidR="006E4243" w:rsidRPr="006E4243">
        <w:rPr>
          <w:rFonts w:cs="Arial"/>
        </w:rPr>
        <w:t xml:space="preserve">         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76" w:name="_Toc431915526"/>
      <w:r w:rsidRPr="009D2DAC">
        <w:rPr>
          <w:rFonts w:cs="Arial"/>
          <w:b/>
        </w:rPr>
        <w:t>Katalóg úkonov pri údržbe</w:t>
      </w:r>
      <w:bookmarkEnd w:id="76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384CF9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1303A" w:rsidRPr="009D2DAC" w:rsidRDefault="00384CF9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Vozovka </w:t>
            </w:r>
            <w:r w:rsidR="003649EF">
              <w:rPr>
                <w:rFonts w:cs="Arial"/>
                <w:sz w:val="18"/>
                <w:szCs w:val="18"/>
              </w:rPr>
              <w:t>- chodník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3649EF" w:rsidRPr="009D2DAC" w:rsidTr="00384CF9">
        <w:trPr>
          <w:trHeight w:val="695"/>
        </w:trPr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649EF" w:rsidRPr="009D2DAC" w:rsidRDefault="003649EF" w:rsidP="00FB7243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</w:rPr>
              <w:t>pergoly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</w:tcPr>
          <w:p w:rsidR="003649EF" w:rsidRPr="001E56BA" w:rsidRDefault="003649EF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649EF" w:rsidRPr="001E56BA" w:rsidRDefault="003649EF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649EF" w:rsidRPr="001E56BA" w:rsidRDefault="003649EF" w:rsidP="003649EF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 xml:space="preserve"> 12</w:t>
            </w:r>
            <w:r w:rsidR="001E56BA">
              <w:rPr>
                <w:rFonts w:cs="Arial"/>
                <w:sz w:val="18"/>
                <w:szCs w:val="18"/>
              </w:rPr>
              <w:t>, 02a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07, 02a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07, 02 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07, 02 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9EF" w:rsidRPr="001E56BA" w:rsidRDefault="003649EF" w:rsidP="00915BE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07, 02a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49EF" w:rsidRPr="001E56BA" w:rsidRDefault="00502F64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02a </w:t>
            </w:r>
            <w:r w:rsidR="001E56B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12" w:space="0" w:color="auto"/>
            </w:tcBorders>
          </w:tcPr>
          <w:p w:rsidR="003649EF" w:rsidRPr="001E56BA" w:rsidRDefault="003649EF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1E56BA">
              <w:rPr>
                <w:rFonts w:cs="Arial"/>
                <w:sz w:val="18"/>
                <w:szCs w:val="18"/>
              </w:rPr>
              <w:t>12</w:t>
            </w:r>
          </w:p>
        </w:tc>
      </w:tr>
    </w:tbl>
    <w:p w:rsidR="00384CF9" w:rsidRDefault="00384CF9" w:rsidP="0081303A">
      <w:pPr>
        <w:autoSpaceDE/>
        <w:autoSpaceDN/>
        <w:rPr>
          <w:rFonts w:cs="Arial"/>
          <w:b/>
        </w:rPr>
      </w:pPr>
    </w:p>
    <w:p w:rsidR="00384CF9" w:rsidRDefault="00384CF9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</w:r>
      <w:r w:rsidRPr="003649EF">
        <w:rPr>
          <w:rFonts w:cs="Arial"/>
          <w:b/>
        </w:rPr>
        <w:t>údržba odvodňovacieho systému</w:t>
      </w:r>
      <w:r w:rsidRPr="009D2DAC">
        <w:rPr>
          <w:rFonts w:cs="Arial"/>
        </w:rPr>
        <w:t>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</w:t>
      </w:r>
      <w:proofErr w:type="spellStart"/>
      <w:r w:rsidR="00FB7243">
        <w:rPr>
          <w:rFonts w:cs="Arial"/>
        </w:rPr>
        <w:t>pergol</w:t>
      </w:r>
      <w:proofErr w:type="spellEnd"/>
      <w:r w:rsidRPr="009D2DAC">
        <w:rPr>
          <w:rFonts w:cs="Arial"/>
        </w:rPr>
        <w:t>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FB7243" w:rsidRDefault="00FB7243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Pr="00D07E34" w:rsidRDefault="00713368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532315440"/>
      <w:bookmarkStart w:id="78" w:name="_Toc432424081"/>
      <w:r w:rsidRPr="00D07E34">
        <w:rPr>
          <w:rFonts w:cs="Arial"/>
          <w:b/>
        </w:rPr>
        <w:t>Príloha č. 2</w:t>
      </w:r>
      <w:bookmarkStart w:id="79" w:name="_Toc431915528"/>
      <w:r w:rsidRPr="00D07E34">
        <w:rPr>
          <w:rFonts w:cs="Arial"/>
          <w:b/>
        </w:rPr>
        <w:t xml:space="preserve">   PLÁN TECHNICKÝCH PREHLIADOK</w:t>
      </w:r>
      <w:bookmarkEnd w:id="79"/>
      <w:bookmarkEnd w:id="77"/>
      <w:r w:rsidR="00FE5FEB" w:rsidRPr="00D07E34">
        <w:rPr>
          <w:rFonts w:cs="Arial"/>
          <w:b/>
        </w:rPr>
        <w:t xml:space="preserve"> 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</w:t>
      </w:r>
      <w:r w:rsidR="00ED071B">
        <w:rPr>
          <w:rFonts w:cs="Arial"/>
          <w:iCs/>
        </w:rPr>
        <w:t>F</w:t>
      </w:r>
      <w:r w:rsidR="00616755">
        <w:rPr>
          <w:rFonts w:cs="Arial"/>
          <w:iCs/>
        </w:rPr>
        <w:t>áza 2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ED071B" w:rsidRPr="00FB7243">
        <w:rPr>
          <w:rFonts w:cs="Arial"/>
          <w:b/>
        </w:rPr>
        <w:t>SO 315  Pergoly nad chodníkom na parkovisku OV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0" w:name="_Toc431915529"/>
      <w:r w:rsidRPr="0081303A">
        <w:rPr>
          <w:rFonts w:cs="Arial"/>
          <w:b/>
        </w:rPr>
        <w:t>Katalóg kontrolných úkonov pri technických prehliadkach</w:t>
      </w:r>
      <w:bookmarkEnd w:id="80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713368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Vozovka</w:t>
            </w:r>
            <w:r w:rsidR="00FB7243">
              <w:rPr>
                <w:rFonts w:cs="Arial"/>
                <w:sz w:val="18"/>
                <w:szCs w:val="18"/>
              </w:rPr>
              <w:t xml:space="preserve"> - chodníky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713368" w:rsidP="003649EF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="003649EF">
              <w:rPr>
                <w:rFonts w:cs="Arial"/>
                <w:sz w:val="18"/>
                <w:szCs w:val="18"/>
              </w:rPr>
              <w:t>pergoly</w:t>
            </w:r>
            <w:proofErr w:type="spellEnd"/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3649EF" w:rsidP="001E56B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01, 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01, </w:t>
            </w:r>
            <w:r w:rsidR="003649E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1E56BA" w:rsidP="001E56B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1E56BA" w:rsidP="001E56B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01, </w:t>
            </w:r>
            <w:r w:rsidR="003649E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1E56B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70372F" w:rsidRDefault="0070372F" w:rsidP="00CF71B0">
      <w:pPr>
        <w:autoSpaceDE/>
        <w:autoSpaceDN/>
        <w:jc w:val="left"/>
        <w:rPr>
          <w:rFonts w:cs="Arial"/>
          <w:b/>
        </w:rPr>
      </w:pPr>
    </w:p>
    <w:p w:rsidR="00ED071B" w:rsidRPr="002229B2" w:rsidRDefault="00ED071B" w:rsidP="00ED071B">
      <w:pPr>
        <w:keepNext/>
        <w:autoSpaceDE/>
        <w:autoSpaceDN/>
        <w:jc w:val="center"/>
        <w:outlineLvl w:val="0"/>
        <w:rPr>
          <w:rFonts w:cs="Arial"/>
          <w:b/>
          <w:sz w:val="28"/>
          <w:szCs w:val="28"/>
        </w:rPr>
      </w:pPr>
      <w:bookmarkStart w:id="81" w:name="_Toc532315441"/>
      <w:r w:rsidRPr="002229B2">
        <w:rPr>
          <w:rFonts w:cs="Arial"/>
          <w:b/>
          <w:sz w:val="28"/>
          <w:szCs w:val="28"/>
        </w:rPr>
        <w:lastRenderedPageBreak/>
        <w:t>SCHVAĽOVACÍ PROTOKOL</w:t>
      </w:r>
      <w:bookmarkEnd w:id="81"/>
    </w:p>
    <w:p w:rsidR="00ED071B" w:rsidRPr="00D07E34" w:rsidRDefault="00ED071B" w:rsidP="00ED071B">
      <w:pPr>
        <w:ind w:left="2835" w:hanging="283"/>
        <w:rPr>
          <w:rFonts w:cs="Arial"/>
          <w:szCs w:val="28"/>
        </w:rPr>
      </w:pPr>
    </w:p>
    <w:p w:rsidR="00ED071B" w:rsidRPr="002229B2" w:rsidRDefault="00ED071B" w:rsidP="00ED071B">
      <w:pPr>
        <w:ind w:left="2835" w:hanging="283"/>
        <w:rPr>
          <w:rFonts w:cs="Arial"/>
          <w:b/>
          <w:sz w:val="22"/>
          <w:szCs w:val="22"/>
        </w:rPr>
      </w:pPr>
      <w:r w:rsidRPr="00D07E34">
        <w:rPr>
          <w:rFonts w:cs="Arial"/>
          <w:b/>
          <w:szCs w:val="28"/>
        </w:rPr>
        <w:t xml:space="preserve">  </w:t>
      </w:r>
      <w:r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Pr="002229B2">
        <w:rPr>
          <w:rFonts w:cs="Arial"/>
          <w:b/>
          <w:sz w:val="22"/>
          <w:szCs w:val="22"/>
        </w:rPr>
        <w:t>Manuál užívania verejnej práce</w:t>
      </w:r>
    </w:p>
    <w:p w:rsidR="00ED071B" w:rsidRPr="00D07E34" w:rsidRDefault="00ED071B" w:rsidP="00ED071B">
      <w:pPr>
        <w:ind w:left="2268" w:firstLine="284"/>
        <w:rPr>
          <w:rFonts w:cs="Arial"/>
          <w:b/>
          <w:szCs w:val="28"/>
        </w:rPr>
      </w:pPr>
    </w:p>
    <w:p w:rsidR="00ED071B" w:rsidRPr="00871F49" w:rsidRDefault="00ED071B" w:rsidP="00ED071B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Pr="00871F49">
        <w:rPr>
          <w:rFonts w:cs="Arial"/>
          <w:b/>
          <w:iCs/>
        </w:rPr>
        <w:t>Príp</w:t>
      </w:r>
      <w:r>
        <w:rPr>
          <w:rFonts w:cs="Arial"/>
          <w:b/>
          <w:iCs/>
        </w:rPr>
        <w:t>rava strategického parku Nitra Fáza 2</w:t>
      </w:r>
    </w:p>
    <w:p w:rsidR="00ED071B" w:rsidRPr="00D07E34" w:rsidRDefault="00ED071B" w:rsidP="00ED071B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ED071B" w:rsidRPr="00D07E34" w:rsidRDefault="00ED071B" w:rsidP="00ED071B">
      <w:pPr>
        <w:rPr>
          <w:rFonts w:cs="Arial"/>
          <w:b/>
          <w:szCs w:val="22"/>
        </w:rPr>
      </w:pPr>
    </w:p>
    <w:p w:rsidR="00ED071B" w:rsidRPr="00D07E34" w:rsidRDefault="00ED071B" w:rsidP="00ED071B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ED071B" w:rsidRPr="008D74F0" w:rsidRDefault="00ED071B" w:rsidP="00ED071B">
      <w:pPr>
        <w:jc w:val="left"/>
        <w:rPr>
          <w:rFonts w:cs="Arial"/>
          <w:b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  </w:t>
      </w:r>
      <w:r w:rsidRPr="00D07E34">
        <w:rPr>
          <w:rFonts w:cs="Arial"/>
          <w:iCs/>
        </w:rPr>
        <w:t xml:space="preserve">  </w:t>
      </w:r>
      <w:r>
        <w:rPr>
          <w:rFonts w:cs="Arial"/>
          <w:iCs/>
        </w:rPr>
        <w:t xml:space="preserve">     </w:t>
      </w:r>
      <w:r w:rsidRPr="00D07E34">
        <w:rPr>
          <w:rFonts w:cs="Arial"/>
          <w:iCs/>
        </w:rPr>
        <w:t xml:space="preserve">  :   </w:t>
      </w:r>
      <w:r w:rsidRPr="00D07E34">
        <w:rPr>
          <w:rFonts w:cs="Arial"/>
          <w:iCs/>
        </w:rPr>
        <w:tab/>
      </w:r>
      <w:r w:rsidRPr="008D74F0">
        <w:rPr>
          <w:rFonts w:cs="Arial"/>
          <w:b/>
        </w:rPr>
        <w:t xml:space="preserve">SO 315  Pergoly nad chodníkom na parkovisku </w:t>
      </w:r>
      <w:r>
        <w:rPr>
          <w:rFonts w:cs="Arial"/>
          <w:b/>
        </w:rPr>
        <w:t>OV</w:t>
      </w:r>
      <w:r w:rsidRPr="008D74F0">
        <w:rPr>
          <w:rFonts w:cs="Arial"/>
          <w:b/>
        </w:rPr>
        <w:t> </w:t>
      </w:r>
    </w:p>
    <w:p w:rsidR="00ED071B" w:rsidRPr="009C7730" w:rsidRDefault="00ED071B" w:rsidP="00ED071B">
      <w:pPr>
        <w:jc w:val="left"/>
        <w:rPr>
          <w:rFonts w:cs="Arial"/>
          <w:i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</w:t>
      </w: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ED071B" w:rsidRPr="00D07E34" w:rsidRDefault="00ED071B" w:rsidP="00ED071B">
      <w:pPr>
        <w:ind w:left="2835" w:hanging="2835"/>
        <w:rPr>
          <w:rFonts w:cs="Arial"/>
          <w:b/>
          <w:szCs w:val="28"/>
        </w:rPr>
      </w:pPr>
    </w:p>
    <w:p w:rsidR="00ED071B" w:rsidRPr="00D07E34" w:rsidRDefault="00ED071B" w:rsidP="00ED071B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Pr="00D07E34">
        <w:rPr>
          <w:rFonts w:cs="Arial"/>
          <w:szCs w:val="28"/>
        </w:rPr>
        <w:tab/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ED071B" w:rsidRPr="00D07E34" w:rsidRDefault="00ED071B" w:rsidP="00ED071B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ED071B" w:rsidRPr="00D07E34" w:rsidRDefault="00ED071B" w:rsidP="00ED071B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</w:p>
    <w:p w:rsidR="00ED071B" w:rsidRPr="00DB254E" w:rsidRDefault="00ED071B" w:rsidP="00ED071B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 </w:t>
      </w:r>
    </w:p>
    <w:p w:rsidR="00ED071B" w:rsidRPr="00D07E34" w:rsidRDefault="00ED071B" w:rsidP="00ED071B">
      <w:pPr>
        <w:ind w:left="2835" w:hanging="2835"/>
        <w:rPr>
          <w:rFonts w:cs="Arial"/>
          <w:szCs w:val="28"/>
        </w:rPr>
      </w:pPr>
    </w:p>
    <w:p w:rsidR="00ED071B" w:rsidRPr="00D07E34" w:rsidRDefault="00ED071B" w:rsidP="00ED071B">
      <w:pPr>
        <w:ind w:left="5103" w:hanging="2268"/>
        <w:rPr>
          <w:rFonts w:cs="Arial"/>
          <w:szCs w:val="28"/>
        </w:rPr>
      </w:pPr>
    </w:p>
    <w:p w:rsidR="00ED071B" w:rsidRPr="00D07E34" w:rsidRDefault="00ED071B" w:rsidP="00ED071B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 :  </w:t>
      </w:r>
      <w:r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ED071B" w:rsidRPr="00D07E34" w:rsidRDefault="00ED071B" w:rsidP="00ED071B">
      <w:pPr>
        <w:rPr>
          <w:rFonts w:cs="Arial"/>
          <w:szCs w:val="28"/>
        </w:rPr>
      </w:pPr>
    </w:p>
    <w:p w:rsidR="00ED071B" w:rsidRPr="00D07E34" w:rsidRDefault="00ED071B" w:rsidP="00ED071B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 xml:space="preserve">:   DOPRAVOPROJEKT a.s., Divízia </w:t>
      </w:r>
      <w:r>
        <w:rPr>
          <w:rFonts w:cs="Arial"/>
          <w:szCs w:val="28"/>
        </w:rPr>
        <w:t>I</w:t>
      </w:r>
      <w:r w:rsidRPr="00D07E34">
        <w:rPr>
          <w:rFonts w:cs="Arial"/>
          <w:szCs w:val="28"/>
        </w:rPr>
        <w:t>I,</w:t>
      </w:r>
    </w:p>
    <w:p w:rsidR="00ED071B" w:rsidRPr="00D07E34" w:rsidRDefault="00ED071B" w:rsidP="00ED071B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ED071B" w:rsidRPr="00D07E34" w:rsidRDefault="00ED071B" w:rsidP="00ED071B">
      <w:pPr>
        <w:ind w:left="2976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>
        <w:rPr>
          <w:rFonts w:cs="Arial"/>
          <w:szCs w:val="28"/>
        </w:rPr>
        <w:t xml:space="preserve"> </w:t>
      </w:r>
      <w:r w:rsidRPr="009C7730">
        <w:rPr>
          <w:rFonts w:cs="Arial"/>
          <w:szCs w:val="28"/>
        </w:rPr>
        <w:t xml:space="preserve">Ing. </w:t>
      </w:r>
      <w:r>
        <w:rPr>
          <w:rFonts w:cs="Arial"/>
          <w:szCs w:val="28"/>
        </w:rPr>
        <w:t>Rastislav Hajach</w:t>
      </w:r>
    </w:p>
    <w:p w:rsidR="00ED071B" w:rsidRPr="00D07E34" w:rsidRDefault="00ED071B" w:rsidP="00ED071B">
      <w:pPr>
        <w:ind w:left="2835" w:hanging="2268"/>
        <w:rPr>
          <w:rFonts w:cs="Arial"/>
          <w:b/>
          <w:szCs w:val="28"/>
        </w:rPr>
      </w:pPr>
    </w:p>
    <w:p w:rsidR="00ED071B" w:rsidRPr="00D07E34" w:rsidRDefault="00ED071B" w:rsidP="00ED071B">
      <w:pPr>
        <w:ind w:left="2552" w:hanging="2552"/>
        <w:rPr>
          <w:rFonts w:cs="Arial"/>
          <w:szCs w:val="22"/>
        </w:rPr>
      </w:pPr>
      <w:bookmarkStart w:id="82" w:name="_Toc229385576"/>
      <w:r w:rsidRPr="00D07E34">
        <w:rPr>
          <w:rFonts w:cs="Arial"/>
          <w:szCs w:val="22"/>
        </w:rPr>
        <w:t xml:space="preserve">Tento </w:t>
      </w:r>
      <w:r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2"/>
      <w:r w:rsidRPr="00D07E34">
        <w:rPr>
          <w:rFonts w:cs="Arial"/>
          <w:szCs w:val="22"/>
        </w:rPr>
        <w:t xml:space="preserve"> </w:t>
      </w:r>
    </w:p>
    <w:p w:rsidR="00ED071B" w:rsidRPr="00D07E34" w:rsidRDefault="00ED071B" w:rsidP="00ED071B">
      <w:pPr>
        <w:ind w:left="2552" w:hanging="2552"/>
        <w:rPr>
          <w:rFonts w:cs="Arial"/>
          <w:szCs w:val="22"/>
        </w:rPr>
      </w:pPr>
    </w:p>
    <w:p w:rsidR="00ED071B" w:rsidRPr="00D07E34" w:rsidRDefault="00ED071B" w:rsidP="00ED071B">
      <w:pPr>
        <w:ind w:left="2552" w:hanging="2552"/>
        <w:rPr>
          <w:rFonts w:cs="Arial"/>
          <w:szCs w:val="22"/>
        </w:rPr>
      </w:pPr>
    </w:p>
    <w:p w:rsidR="00ED071B" w:rsidRPr="00D07E34" w:rsidRDefault="00ED071B" w:rsidP="00ED071B">
      <w:pPr>
        <w:ind w:left="2552" w:hanging="2552"/>
        <w:rPr>
          <w:rFonts w:cs="Arial"/>
          <w:szCs w:val="22"/>
        </w:rPr>
      </w:pPr>
    </w:p>
    <w:p w:rsidR="00ED071B" w:rsidRPr="00D07E34" w:rsidRDefault="00ED071B" w:rsidP="00ED071B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................................</w:t>
      </w: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                                                                        Podpisy:</w:t>
      </w: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ED071B" w:rsidRPr="00D07E34" w:rsidRDefault="00ED071B" w:rsidP="00ED071B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ED071B" w:rsidRPr="00D07E34" w:rsidRDefault="00ED071B" w:rsidP="00ED071B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DOPRASTAV, a.s., Drieňová 27, 826 56 Bratislava</w:t>
      </w:r>
    </w:p>
    <w:p w:rsidR="00ED071B" w:rsidRPr="00D07E34" w:rsidRDefault="00ED071B" w:rsidP="00ED071B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STRABAG, s.r.o., Mlynské Nivy 61/A, 825 18 Bratislava</w:t>
      </w: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>
        <w:rPr>
          <w:rFonts w:cs="Arial"/>
        </w:rPr>
        <w:t>..............................</w:t>
      </w: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 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 w:rsidRPr="00D07E34">
        <w:rPr>
          <w:rFonts w:cs="Arial"/>
          <w:b/>
        </w:rPr>
        <w:tab/>
      </w:r>
      <w:r>
        <w:rPr>
          <w:rFonts w:cs="Arial"/>
          <w:b/>
        </w:rPr>
        <w:t xml:space="preserve">            </w:t>
      </w:r>
      <w:r w:rsidRPr="00D07E34">
        <w:rPr>
          <w:rFonts w:cs="Arial"/>
          <w:szCs w:val="22"/>
        </w:rPr>
        <w:t>.........................................</w:t>
      </w:r>
      <w:r>
        <w:rPr>
          <w:rFonts w:cs="Arial"/>
          <w:szCs w:val="22"/>
        </w:rPr>
        <w:t>.</w:t>
      </w:r>
    </w:p>
    <w:p w:rsidR="00ED071B" w:rsidRPr="00D07E34" w:rsidRDefault="00ED071B" w:rsidP="00ED071B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</w:p>
    <w:p w:rsidR="00ED071B" w:rsidRPr="00D07E34" w:rsidRDefault="00ED071B" w:rsidP="00ED071B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ED071B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>
        <w:rPr>
          <w:rFonts w:cs="Arial"/>
        </w:rPr>
        <w:t xml:space="preserve">    </w:t>
      </w:r>
      <w:r w:rsidRPr="00D07E34">
        <w:rPr>
          <w:rFonts w:cs="Arial"/>
        </w:rPr>
        <w:tab/>
      </w:r>
      <w:r>
        <w:rPr>
          <w:rFonts w:cs="Arial"/>
        </w:rPr>
        <w:tab/>
        <w:t xml:space="preserve">            </w:t>
      </w:r>
      <w:r w:rsidRPr="00D07E34">
        <w:rPr>
          <w:rFonts w:cs="Arial"/>
        </w:rPr>
        <w:t>...........</w:t>
      </w:r>
      <w:r>
        <w:rPr>
          <w:rFonts w:cs="Arial"/>
        </w:rPr>
        <w:t>..............................</w:t>
      </w: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ED071B">
      <w:pPr>
        <w:autoSpaceDE/>
        <w:autoSpaceDN/>
        <w:jc w:val="left"/>
        <w:rPr>
          <w:rFonts w:cs="Arial"/>
        </w:rPr>
      </w:pPr>
    </w:p>
    <w:p w:rsidR="00ED071B" w:rsidRPr="00D07E34" w:rsidRDefault="00ED071B" w:rsidP="00CF71B0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>
        <w:rPr>
          <w:rFonts w:cs="Arial"/>
        </w:rPr>
        <w:t xml:space="preserve">:   </w:t>
      </w:r>
      <w:r w:rsidRPr="00D07E34">
        <w:rPr>
          <w:rFonts w:cs="Arial"/>
          <w:szCs w:val="28"/>
        </w:rPr>
        <w:t>DOPRAVOPROJEKT</w:t>
      </w:r>
      <w:r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>
        <w:rPr>
          <w:rFonts w:cs="Arial"/>
        </w:rPr>
        <w:t>..............................</w:t>
      </w:r>
    </w:p>
    <w:sectPr w:rsidR="00ED071B" w:rsidRPr="00D07E34" w:rsidSect="00BB069D">
      <w:headerReference w:type="default" r:id="rId75"/>
      <w:footerReference w:type="default" r:id="rId76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9A" w:rsidRDefault="006A299A" w:rsidP="00F9693C">
      <w:r>
        <w:separator/>
      </w:r>
    </w:p>
  </w:endnote>
  <w:endnote w:type="continuationSeparator" w:id="0">
    <w:p w:rsidR="006A299A" w:rsidRDefault="006A299A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A" w:rsidRDefault="006A299A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6A299A" w:rsidRPr="00A01515" w:rsidRDefault="006A299A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ED071B">
      <w:rPr>
        <w:sz w:val="18"/>
        <w:szCs w:val="18"/>
      </w:rPr>
      <w:t>SO 315  Pergoly nad chodníkom na parkovisku OV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132B3B">
      <w:rPr>
        <w:rStyle w:val="slostrany"/>
        <w:rFonts w:eastAsiaTheme="majorEastAsia" w:cs="Arial"/>
        <w:noProof/>
        <w:sz w:val="16"/>
        <w:szCs w:val="16"/>
      </w:rPr>
      <w:t>14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132B3B">
      <w:rPr>
        <w:rStyle w:val="slostrany"/>
        <w:rFonts w:eastAsiaTheme="majorEastAsia" w:cs="Arial"/>
        <w:noProof/>
        <w:sz w:val="16"/>
        <w:szCs w:val="16"/>
      </w:rPr>
      <w:t>14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6A299A" w:rsidRDefault="006A299A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9A" w:rsidRDefault="006A299A" w:rsidP="00F9693C">
      <w:r>
        <w:separator/>
      </w:r>
    </w:p>
  </w:footnote>
  <w:footnote w:type="continuationSeparator" w:id="0">
    <w:p w:rsidR="006A299A" w:rsidRDefault="006A299A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99A" w:rsidRPr="00B176FB" w:rsidRDefault="006A299A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5468D06A" wp14:editId="54105D0E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12CEC72B" wp14:editId="21BB715F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  <w:r>
      <w:rPr>
        <w:rFonts w:cs="Arial"/>
        <w:i/>
        <w:iCs/>
        <w:sz w:val="18"/>
      </w:rPr>
      <w:t>Fáza 2</w:t>
    </w:r>
  </w:p>
  <w:p w:rsidR="006A299A" w:rsidRPr="00B176FB" w:rsidRDefault="006A299A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6A299A" w:rsidRPr="002A27D5" w:rsidRDefault="006A299A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16FD8990" wp14:editId="17930D64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A299A" w:rsidRDefault="006A29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5AA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68F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01B6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3A36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238C"/>
    <w:rsid w:val="000F2E4E"/>
    <w:rsid w:val="00100446"/>
    <w:rsid w:val="00102D60"/>
    <w:rsid w:val="001037CF"/>
    <w:rsid w:val="001039E9"/>
    <w:rsid w:val="00104158"/>
    <w:rsid w:val="0010425F"/>
    <w:rsid w:val="00105358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0B08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255A"/>
    <w:rsid w:val="00132B3B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02FB"/>
    <w:rsid w:val="0017047F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425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E56BA"/>
    <w:rsid w:val="001F0E98"/>
    <w:rsid w:val="001F3101"/>
    <w:rsid w:val="001F3B0A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105A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56E2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2833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AD5"/>
    <w:rsid w:val="00354B54"/>
    <w:rsid w:val="00355D9A"/>
    <w:rsid w:val="00356642"/>
    <w:rsid w:val="00360064"/>
    <w:rsid w:val="00361744"/>
    <w:rsid w:val="003621DD"/>
    <w:rsid w:val="003623DD"/>
    <w:rsid w:val="003627D4"/>
    <w:rsid w:val="0036411A"/>
    <w:rsid w:val="00364648"/>
    <w:rsid w:val="003649EF"/>
    <w:rsid w:val="00366B2F"/>
    <w:rsid w:val="00366DB6"/>
    <w:rsid w:val="003702FB"/>
    <w:rsid w:val="0037074B"/>
    <w:rsid w:val="00370A30"/>
    <w:rsid w:val="00370E20"/>
    <w:rsid w:val="00375D54"/>
    <w:rsid w:val="00376BCE"/>
    <w:rsid w:val="0037785A"/>
    <w:rsid w:val="00377922"/>
    <w:rsid w:val="0038102D"/>
    <w:rsid w:val="00382C2C"/>
    <w:rsid w:val="00383115"/>
    <w:rsid w:val="0038490B"/>
    <w:rsid w:val="003849A4"/>
    <w:rsid w:val="00384CF9"/>
    <w:rsid w:val="00384DE7"/>
    <w:rsid w:val="00384F71"/>
    <w:rsid w:val="0039362D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2A95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3F6E81"/>
    <w:rsid w:val="003F7CA2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556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697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D03"/>
    <w:rsid w:val="00453F64"/>
    <w:rsid w:val="004557CE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2B8D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6ADB"/>
    <w:rsid w:val="004F7208"/>
    <w:rsid w:val="00500580"/>
    <w:rsid w:val="005018B2"/>
    <w:rsid w:val="005026B3"/>
    <w:rsid w:val="00502F64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517E"/>
    <w:rsid w:val="005471F5"/>
    <w:rsid w:val="005473F9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2456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755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299A"/>
    <w:rsid w:val="006A47F7"/>
    <w:rsid w:val="006A51F2"/>
    <w:rsid w:val="006A5803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6102"/>
    <w:rsid w:val="006D78AD"/>
    <w:rsid w:val="006E0D26"/>
    <w:rsid w:val="006E3A0D"/>
    <w:rsid w:val="006E416A"/>
    <w:rsid w:val="006E4243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368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217"/>
    <w:rsid w:val="00815873"/>
    <w:rsid w:val="00815C31"/>
    <w:rsid w:val="008160DF"/>
    <w:rsid w:val="008162B5"/>
    <w:rsid w:val="00816AE2"/>
    <w:rsid w:val="00820D80"/>
    <w:rsid w:val="0082159F"/>
    <w:rsid w:val="00821927"/>
    <w:rsid w:val="00821A71"/>
    <w:rsid w:val="00821BFB"/>
    <w:rsid w:val="0082453A"/>
    <w:rsid w:val="00824BC6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8E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6D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3BA"/>
    <w:rsid w:val="008F7C0B"/>
    <w:rsid w:val="009002FD"/>
    <w:rsid w:val="00900F8D"/>
    <w:rsid w:val="0090140B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39E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E6B5C"/>
    <w:rsid w:val="009F0B79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17E85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A7FF9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102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1E8E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965AB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49D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5AA4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47DE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028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0763A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71B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278F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328D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3E0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26A5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3A2"/>
    <w:rsid w:val="00FB7243"/>
    <w:rsid w:val="00FC14C2"/>
    <w:rsid w:val="00FC234A"/>
    <w:rsid w:val="00FC242C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8BF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sc.sk/files/documents/technicke-predpisy/tp/tp_051.pdf" TargetMode="External"/><Relationship Id="rId21" Type="http://schemas.openxmlformats.org/officeDocument/2006/relationships/hyperlink" Target="http://www.ssc.sk/files/documents/technicke-predpisy/tp/tp_035.pdf" TargetMode="External"/><Relationship Id="rId42" Type="http://schemas.openxmlformats.org/officeDocument/2006/relationships/hyperlink" Target="http://www.ssc.sk/files/documents/technicke-predpisy/tkp/tkp_6_2_2011.pdf" TargetMode="External"/><Relationship Id="rId47" Type="http://schemas.openxmlformats.org/officeDocument/2006/relationships/hyperlink" Target="http://www.ssc.sk/files/documents/technicke-predpisy/tkp/tkp_11_2011.pdf" TargetMode="External"/><Relationship Id="rId63" Type="http://schemas.openxmlformats.org/officeDocument/2006/relationships/hyperlink" Target="http://www.ssc.sk/files/documents/technicke-predpisy/tkp/tkp_28_2016.pdf" TargetMode="External"/><Relationship Id="rId68" Type="http://schemas.openxmlformats.org/officeDocument/2006/relationships/hyperlink" Target="http://www.ssc.sk/files/documents/technicke-predpisy/tkp/tkp_35_2016.pdf" TargetMode="External"/><Relationship Id="rId16" Type="http://schemas.openxmlformats.org/officeDocument/2006/relationships/hyperlink" Target="http://www.ssc.sk/files/documents/technicke-predpisy/tp/tp_021.pdf" TargetMode="External"/><Relationship Id="rId11" Type="http://schemas.openxmlformats.org/officeDocument/2006/relationships/hyperlink" Target="http://www.ssc.sk/files/documents/technicke-predpisy/tp/tp_010.pdf" TargetMode="External"/><Relationship Id="rId32" Type="http://schemas.openxmlformats.org/officeDocument/2006/relationships/hyperlink" Target="http://www.ssc.sk/files/documents/technicke-predpisy/tp/tp_092.pdf" TargetMode="External"/><Relationship Id="rId37" Type="http://schemas.openxmlformats.org/officeDocument/2006/relationships/hyperlink" Target="http://www.ssc.sk/files/documents/technicke-predpisy/tkp/tkp_3_2013.pdf" TargetMode="External"/><Relationship Id="rId53" Type="http://schemas.openxmlformats.org/officeDocument/2006/relationships/hyperlink" Target="http://www.ssc.sk/files/documents/technicke-predpisy/tkp/tkp_18_2013.pdf" TargetMode="External"/><Relationship Id="rId58" Type="http://schemas.openxmlformats.org/officeDocument/2006/relationships/hyperlink" Target="http://www.ssc.sk/files/documents/technicke-predpisy/tkp/tkp_23_2014.pdf" TargetMode="External"/><Relationship Id="rId74" Type="http://schemas.openxmlformats.org/officeDocument/2006/relationships/hyperlink" Target="http://www.ssc.sk/sk/Technicke-predpisy/Zoznam-TKP-a-KL.ssc" TargetMode="External"/><Relationship Id="rId79" Type="http://schemas.openxmlformats.org/officeDocument/2006/relationships/customXml" Target="../customXml/item2.xml"/><Relationship Id="rId5" Type="http://schemas.openxmlformats.org/officeDocument/2006/relationships/settings" Target="settings.xml"/><Relationship Id="rId61" Type="http://schemas.openxmlformats.org/officeDocument/2006/relationships/hyperlink" Target="http://www.ssc.sk/files/documents/technicke-predpisy/tkp/tkp_26_2017.pdf" TargetMode="External"/><Relationship Id="rId19" Type="http://schemas.openxmlformats.org/officeDocument/2006/relationships/hyperlink" Target="http://www.ssc.sk/files/documents/technicke-predpisy/tp/tp_026.pdf" TargetMode="External"/><Relationship Id="rId14" Type="http://schemas.openxmlformats.org/officeDocument/2006/relationships/hyperlink" Target="http://www.ssc.sk/files/documents/technicke-predpisy/tp/tp_017.pdf" TargetMode="External"/><Relationship Id="rId22" Type="http://schemas.openxmlformats.org/officeDocument/2006/relationships/hyperlink" Target="http://www.ssc.sk/files/documents/technicke-predpisy/tp/tp_039.pdf" TargetMode="External"/><Relationship Id="rId27" Type="http://schemas.openxmlformats.org/officeDocument/2006/relationships/hyperlink" Target="http://www.ssc.sk/files/documents/technicke-predpisy/tp/tp_052.pdf" TargetMode="External"/><Relationship Id="rId30" Type="http://schemas.openxmlformats.org/officeDocument/2006/relationships/hyperlink" Target="http://www.ssc.sk/files/documents/technicke-predpisy/tp/tp_079.pdf" TargetMode="External"/><Relationship Id="rId35" Type="http://schemas.openxmlformats.org/officeDocument/2006/relationships/hyperlink" Target="http://www.ssc.sk/files/documents/technicke-predpisy/tkp/tkp_0_2012.pdf" TargetMode="External"/><Relationship Id="rId43" Type="http://schemas.openxmlformats.org/officeDocument/2006/relationships/hyperlink" Target="http://www.ssc.sk/files/documents/technicke-predpisy/tkp/tkp_7_2010.pdf" TargetMode="External"/><Relationship Id="rId48" Type="http://schemas.openxmlformats.org/officeDocument/2006/relationships/hyperlink" Target="http://www.ssc.sk/files/documents/technicke-predpisy/tkp/tkp_12_2011.pdf" TargetMode="External"/><Relationship Id="rId56" Type="http://schemas.openxmlformats.org/officeDocument/2006/relationships/hyperlink" Target="http://www.ssc.sk/files/documents/technicke-predpisy/tkp/tkp_21_2013.pdf" TargetMode="External"/><Relationship Id="rId64" Type="http://schemas.openxmlformats.org/officeDocument/2006/relationships/hyperlink" Target="http://www.ssc.sk/files/documents/technicke-predpisy/tkp/tkp_29_2011.pdf" TargetMode="External"/><Relationship Id="rId69" Type="http://schemas.openxmlformats.org/officeDocument/2006/relationships/hyperlink" Target="http://www.ssc.sk/files/documents/technicke-predpisy/vl/vzor_listy-1.rar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kp/tkp_16_2013.pdf" TargetMode="External"/><Relationship Id="rId72" Type="http://schemas.openxmlformats.org/officeDocument/2006/relationships/hyperlink" Target="http://www.ssc.sk/files/documents/technicke-predpisy/vl/vl4_mosty_2014.pdf" TargetMode="External"/><Relationship Id="rId80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yperlink" Target="http://www.ssc.sk/files/documents/technicke-predpisy/tp/tp_011.pdf" TargetMode="External"/><Relationship Id="rId17" Type="http://schemas.openxmlformats.org/officeDocument/2006/relationships/hyperlink" Target="http://www.ssc.sk/files/documents/technicke-predpisy/tp/tp_022.pdf" TargetMode="External"/><Relationship Id="rId25" Type="http://schemas.openxmlformats.org/officeDocument/2006/relationships/hyperlink" Target="http://www.ssc.sk/files/documents/technicke-predpisy/tp/tp_050.pdf" TargetMode="External"/><Relationship Id="rId33" Type="http://schemas.openxmlformats.org/officeDocument/2006/relationships/hyperlink" Target="http://www.ssc.sk/files/documents/technicke-predpisy/tp/tp_096.pdf" TargetMode="External"/><Relationship Id="rId38" Type="http://schemas.openxmlformats.org/officeDocument/2006/relationships/hyperlink" Target="http://www.ssc.sk/files/documents/technicke-predpisy/tkp/tkp_4_2010.pdf" TargetMode="External"/><Relationship Id="rId46" Type="http://schemas.openxmlformats.org/officeDocument/2006/relationships/hyperlink" Target="http://www.ssc.sk/files/documents/technicke-predpisy/tkp/tkp_10_2011.pdf" TargetMode="External"/><Relationship Id="rId59" Type="http://schemas.openxmlformats.org/officeDocument/2006/relationships/hyperlink" Target="http://www.ssc.sk/files/documents/technicke-predpisy/tkp/tkp_24_2012.pdf" TargetMode="External"/><Relationship Id="rId67" Type="http://schemas.openxmlformats.org/officeDocument/2006/relationships/hyperlink" Target="http://www.ssc.sk/files/documents/technicke-predpisy/tkp/tkp_32_2013.pdf" TargetMode="External"/><Relationship Id="rId20" Type="http://schemas.openxmlformats.org/officeDocument/2006/relationships/hyperlink" Target="http://www.ssc.sk/files/documents/technicke-predpisy/tp/tp_032.pdf" TargetMode="External"/><Relationship Id="rId41" Type="http://schemas.openxmlformats.org/officeDocument/2006/relationships/hyperlink" Target="http://www.ssc.sk/files/documents/technicke-predpisy/tkp/tkp_6_1_2011.pdf" TargetMode="External"/><Relationship Id="rId54" Type="http://schemas.openxmlformats.org/officeDocument/2006/relationships/hyperlink" Target="http://www.ssc.sk/files/documents/technicke-predpisy/tkp/tkp_19_2013.pdf" TargetMode="External"/><Relationship Id="rId62" Type="http://schemas.openxmlformats.org/officeDocument/2006/relationships/hyperlink" Target="http://www.ssc.sk/files/documents/technicke-predpisy/tkp/tkp_27_2015.pdf" TargetMode="External"/><Relationship Id="rId70" Type="http://schemas.openxmlformats.org/officeDocument/2006/relationships/hyperlink" Target="http://www.ssc.sk/files/documents/technicke-predpisy/vl/vl2.rar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sc.sk/files/documents/technicke-predpisy/tp/tp_019.pdf" TargetMode="External"/><Relationship Id="rId23" Type="http://schemas.openxmlformats.org/officeDocument/2006/relationships/hyperlink" Target="http://www.ssc.sk/files/documents/technicke-predpisy/tp/tp_040.pdf" TargetMode="External"/><Relationship Id="rId28" Type="http://schemas.openxmlformats.org/officeDocument/2006/relationships/hyperlink" Target="http://www.ssc.sk/files/documents/technicke-predpisy/tp/tp_060.pdf" TargetMode="External"/><Relationship Id="rId36" Type="http://schemas.openxmlformats.org/officeDocument/2006/relationships/hyperlink" Target="http://www.ssc.sk/files/documents/technicke-predpisy/tkp/tkp_2_2011.pdf" TargetMode="External"/><Relationship Id="rId49" Type="http://schemas.openxmlformats.org/officeDocument/2006/relationships/hyperlink" Target="http://www.ssc.sk/files/documents/technicke-predpisy/tkp/tkp_13_2011.pdf" TargetMode="External"/><Relationship Id="rId57" Type="http://schemas.openxmlformats.org/officeDocument/2006/relationships/hyperlink" Target="http://www.ssc.sk/files/documents/technicke-predpisy/tkp/tkp_22_2012.pdf" TargetMode="External"/><Relationship Id="rId10" Type="http://schemas.openxmlformats.org/officeDocument/2006/relationships/hyperlink" Target="http://www.ssc.sk/files/documents/technicke-predpisy/tp/tp_009.pdf" TargetMode="External"/><Relationship Id="rId31" Type="http://schemas.openxmlformats.org/officeDocument/2006/relationships/hyperlink" Target="http://www.ssc.sk/files/documents/technicke-predpisy/tp/tp_081.pdf" TargetMode="External"/><Relationship Id="rId44" Type="http://schemas.openxmlformats.org/officeDocument/2006/relationships/hyperlink" Target="http://www.ssc.sk/files/documents/technicke-predpisy/tkp/tkp_8_2011.pdf" TargetMode="External"/><Relationship Id="rId52" Type="http://schemas.openxmlformats.org/officeDocument/2006/relationships/hyperlink" Target="http://www.ssc.sk/files/documents/technicke-predpisy/tkp/tkp_17_3013.pdf" TargetMode="External"/><Relationship Id="rId60" Type="http://schemas.openxmlformats.org/officeDocument/2006/relationships/hyperlink" Target="http://www.ssc.sk/files/documents/technicke-predpisy/tkp/tkp_25_2012.pdf" TargetMode="External"/><Relationship Id="rId65" Type="http://schemas.openxmlformats.org/officeDocument/2006/relationships/hyperlink" Target="http://www.ssc.sk/files/documents/technicke-predpisy/tkp/tkp_30_2012.pdf" TargetMode="External"/><Relationship Id="rId73" Type="http://schemas.openxmlformats.org/officeDocument/2006/relationships/hyperlink" Target="http://www.ssc.sk/files/documents/technicke-predpisy/vl/vl5_tunely.rar" TargetMode="External"/><Relationship Id="rId78" Type="http://schemas.openxmlformats.org/officeDocument/2006/relationships/theme" Target="theme/theme1.xml"/><Relationship Id="rId8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3" Type="http://schemas.openxmlformats.org/officeDocument/2006/relationships/hyperlink" Target="http://www.ssc.sk/files/documents/technicke-predpisy/tp/tp_012.pdf" TargetMode="External"/><Relationship Id="rId18" Type="http://schemas.openxmlformats.org/officeDocument/2006/relationships/hyperlink" Target="http://www.ssc.sk/files/documents/technicke-predpisy/tp/tp_023.pdf" TargetMode="External"/><Relationship Id="rId39" Type="http://schemas.openxmlformats.org/officeDocument/2006/relationships/hyperlink" Target="http://www.ssc.sk/files/documents/technicke-predpisy/tkp/tkp_5_2014.pdf" TargetMode="External"/><Relationship Id="rId34" Type="http://schemas.openxmlformats.org/officeDocument/2006/relationships/hyperlink" Target="http://www.ssc.sk/files/documents/technicke-predpisy/tp/tp_106.pdf" TargetMode="External"/><Relationship Id="rId50" Type="http://schemas.openxmlformats.org/officeDocument/2006/relationships/hyperlink" Target="http://www.ssc.sk/files/documents/technicke-predpisy/tkp/tkp_15_2013.pdf" TargetMode="External"/><Relationship Id="rId55" Type="http://schemas.openxmlformats.org/officeDocument/2006/relationships/hyperlink" Target="http://www.ssc.sk/files/documents/technicke-predpisy/tkp/tkp_20_2014.pdf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ssc.sk/files/documents/technicke-predpisy/vl/vl2.2.ra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71.pdf" TargetMode="External"/><Relationship Id="rId24" Type="http://schemas.openxmlformats.org/officeDocument/2006/relationships/hyperlink" Target="http://www.ssc.sk/files/documents/technicke-predpisy/tp/tp_048.pdf" TargetMode="External"/><Relationship Id="rId40" Type="http://schemas.openxmlformats.org/officeDocument/2006/relationships/hyperlink" Target="http://www.ssc.sk/files/documents/technicke-predpisy/tkp/tkp-6_2015.pdf" TargetMode="External"/><Relationship Id="rId45" Type="http://schemas.openxmlformats.org/officeDocument/2006/relationships/hyperlink" Target="http://www.ssc.sk/files/documents/technicke-predpisy/tkp/tkp_9_2012.pdf" TargetMode="External"/><Relationship Id="rId66" Type="http://schemas.openxmlformats.org/officeDocument/2006/relationships/hyperlink" Target="http://www.ssc.sk/files/documents/technicke-predpisy/tkp/tkp_31_201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A814F51D-E758-404B-8C5E-EBE167628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5F2F1-E8E4-4CD7-B95C-FEF0A975F96A}"/>
</file>

<file path=customXml/itemProps3.xml><?xml version="1.0" encoding="utf-8"?>
<ds:datastoreItem xmlns:ds="http://schemas.openxmlformats.org/officeDocument/2006/customXml" ds:itemID="{5F1A3D20-DA8B-4F9D-88A9-02F320C8BF1F}"/>
</file>

<file path=customXml/itemProps4.xml><?xml version="1.0" encoding="utf-8"?>
<ds:datastoreItem xmlns:ds="http://schemas.openxmlformats.org/officeDocument/2006/customXml" ds:itemID="{115B5FB5-4CCC-422E-9FFF-9D6ED00D1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5948</Words>
  <Characters>33905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39774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jurkovic</dc:creator>
  <cp:lastModifiedBy>Kodajová Marta Ing.</cp:lastModifiedBy>
  <cp:revision>11</cp:revision>
  <cp:lastPrinted>2018-12-12T09:45:00Z</cp:lastPrinted>
  <dcterms:created xsi:type="dcterms:W3CDTF">2018-12-11T15:35:00Z</dcterms:created>
  <dcterms:modified xsi:type="dcterms:W3CDTF">2018-12-12T09:48:00Z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