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E1D" w:rsidRPr="00A15CB0" w:rsidRDefault="002F5E1D" w:rsidP="002F5E1D">
      <w:pPr>
        <w:pStyle w:val="Nzov"/>
        <w:jc w:val="left"/>
        <w:rPr>
          <w:rFonts w:ascii="Arial Narrow" w:hAnsi="Arial Narrow"/>
          <w:sz w:val="20"/>
          <w:szCs w:val="20"/>
        </w:rPr>
      </w:pPr>
      <w:r w:rsidRPr="00A15CB0">
        <w:rPr>
          <w:rFonts w:ascii="Arial Narrow" w:hAnsi="Arial Narrow"/>
          <w:sz w:val="20"/>
          <w:szCs w:val="20"/>
        </w:rPr>
        <w:t>Obsah</w:t>
      </w:r>
    </w:p>
    <w:p w:rsidR="002F5E1D" w:rsidRPr="00A15CB0" w:rsidRDefault="002F5E1D" w:rsidP="002F5E1D">
      <w:pPr>
        <w:pStyle w:val="Nzov"/>
        <w:jc w:val="left"/>
        <w:rPr>
          <w:rFonts w:ascii="Arial Narrow" w:hAnsi="Arial Narrow"/>
          <w:sz w:val="20"/>
          <w:szCs w:val="20"/>
        </w:rPr>
      </w:pPr>
    </w:p>
    <w:p w:rsidR="00800FBE" w:rsidRPr="00800FBE" w:rsidRDefault="002F5E1D">
      <w:pPr>
        <w:pStyle w:val="Obsah2"/>
        <w:rPr>
          <w:rFonts w:ascii="Arial Narrow" w:eastAsiaTheme="minorEastAsia" w:hAnsi="Arial Narrow" w:cstheme="minorBidi"/>
          <w:noProof/>
          <w:sz w:val="22"/>
          <w:szCs w:val="22"/>
        </w:rPr>
      </w:pPr>
      <w:r w:rsidRPr="00800FBE">
        <w:rPr>
          <w:rFonts w:ascii="Arial Narrow" w:hAnsi="Arial Narrow" w:cs="Arial"/>
          <w:color w:val="FF0000"/>
        </w:rPr>
        <w:fldChar w:fldCharType="begin"/>
      </w:r>
      <w:r w:rsidRPr="00800FBE">
        <w:rPr>
          <w:rFonts w:ascii="Arial Narrow" w:hAnsi="Arial Narrow" w:cs="Arial"/>
          <w:color w:val="FF0000"/>
        </w:rPr>
        <w:instrText xml:space="preserve"> TOC \o "1-3" \h \z \u </w:instrText>
      </w:r>
      <w:r w:rsidRPr="00800FBE">
        <w:rPr>
          <w:rFonts w:ascii="Arial Narrow" w:hAnsi="Arial Narrow" w:cs="Arial"/>
          <w:color w:val="FF0000"/>
        </w:rPr>
        <w:fldChar w:fldCharType="separate"/>
      </w:r>
      <w:hyperlink w:anchor="_Toc514841462" w:history="1">
        <w:r w:rsidR="00800FBE" w:rsidRPr="00800FBE">
          <w:rPr>
            <w:rStyle w:val="Hypertextovprepojenie"/>
            <w:rFonts w:ascii="Arial Narrow" w:hAnsi="Arial Narrow"/>
            <w:noProof/>
          </w:rPr>
          <w:t>1.  IDENTIFIKAČNÉ ÚDAJE</w:t>
        </w:r>
        <w:r w:rsidR="00800FBE" w:rsidRPr="00800FBE">
          <w:rPr>
            <w:rFonts w:ascii="Arial Narrow" w:hAnsi="Arial Narrow"/>
            <w:noProof/>
            <w:webHidden/>
          </w:rPr>
          <w:tab/>
        </w:r>
        <w:r w:rsidR="00800FBE" w:rsidRPr="00800FBE">
          <w:rPr>
            <w:rFonts w:ascii="Arial Narrow" w:hAnsi="Arial Narrow"/>
            <w:noProof/>
            <w:webHidden/>
          </w:rPr>
          <w:fldChar w:fldCharType="begin"/>
        </w:r>
        <w:r w:rsidR="00800FBE" w:rsidRPr="00800FBE">
          <w:rPr>
            <w:rFonts w:ascii="Arial Narrow" w:hAnsi="Arial Narrow"/>
            <w:noProof/>
            <w:webHidden/>
          </w:rPr>
          <w:instrText xml:space="preserve"> PAGEREF _Toc514841462 \h </w:instrText>
        </w:r>
        <w:r w:rsidR="00800FBE" w:rsidRPr="00800FBE">
          <w:rPr>
            <w:rFonts w:ascii="Arial Narrow" w:hAnsi="Arial Narrow"/>
            <w:noProof/>
            <w:webHidden/>
          </w:rPr>
        </w:r>
        <w:r w:rsidR="00800FBE" w:rsidRPr="00800FBE">
          <w:rPr>
            <w:rFonts w:ascii="Arial Narrow" w:hAnsi="Arial Narrow"/>
            <w:noProof/>
            <w:webHidden/>
          </w:rPr>
          <w:fldChar w:fldCharType="separate"/>
        </w:r>
        <w:r w:rsidR="00800FBE" w:rsidRPr="00800FBE">
          <w:rPr>
            <w:rFonts w:ascii="Arial Narrow" w:hAnsi="Arial Narrow"/>
            <w:noProof/>
            <w:webHidden/>
          </w:rPr>
          <w:t>2</w:t>
        </w:r>
        <w:r w:rsidR="00800FBE"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3" w:history="1">
        <w:r w:rsidRPr="00800FBE">
          <w:rPr>
            <w:rStyle w:val="Hypertextovprepojenie"/>
            <w:rFonts w:ascii="Arial Narrow" w:hAnsi="Arial Narrow"/>
            <w:noProof/>
          </w:rPr>
          <w:t>2.  VŠEOBECNÁ ČASŤ</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_Toc514841463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3</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4" w:history="1">
        <w:r w:rsidRPr="00800FBE">
          <w:rPr>
            <w:rStyle w:val="Hypertextovprepojenie"/>
            <w:rFonts w:ascii="Arial Narrow" w:hAnsi="Arial Narrow"/>
            <w:noProof/>
          </w:rPr>
          <w:t>2.1  Zmeny oproti DSP</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_Toc514841464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3</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5" w:history="1">
        <w:r w:rsidRPr="00800FBE">
          <w:rPr>
            <w:rStyle w:val="Hypertextovprepojenie"/>
            <w:rFonts w:ascii="Arial Narrow" w:hAnsi="Arial Narrow"/>
            <w:noProof/>
          </w:rPr>
          <w:t>2.2  Zapracované pripomienky z vyjadrení ku stavebnému povoleniu</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_Toc514841465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3</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6" w:history="1">
        <w:r w:rsidRPr="00800FBE">
          <w:rPr>
            <w:rStyle w:val="Hypertextovprepojenie"/>
            <w:rFonts w:ascii="Arial Narrow" w:hAnsi="Arial Narrow"/>
            <w:noProof/>
          </w:rPr>
          <w:t>2.3  Rozsah projektu</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_Toc514841466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3</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7" w:history="1">
        <w:r w:rsidRPr="00800FBE">
          <w:rPr>
            <w:rStyle w:val="Hypertextovprepojenie"/>
            <w:rFonts w:ascii="Arial Narrow" w:hAnsi="Arial Narrow"/>
            <w:noProof/>
          </w:rPr>
          <w:t>2.4  Projektové podklady</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_Toc514841467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3</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8" w:history="1">
        <w:r w:rsidRPr="00800FBE">
          <w:rPr>
            <w:rStyle w:val="Hypertextovprepojenie"/>
            <w:rFonts w:ascii="Arial Narrow" w:hAnsi="Arial Narrow"/>
            <w:noProof/>
          </w:rPr>
          <w:t>2.5  Použité normy</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_Toc514841468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3</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69" w:history="1">
        <w:r w:rsidRPr="00800FBE">
          <w:rPr>
            <w:rStyle w:val="Hypertextovprepojenie"/>
            <w:rFonts w:ascii="Arial Narrow" w:hAnsi="Arial Narrow"/>
            <w:noProof/>
          </w:rPr>
          <w:t>3.  FUNKČNÉ RIEŠENIE</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_Toc514841469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4</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0" w:history="1">
        <w:r w:rsidRPr="00800FBE">
          <w:rPr>
            <w:rStyle w:val="Hypertextovprepojenie"/>
            <w:rFonts w:ascii="Arial Narrow" w:hAnsi="Arial Narrow"/>
            <w:noProof/>
          </w:rPr>
          <w:t>3.1  Zdôvodnenie riešenia objektu</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_Toc514841470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4</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1" w:history="1">
        <w:r w:rsidRPr="00800FBE">
          <w:rPr>
            <w:rStyle w:val="Hypertextovprepojenie"/>
            <w:rFonts w:ascii="Arial Narrow" w:hAnsi="Arial Narrow"/>
            <w:noProof/>
          </w:rPr>
          <w:t>3.2  Množstvo dažďových vôd zo spevnených plôch</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_Toc514841471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4</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2" w:history="1">
        <w:r w:rsidRPr="00800FBE">
          <w:rPr>
            <w:rStyle w:val="Hypertextovprepojenie"/>
            <w:rFonts w:ascii="Arial Narrow" w:hAnsi="Arial Narrow"/>
            <w:noProof/>
          </w:rPr>
          <w:t>4.  POPIS RIEŠENIA</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_Toc514841472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5</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3" w:history="1">
        <w:r w:rsidRPr="00800FBE">
          <w:rPr>
            <w:rStyle w:val="Hypertextovprepojenie"/>
            <w:rFonts w:ascii="Arial Narrow" w:hAnsi="Arial Narrow"/>
            <w:noProof/>
          </w:rPr>
          <w:t>4.1  Dažďová kanalizácia – gravitačná časť</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_Toc514841473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5</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4" w:history="1">
        <w:r w:rsidRPr="00800FBE">
          <w:rPr>
            <w:rStyle w:val="Hypertextovprepojenie"/>
            <w:rFonts w:ascii="Arial Narrow" w:hAnsi="Arial Narrow"/>
            <w:noProof/>
          </w:rPr>
          <w:t>4.2  Dažďová kanalizácia – časť tlaková kanalizácia</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_Toc514841474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5</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5" w:history="1">
        <w:r w:rsidRPr="00800FBE">
          <w:rPr>
            <w:rStyle w:val="Hypertextovprepojenie"/>
            <w:rFonts w:ascii="Arial Narrow" w:hAnsi="Arial Narrow"/>
            <w:noProof/>
          </w:rPr>
          <w:t>4.3  Materiál</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_Toc514841475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8</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6" w:history="1">
        <w:r w:rsidRPr="00800FBE">
          <w:rPr>
            <w:rStyle w:val="Hypertextovprepojenie"/>
            <w:rFonts w:ascii="Arial Narrow" w:hAnsi="Arial Narrow"/>
            <w:noProof/>
          </w:rPr>
          <w:t>5.  STAVBA A SKÚŠANIE STÔK</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_Toc514841476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9</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7" w:history="1">
        <w:r w:rsidRPr="00800FBE">
          <w:rPr>
            <w:rStyle w:val="Hypertextovprepojenie"/>
            <w:rFonts w:ascii="Arial Narrow" w:hAnsi="Arial Narrow"/>
            <w:noProof/>
          </w:rPr>
          <w:t>5.1  Montáž potrubného systému</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_Toc514841477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9</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8" w:history="1">
        <w:r w:rsidRPr="00800FBE">
          <w:rPr>
            <w:rStyle w:val="Hypertextovprepojenie"/>
            <w:rFonts w:ascii="Arial Narrow" w:hAnsi="Arial Narrow"/>
            <w:noProof/>
          </w:rPr>
          <w:t>5.2  Skúška tesnosti gravitačnej kanalizácie</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_Toc514841478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9</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79" w:history="1">
        <w:r w:rsidRPr="00800FBE">
          <w:rPr>
            <w:rStyle w:val="Hypertextovprepojenie"/>
            <w:rFonts w:ascii="Arial Narrow" w:hAnsi="Arial Narrow"/>
            <w:noProof/>
          </w:rPr>
          <w:t>5.3  Skúška tesnosti tlakovej kanalizácie</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_Toc514841479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9</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80" w:history="1">
        <w:r w:rsidRPr="00800FBE">
          <w:rPr>
            <w:rStyle w:val="Hypertextovprepojenie"/>
            <w:rFonts w:ascii="Arial Narrow" w:hAnsi="Arial Narrow"/>
            <w:noProof/>
          </w:rPr>
          <w:t>5.3 Zásyp</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_Toc514841480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9</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81" w:history="1">
        <w:r w:rsidRPr="00800FBE">
          <w:rPr>
            <w:rStyle w:val="Hypertextovprepojenie"/>
            <w:rFonts w:ascii="Arial Narrow" w:hAnsi="Arial Narrow"/>
            <w:noProof/>
          </w:rPr>
          <w:t>4.8 Bezpečnosť zdravia</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_Toc514841481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10</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82" w:history="1">
        <w:r w:rsidRPr="00800FBE">
          <w:rPr>
            <w:rStyle w:val="Hypertextovprepojenie"/>
            <w:rFonts w:ascii="Arial Narrow" w:hAnsi="Arial Narrow"/>
            <w:noProof/>
          </w:rPr>
          <w:t>4.9 Styk káblov s inžinierskymi sieťami /IS/</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_Toc514841482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10</w:t>
        </w:r>
        <w:r w:rsidRPr="00800FBE">
          <w:rPr>
            <w:rFonts w:ascii="Arial Narrow" w:hAnsi="Arial Narrow"/>
            <w:noProof/>
            <w:webHidden/>
          </w:rPr>
          <w:fldChar w:fldCharType="end"/>
        </w:r>
      </w:hyperlink>
    </w:p>
    <w:p w:rsidR="00800FBE" w:rsidRPr="00800FBE" w:rsidRDefault="00800FBE">
      <w:pPr>
        <w:pStyle w:val="Obsah2"/>
        <w:rPr>
          <w:rFonts w:ascii="Arial Narrow" w:eastAsiaTheme="minorEastAsia" w:hAnsi="Arial Narrow" w:cstheme="minorBidi"/>
          <w:noProof/>
          <w:sz w:val="22"/>
          <w:szCs w:val="22"/>
        </w:rPr>
      </w:pPr>
      <w:hyperlink w:anchor="_Toc514841483" w:history="1">
        <w:r w:rsidRPr="00800FBE">
          <w:rPr>
            <w:rStyle w:val="Hypertextovprepojenie"/>
            <w:rFonts w:ascii="Arial Narrow" w:hAnsi="Arial Narrow"/>
            <w:noProof/>
          </w:rPr>
          <w:t>4.10  Vytýčenie objektu</w:t>
        </w:r>
        <w:r w:rsidRPr="00800FBE">
          <w:rPr>
            <w:rFonts w:ascii="Arial Narrow" w:hAnsi="Arial Narrow"/>
            <w:noProof/>
            <w:webHidden/>
          </w:rPr>
          <w:tab/>
        </w:r>
        <w:r w:rsidRPr="00800FBE">
          <w:rPr>
            <w:rFonts w:ascii="Arial Narrow" w:hAnsi="Arial Narrow"/>
            <w:noProof/>
            <w:webHidden/>
          </w:rPr>
          <w:fldChar w:fldCharType="begin"/>
        </w:r>
        <w:r w:rsidRPr="00800FBE">
          <w:rPr>
            <w:rFonts w:ascii="Arial Narrow" w:hAnsi="Arial Narrow"/>
            <w:noProof/>
            <w:webHidden/>
          </w:rPr>
          <w:instrText xml:space="preserve"> PAGEREF _Toc514841483 \h </w:instrText>
        </w:r>
        <w:r w:rsidRPr="00800FBE">
          <w:rPr>
            <w:rFonts w:ascii="Arial Narrow" w:hAnsi="Arial Narrow"/>
            <w:noProof/>
            <w:webHidden/>
          </w:rPr>
        </w:r>
        <w:r w:rsidRPr="00800FBE">
          <w:rPr>
            <w:rFonts w:ascii="Arial Narrow" w:hAnsi="Arial Narrow"/>
            <w:noProof/>
            <w:webHidden/>
          </w:rPr>
          <w:fldChar w:fldCharType="separate"/>
        </w:r>
        <w:r w:rsidRPr="00800FBE">
          <w:rPr>
            <w:rFonts w:ascii="Arial Narrow" w:hAnsi="Arial Narrow"/>
            <w:noProof/>
            <w:webHidden/>
          </w:rPr>
          <w:t>10</w:t>
        </w:r>
        <w:r w:rsidRPr="00800FBE">
          <w:rPr>
            <w:rFonts w:ascii="Arial Narrow" w:hAnsi="Arial Narrow"/>
            <w:noProof/>
            <w:webHidden/>
          </w:rPr>
          <w:fldChar w:fldCharType="end"/>
        </w:r>
      </w:hyperlink>
    </w:p>
    <w:p w:rsidR="004C655D" w:rsidRPr="00800FBE" w:rsidRDefault="002F5E1D" w:rsidP="002F5E1D">
      <w:pPr>
        <w:spacing w:line="276" w:lineRule="auto"/>
        <w:jc w:val="center"/>
        <w:rPr>
          <w:rFonts w:ascii="Arial Narrow" w:hAnsi="Arial Narrow" w:cs="Arial"/>
          <w:color w:val="FF0000"/>
        </w:rPr>
      </w:pPr>
      <w:r w:rsidRPr="00800FBE">
        <w:rPr>
          <w:rFonts w:ascii="Arial Narrow" w:hAnsi="Arial Narrow" w:cs="Arial"/>
          <w:color w:val="FF0000"/>
        </w:rPr>
        <w:fldChar w:fldCharType="end"/>
      </w:r>
    </w:p>
    <w:p w:rsidR="004C655D" w:rsidRPr="00800FBE" w:rsidRDefault="00E97327" w:rsidP="00E97327">
      <w:pPr>
        <w:rPr>
          <w:rFonts w:ascii="Arial Narrow" w:hAnsi="Arial Narrow" w:cs="Arial"/>
          <w:color w:val="FF0000"/>
        </w:rPr>
      </w:pPr>
      <w:r w:rsidRPr="00800FBE">
        <w:rPr>
          <w:rFonts w:ascii="Arial Narrow" w:hAnsi="Arial Narrow" w:cs="Arial"/>
          <w:color w:val="FF0000"/>
        </w:rPr>
        <w:t xml:space="preserve">    </w:t>
      </w:r>
    </w:p>
    <w:p w:rsidR="003B0914" w:rsidRPr="00800FBE" w:rsidRDefault="003B0914" w:rsidP="004C655D">
      <w:pPr>
        <w:jc w:val="center"/>
        <w:rPr>
          <w:rFonts w:ascii="Arial Narrow" w:hAnsi="Arial Narrow" w:cs="Arial"/>
          <w:color w:val="FF0000"/>
        </w:rPr>
      </w:pPr>
    </w:p>
    <w:p w:rsidR="003B0914" w:rsidRPr="00A15CB0" w:rsidRDefault="003B0914" w:rsidP="004C655D">
      <w:pPr>
        <w:jc w:val="center"/>
        <w:rPr>
          <w:rFonts w:ascii="Arial Narrow" w:hAnsi="Arial Narrow" w:cs="Arial"/>
          <w:color w:val="FF0000"/>
        </w:rPr>
      </w:pPr>
    </w:p>
    <w:p w:rsidR="003B0914" w:rsidRPr="00A15CB0" w:rsidRDefault="003B0914"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bookmarkStart w:id="0" w:name="_GoBack"/>
      <w:bookmarkEnd w:id="0"/>
    </w:p>
    <w:p w:rsidR="005C148F" w:rsidRPr="00A15CB0" w:rsidRDefault="005C148F"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3B0914" w:rsidRPr="00A15CB0" w:rsidRDefault="003B0914" w:rsidP="004C655D">
      <w:pPr>
        <w:jc w:val="center"/>
        <w:rPr>
          <w:rFonts w:ascii="Arial Narrow" w:hAnsi="Arial Narrow" w:cs="Arial"/>
          <w:color w:val="FF0000"/>
        </w:rPr>
      </w:pPr>
    </w:p>
    <w:p w:rsidR="003B0914" w:rsidRPr="00A15CB0" w:rsidRDefault="003B0914" w:rsidP="004C655D">
      <w:pPr>
        <w:jc w:val="center"/>
        <w:rPr>
          <w:rFonts w:ascii="Arial Narrow" w:hAnsi="Arial Narrow" w:cs="Arial"/>
          <w:color w:val="FF0000"/>
        </w:rPr>
      </w:pPr>
    </w:p>
    <w:p w:rsidR="009C6AED" w:rsidRPr="00A15CB0" w:rsidRDefault="009C6AED" w:rsidP="004C655D">
      <w:pPr>
        <w:jc w:val="center"/>
        <w:rPr>
          <w:rFonts w:ascii="Arial Narrow" w:hAnsi="Arial Narrow" w:cs="Arial"/>
          <w:color w:val="FF0000"/>
        </w:rPr>
      </w:pPr>
    </w:p>
    <w:p w:rsidR="009C6AED" w:rsidRPr="00A15CB0" w:rsidRDefault="009C6AED" w:rsidP="004C655D">
      <w:pPr>
        <w:jc w:val="center"/>
        <w:rPr>
          <w:rFonts w:ascii="Arial Narrow" w:hAnsi="Arial Narrow" w:cs="Arial"/>
          <w:color w:val="FF0000"/>
        </w:rPr>
      </w:pPr>
    </w:p>
    <w:p w:rsidR="009C6AED" w:rsidRPr="00A15CB0" w:rsidRDefault="009C6AED" w:rsidP="004C655D">
      <w:pPr>
        <w:jc w:val="center"/>
        <w:rPr>
          <w:rFonts w:ascii="Arial Narrow" w:hAnsi="Arial Narrow" w:cs="Arial"/>
          <w:color w:val="FF0000"/>
        </w:rPr>
      </w:pPr>
    </w:p>
    <w:p w:rsidR="009C6AED" w:rsidRPr="00A15CB0" w:rsidRDefault="009C6AED" w:rsidP="004C655D">
      <w:pPr>
        <w:jc w:val="center"/>
        <w:rPr>
          <w:rFonts w:ascii="Arial Narrow" w:hAnsi="Arial Narrow" w:cs="Arial"/>
          <w:color w:val="FF0000"/>
        </w:rPr>
      </w:pPr>
    </w:p>
    <w:p w:rsidR="009C6AED" w:rsidRPr="00A15CB0" w:rsidRDefault="009C6AED" w:rsidP="004C655D">
      <w:pPr>
        <w:jc w:val="center"/>
        <w:rPr>
          <w:rFonts w:ascii="Arial Narrow" w:hAnsi="Arial Narrow" w:cs="Arial"/>
          <w:color w:val="FF0000"/>
        </w:rPr>
      </w:pPr>
    </w:p>
    <w:p w:rsidR="00AF7AE8" w:rsidRPr="00A15CB0" w:rsidRDefault="00AF7AE8" w:rsidP="004C655D">
      <w:pPr>
        <w:jc w:val="center"/>
        <w:rPr>
          <w:rFonts w:ascii="Arial Narrow" w:hAnsi="Arial Narrow" w:cs="Arial"/>
          <w:color w:val="FF0000"/>
        </w:rPr>
      </w:pPr>
    </w:p>
    <w:p w:rsidR="00AF7AE8" w:rsidRPr="00A15CB0" w:rsidRDefault="00AF7AE8" w:rsidP="004C655D">
      <w:pPr>
        <w:jc w:val="center"/>
        <w:rPr>
          <w:rFonts w:ascii="Arial Narrow" w:hAnsi="Arial Narrow" w:cs="Arial"/>
          <w:color w:val="FF0000"/>
        </w:rPr>
      </w:pPr>
    </w:p>
    <w:p w:rsidR="00AF7AE8" w:rsidRPr="00A15CB0" w:rsidRDefault="00AF7AE8" w:rsidP="004C655D">
      <w:pPr>
        <w:jc w:val="center"/>
        <w:rPr>
          <w:rFonts w:ascii="Arial Narrow" w:hAnsi="Arial Narrow" w:cs="Arial"/>
          <w:color w:val="FF0000"/>
        </w:rPr>
      </w:pPr>
    </w:p>
    <w:p w:rsidR="00AF7AE8" w:rsidRPr="00A15CB0" w:rsidRDefault="00AF7AE8" w:rsidP="004C655D">
      <w:pPr>
        <w:jc w:val="center"/>
        <w:rPr>
          <w:rFonts w:ascii="Arial Narrow" w:hAnsi="Arial Narrow" w:cs="Arial"/>
          <w:color w:val="FF0000"/>
        </w:rPr>
      </w:pPr>
    </w:p>
    <w:p w:rsidR="00AF7AE8" w:rsidRPr="00A15CB0" w:rsidRDefault="00AF7AE8" w:rsidP="004C655D">
      <w:pPr>
        <w:jc w:val="center"/>
        <w:rPr>
          <w:rFonts w:ascii="Arial Narrow" w:hAnsi="Arial Narrow" w:cs="Arial"/>
          <w:color w:val="FF0000"/>
        </w:rPr>
      </w:pPr>
    </w:p>
    <w:p w:rsidR="007232DA" w:rsidRPr="00A15CB0" w:rsidRDefault="007232DA"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4C655D" w:rsidRPr="00A15CB0" w:rsidRDefault="004C655D" w:rsidP="004C655D">
      <w:pPr>
        <w:jc w:val="center"/>
        <w:rPr>
          <w:rFonts w:ascii="Arial Narrow" w:hAnsi="Arial Narrow" w:cs="Arial"/>
          <w:color w:val="FF0000"/>
        </w:rPr>
      </w:pPr>
    </w:p>
    <w:p w:rsidR="004C655D" w:rsidRPr="00A15CB0" w:rsidRDefault="004C655D" w:rsidP="00551ED2">
      <w:pPr>
        <w:rPr>
          <w:rFonts w:ascii="Arial Narrow" w:hAnsi="Arial Narrow" w:cs="Arial"/>
          <w:color w:val="FF0000"/>
        </w:rPr>
      </w:pPr>
    </w:p>
    <w:p w:rsidR="002B15E3" w:rsidRPr="00A15CB0" w:rsidRDefault="002B15E3">
      <w:pPr>
        <w:autoSpaceDE/>
        <w:autoSpaceDN/>
        <w:spacing w:after="200" w:line="276" w:lineRule="auto"/>
        <w:rPr>
          <w:rFonts w:ascii="Arial Narrow" w:hAnsi="Arial Narrow" w:cs="Arial"/>
          <w:b/>
          <w:sz w:val="32"/>
          <w:szCs w:val="32"/>
        </w:rPr>
      </w:pPr>
      <w:bookmarkStart w:id="1" w:name="_Toc377361460"/>
      <w:r w:rsidRPr="00A15CB0">
        <w:rPr>
          <w:rFonts w:ascii="Arial Narrow" w:hAnsi="Arial Narrow" w:cs="Arial"/>
          <w:b/>
          <w:sz w:val="32"/>
          <w:szCs w:val="32"/>
        </w:rPr>
        <w:br w:type="page"/>
      </w:r>
    </w:p>
    <w:p w:rsidR="007232DA" w:rsidRPr="00A15CB0" w:rsidRDefault="007232DA" w:rsidP="007232DA">
      <w:pPr>
        <w:spacing w:line="276" w:lineRule="auto"/>
        <w:jc w:val="center"/>
        <w:rPr>
          <w:rFonts w:ascii="Arial Narrow" w:hAnsi="Arial Narrow" w:cs="Arial"/>
          <w:b/>
          <w:sz w:val="32"/>
          <w:szCs w:val="32"/>
        </w:rPr>
      </w:pPr>
      <w:r w:rsidRPr="00A15CB0">
        <w:rPr>
          <w:rFonts w:ascii="Arial Narrow" w:hAnsi="Arial Narrow" w:cs="Arial"/>
          <w:b/>
          <w:sz w:val="32"/>
          <w:szCs w:val="32"/>
        </w:rPr>
        <w:lastRenderedPageBreak/>
        <w:t>TECHNICKÁ SPRÁVA</w:t>
      </w:r>
    </w:p>
    <w:p w:rsidR="007232DA" w:rsidRPr="00A15CB0" w:rsidRDefault="007232DA" w:rsidP="007232DA">
      <w:pPr>
        <w:spacing w:line="276" w:lineRule="auto"/>
        <w:jc w:val="center"/>
        <w:rPr>
          <w:rFonts w:ascii="Arial Narrow" w:hAnsi="Arial Narrow" w:cs="Arial"/>
          <w:b/>
          <w:sz w:val="32"/>
          <w:szCs w:val="32"/>
        </w:rPr>
      </w:pPr>
    </w:p>
    <w:p w:rsidR="00430E0C" w:rsidRPr="00A15CB0" w:rsidRDefault="00430E0C" w:rsidP="00430E0C">
      <w:pPr>
        <w:pStyle w:val="Nadpis2"/>
        <w:spacing w:line="276" w:lineRule="auto"/>
        <w:jc w:val="left"/>
        <w:rPr>
          <w:rFonts w:ascii="Arial Narrow" w:hAnsi="Arial Narrow"/>
          <w:sz w:val="20"/>
          <w:szCs w:val="20"/>
          <w:u w:val="single"/>
        </w:rPr>
      </w:pPr>
      <w:bookmarkStart w:id="2" w:name="_Toc440788229"/>
      <w:bookmarkStart w:id="3" w:name="_Toc440792990"/>
      <w:bookmarkStart w:id="4" w:name="_Toc514841462"/>
      <w:r w:rsidRPr="00A15CB0">
        <w:rPr>
          <w:rFonts w:ascii="Arial Narrow" w:hAnsi="Arial Narrow"/>
          <w:sz w:val="20"/>
          <w:szCs w:val="20"/>
          <w:u w:val="single"/>
        </w:rPr>
        <w:t xml:space="preserve">1.  </w:t>
      </w:r>
      <w:bookmarkEnd w:id="1"/>
      <w:r w:rsidRPr="00A15CB0">
        <w:rPr>
          <w:rFonts w:ascii="Arial Narrow" w:hAnsi="Arial Narrow"/>
          <w:sz w:val="20"/>
          <w:szCs w:val="20"/>
          <w:u w:val="single"/>
        </w:rPr>
        <w:t>IDENTIFIKAČNÉ ÚDAJE</w:t>
      </w:r>
      <w:bookmarkEnd w:id="2"/>
      <w:bookmarkEnd w:id="3"/>
      <w:bookmarkEnd w:id="4"/>
    </w:p>
    <w:p w:rsidR="00B32659" w:rsidRPr="00A15CB0" w:rsidRDefault="00B32659" w:rsidP="00B32659">
      <w:pPr>
        <w:rPr>
          <w:rFonts w:ascii="Arial Narrow" w:hAnsi="Arial Narrow"/>
        </w:rPr>
      </w:pP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Stavba:</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 xml:space="preserve">Názov stavby: </w:t>
      </w:r>
      <w:r w:rsidRPr="00A15CB0">
        <w:rPr>
          <w:rFonts w:ascii="Arial Narrow" w:hAnsi="Arial Narrow"/>
        </w:rPr>
        <w:tab/>
      </w:r>
      <w:r w:rsidRPr="00A15CB0">
        <w:rPr>
          <w:rFonts w:ascii="Arial Narrow" w:hAnsi="Arial Narrow"/>
        </w:rPr>
        <w:tab/>
      </w:r>
      <w:r w:rsidRPr="00A15CB0">
        <w:rPr>
          <w:rFonts w:ascii="Arial Narrow" w:hAnsi="Arial Narrow"/>
        </w:rPr>
        <w:tab/>
      </w:r>
      <w:r w:rsidRPr="00A15CB0">
        <w:rPr>
          <w:rFonts w:ascii="Arial Narrow" w:hAnsi="Arial Narrow"/>
          <w:b/>
        </w:rPr>
        <w:t>Príprava strategického parku Nitra (cestná infraštruktúra)</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Názov objektu:</w:t>
      </w:r>
      <w:r w:rsidRPr="00A15CB0">
        <w:rPr>
          <w:rFonts w:ascii="Arial Narrow" w:hAnsi="Arial Narrow"/>
        </w:rPr>
        <w:tab/>
      </w:r>
      <w:r w:rsidRPr="00A15CB0">
        <w:rPr>
          <w:rFonts w:ascii="Arial Narrow" w:hAnsi="Arial Narrow"/>
        </w:rPr>
        <w:tab/>
      </w:r>
      <w:r w:rsidRPr="00A15CB0">
        <w:rPr>
          <w:rFonts w:ascii="Arial Narrow" w:hAnsi="Arial Narrow"/>
        </w:rPr>
        <w:tab/>
      </w:r>
      <w:r w:rsidRPr="00A15CB0">
        <w:rPr>
          <w:rFonts w:ascii="Arial Narrow" w:hAnsi="Arial Narrow"/>
          <w:b/>
        </w:rPr>
        <w:t>SO 513 ODVODNENIE PARKOVISKA TIP A ORL</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Stupeň PD:</w:t>
      </w:r>
      <w:r w:rsidRPr="00A15CB0">
        <w:rPr>
          <w:rFonts w:ascii="Arial Narrow" w:hAnsi="Arial Narrow"/>
        </w:rPr>
        <w:tab/>
      </w:r>
      <w:r w:rsidRPr="00A15CB0">
        <w:rPr>
          <w:rFonts w:ascii="Arial Narrow" w:hAnsi="Arial Narrow"/>
        </w:rPr>
        <w:tab/>
      </w:r>
      <w:r w:rsidRPr="00A15CB0">
        <w:rPr>
          <w:rFonts w:ascii="Arial Narrow" w:hAnsi="Arial Narrow"/>
        </w:rPr>
        <w:tab/>
      </w:r>
      <w:r w:rsidRPr="00A15CB0">
        <w:rPr>
          <w:rFonts w:ascii="Arial Narrow" w:hAnsi="Arial Narrow"/>
          <w:b/>
        </w:rPr>
        <w:t>Dokumentácia na realizáciu stavby (DRS)</w:t>
      </w:r>
      <w:r w:rsidRPr="00A15CB0">
        <w:rPr>
          <w:rFonts w:ascii="Arial Narrow" w:hAnsi="Arial Narrow"/>
        </w:rPr>
        <w:t xml:space="preserve">  </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Kraj , VÚC:</w:t>
      </w:r>
      <w:r w:rsidRPr="00A15CB0">
        <w:rPr>
          <w:rFonts w:ascii="Arial Narrow" w:hAnsi="Arial Narrow"/>
        </w:rPr>
        <w:tab/>
      </w:r>
      <w:r w:rsidRPr="00A15CB0">
        <w:rPr>
          <w:rFonts w:ascii="Arial Narrow" w:hAnsi="Arial Narrow"/>
        </w:rPr>
        <w:tab/>
      </w:r>
      <w:r w:rsidRPr="00A15CB0">
        <w:rPr>
          <w:rFonts w:ascii="Arial Narrow" w:hAnsi="Arial Narrow"/>
        </w:rPr>
        <w:tab/>
        <w:t>Nitriansky</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Okres:</w:t>
      </w:r>
      <w:r w:rsidRPr="00A15CB0">
        <w:rPr>
          <w:rFonts w:ascii="Arial Narrow" w:hAnsi="Arial Narrow"/>
        </w:rPr>
        <w:tab/>
      </w:r>
      <w:r w:rsidRPr="00A15CB0">
        <w:rPr>
          <w:rFonts w:ascii="Arial Narrow" w:hAnsi="Arial Narrow"/>
        </w:rPr>
        <w:tab/>
      </w:r>
      <w:r w:rsidRPr="00A15CB0">
        <w:rPr>
          <w:rFonts w:ascii="Arial Narrow" w:hAnsi="Arial Narrow"/>
        </w:rPr>
        <w:tab/>
      </w:r>
      <w:r w:rsidRPr="00A15CB0">
        <w:rPr>
          <w:rFonts w:ascii="Arial Narrow" w:hAnsi="Arial Narrow"/>
        </w:rPr>
        <w:tab/>
        <w:t>Nitra</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 xml:space="preserve">Katastrálne územie: </w:t>
      </w:r>
      <w:r w:rsidRPr="00A15CB0">
        <w:rPr>
          <w:rFonts w:ascii="Arial Narrow" w:hAnsi="Arial Narrow"/>
        </w:rPr>
        <w:tab/>
      </w:r>
      <w:r w:rsidRPr="00A15CB0">
        <w:rPr>
          <w:rFonts w:ascii="Arial Narrow" w:hAnsi="Arial Narrow"/>
        </w:rPr>
        <w:tab/>
      </w:r>
      <w:proofErr w:type="spellStart"/>
      <w:r w:rsidRPr="00A15CB0">
        <w:rPr>
          <w:rFonts w:ascii="Arial Narrow" w:hAnsi="Arial Narrow"/>
        </w:rPr>
        <w:t>k.ú</w:t>
      </w:r>
      <w:proofErr w:type="spellEnd"/>
      <w:r w:rsidRPr="00A15CB0">
        <w:rPr>
          <w:rFonts w:ascii="Arial Narrow" w:hAnsi="Arial Narrow"/>
        </w:rPr>
        <w:t>. Lužianky, Zbehy</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Charakter  stavby:</w:t>
      </w:r>
      <w:r w:rsidRPr="00A15CB0">
        <w:rPr>
          <w:rFonts w:ascii="Arial Narrow" w:hAnsi="Arial Narrow"/>
        </w:rPr>
        <w:tab/>
      </w:r>
      <w:r w:rsidRPr="00A15CB0">
        <w:rPr>
          <w:rFonts w:ascii="Arial Narrow" w:hAnsi="Arial Narrow"/>
        </w:rPr>
        <w:tab/>
      </w:r>
      <w:r w:rsidRPr="00A15CB0">
        <w:rPr>
          <w:rFonts w:ascii="Arial Narrow" w:hAnsi="Arial Narrow"/>
        </w:rPr>
        <w:tab/>
        <w:t>Novostavba</w:t>
      </w:r>
    </w:p>
    <w:p w:rsidR="00F421AD" w:rsidRPr="00A15CB0" w:rsidRDefault="00F421AD" w:rsidP="00F421AD">
      <w:pPr>
        <w:ind w:left="709"/>
        <w:rPr>
          <w:rFonts w:ascii="Arial Narrow" w:hAnsi="Arial Narrow"/>
        </w:rPr>
      </w:pP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b/>
          <w:i/>
        </w:rPr>
        <w:t>Budúci správca objektu:</w:t>
      </w:r>
      <w:r w:rsidRPr="00A15CB0">
        <w:rPr>
          <w:rFonts w:ascii="Arial Narrow" w:hAnsi="Arial Narrow"/>
          <w:i/>
        </w:rPr>
        <w:tab/>
      </w:r>
      <w:r w:rsidRPr="00A15CB0">
        <w:rPr>
          <w:rFonts w:ascii="Arial Narrow" w:hAnsi="Arial Narrow"/>
        </w:rPr>
        <w:tab/>
        <w:t>Bude známy do kolaudačného konania.</w:t>
      </w:r>
    </w:p>
    <w:p w:rsidR="00F421AD" w:rsidRPr="00A15CB0" w:rsidRDefault="00F421AD" w:rsidP="00F421AD">
      <w:pPr>
        <w:overflowPunct w:val="0"/>
        <w:adjustRightInd w:val="0"/>
        <w:textAlignment w:val="baseline"/>
        <w:rPr>
          <w:rFonts w:ascii="Arial Narrow" w:hAnsi="Arial Narrow"/>
          <w:color w:val="FF0000"/>
        </w:rPr>
      </w:pP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b/>
          <w:i/>
        </w:rPr>
        <w:t xml:space="preserve">Stavebník :  </w:t>
      </w:r>
      <w:r w:rsidRPr="00A15CB0">
        <w:rPr>
          <w:rFonts w:ascii="Arial Narrow" w:hAnsi="Arial Narrow"/>
          <w:b/>
          <w:i/>
        </w:rPr>
        <w:tab/>
      </w:r>
      <w:r w:rsidRPr="00A15CB0">
        <w:rPr>
          <w:rFonts w:ascii="Arial Narrow" w:hAnsi="Arial Narrow"/>
          <w:b/>
          <w:i/>
        </w:rPr>
        <w:tab/>
      </w:r>
      <w:r w:rsidRPr="00A15CB0">
        <w:rPr>
          <w:rFonts w:ascii="Arial Narrow" w:hAnsi="Arial Narrow"/>
          <w:b/>
          <w:i/>
        </w:rPr>
        <w:tab/>
      </w:r>
      <w:r w:rsidRPr="00A15CB0">
        <w:rPr>
          <w:rFonts w:ascii="Arial Narrow" w:hAnsi="Arial Narrow"/>
        </w:rPr>
        <w:t>Slovenská správa ciest</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ab/>
      </w:r>
      <w:r w:rsidRPr="00A15CB0">
        <w:rPr>
          <w:rFonts w:ascii="Arial Narrow" w:hAnsi="Arial Narrow"/>
        </w:rPr>
        <w:tab/>
      </w:r>
      <w:r w:rsidRPr="00A15CB0">
        <w:rPr>
          <w:rFonts w:ascii="Arial Narrow" w:hAnsi="Arial Narrow"/>
        </w:rPr>
        <w:tab/>
      </w:r>
      <w:r w:rsidRPr="00A15CB0">
        <w:rPr>
          <w:rFonts w:ascii="Arial Narrow" w:hAnsi="Arial Narrow"/>
        </w:rPr>
        <w:tab/>
      </w:r>
      <w:proofErr w:type="spellStart"/>
      <w:r w:rsidRPr="00A15CB0">
        <w:rPr>
          <w:rFonts w:ascii="Arial Narrow" w:hAnsi="Arial Narrow"/>
        </w:rPr>
        <w:t>Miletičova</w:t>
      </w:r>
      <w:proofErr w:type="spellEnd"/>
      <w:r w:rsidRPr="00A15CB0">
        <w:rPr>
          <w:rFonts w:ascii="Arial Narrow" w:hAnsi="Arial Narrow"/>
        </w:rPr>
        <w:t xml:space="preserve"> 19</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ab/>
      </w:r>
      <w:r w:rsidRPr="00A15CB0">
        <w:rPr>
          <w:rFonts w:ascii="Arial Narrow" w:hAnsi="Arial Narrow"/>
        </w:rPr>
        <w:tab/>
      </w:r>
      <w:r w:rsidRPr="00A15CB0">
        <w:rPr>
          <w:rFonts w:ascii="Arial Narrow" w:hAnsi="Arial Narrow"/>
        </w:rPr>
        <w:tab/>
      </w:r>
      <w:r w:rsidRPr="00A15CB0">
        <w:rPr>
          <w:rFonts w:ascii="Arial Narrow" w:hAnsi="Arial Narrow"/>
        </w:rPr>
        <w:tab/>
        <w:t>826 19 Bratislava</w:t>
      </w:r>
    </w:p>
    <w:p w:rsidR="00F421AD" w:rsidRPr="00A15CB0" w:rsidRDefault="00F421AD" w:rsidP="00F421AD">
      <w:pPr>
        <w:overflowPunct w:val="0"/>
        <w:adjustRightInd w:val="0"/>
        <w:textAlignment w:val="baseline"/>
        <w:rPr>
          <w:rFonts w:ascii="Arial Narrow" w:hAnsi="Arial Narrow"/>
          <w:b/>
          <w:i/>
        </w:rPr>
      </w:pP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Zhotoviteľ stavby:</w:t>
      </w:r>
      <w:r w:rsidRPr="00A15CB0">
        <w:rPr>
          <w:rFonts w:ascii="Arial Narrow" w:hAnsi="Arial Narrow"/>
          <w:b/>
          <w:i/>
        </w:rPr>
        <w:tab/>
      </w:r>
      <w:r w:rsidRPr="00A15CB0">
        <w:rPr>
          <w:rFonts w:ascii="Arial Narrow" w:hAnsi="Arial Narrow"/>
          <w:b/>
          <w:i/>
        </w:rPr>
        <w:tab/>
      </w:r>
      <w:r w:rsidRPr="00A15CB0">
        <w:rPr>
          <w:rFonts w:ascii="Arial Narrow" w:hAnsi="Arial Narrow"/>
        </w:rPr>
        <w:t>Združenie „Infraštruktúra Nitra“</w:t>
      </w:r>
      <w:r w:rsidRPr="00A15CB0">
        <w:rPr>
          <w:rFonts w:ascii="Arial Narrow" w:hAnsi="Arial Narrow"/>
          <w:b/>
          <w:i/>
        </w:rPr>
        <w:t xml:space="preserve"> </w:t>
      </w: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 xml:space="preserve">(Objednávateľ dokumentácie)     </w:t>
      </w:r>
      <w:r w:rsidRPr="00A15CB0">
        <w:rPr>
          <w:rFonts w:ascii="Arial Narrow" w:hAnsi="Arial Narrow"/>
          <w:b/>
          <w:i/>
        </w:rPr>
        <w:tab/>
      </w:r>
      <w:r w:rsidRPr="00A15CB0">
        <w:rPr>
          <w:rFonts w:ascii="Arial Narrow" w:hAnsi="Arial Narrow"/>
        </w:rPr>
        <w:t xml:space="preserve">Doprastav, </w:t>
      </w:r>
      <w:proofErr w:type="spellStart"/>
      <w:r w:rsidRPr="00A15CB0">
        <w:rPr>
          <w:rFonts w:ascii="Arial Narrow" w:hAnsi="Arial Narrow"/>
        </w:rPr>
        <w:t>a.s</w:t>
      </w:r>
      <w:proofErr w:type="spellEnd"/>
      <w:r w:rsidRPr="00A15CB0">
        <w:rPr>
          <w:rFonts w:ascii="Arial Narrow" w:hAnsi="Arial Narrow"/>
        </w:rPr>
        <w:t>., Drieňová 27, 826 56 Bratislava</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b/>
          <w:i/>
        </w:rPr>
        <w:tab/>
      </w:r>
      <w:r w:rsidRPr="00A15CB0">
        <w:rPr>
          <w:rFonts w:ascii="Arial Narrow" w:hAnsi="Arial Narrow"/>
          <w:b/>
          <w:i/>
        </w:rPr>
        <w:tab/>
      </w:r>
      <w:r w:rsidRPr="00A15CB0">
        <w:rPr>
          <w:rFonts w:ascii="Arial Narrow" w:hAnsi="Arial Narrow"/>
          <w:b/>
          <w:i/>
        </w:rPr>
        <w:tab/>
      </w:r>
      <w:r w:rsidRPr="00A15CB0">
        <w:rPr>
          <w:rFonts w:ascii="Arial Narrow" w:hAnsi="Arial Narrow"/>
          <w:b/>
          <w:i/>
        </w:rPr>
        <w:tab/>
      </w:r>
      <w:r w:rsidRPr="00A15CB0">
        <w:rPr>
          <w:rFonts w:ascii="Arial Narrow" w:hAnsi="Arial Narrow"/>
        </w:rPr>
        <w:t xml:space="preserve">STRABAG, </w:t>
      </w:r>
      <w:proofErr w:type="spellStart"/>
      <w:r w:rsidRPr="00A15CB0">
        <w:rPr>
          <w:rFonts w:ascii="Arial Narrow" w:hAnsi="Arial Narrow"/>
        </w:rPr>
        <w:t>s.r.o</w:t>
      </w:r>
      <w:proofErr w:type="spellEnd"/>
      <w:r w:rsidRPr="00A15CB0">
        <w:rPr>
          <w:rFonts w:ascii="Arial Narrow" w:hAnsi="Arial Narrow"/>
        </w:rPr>
        <w:t>., Mlynské Nivy 61/A, 825 18 Bratislava</w:t>
      </w: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 xml:space="preserve">Riaditeľ stavby: </w:t>
      </w:r>
      <w:r w:rsidRPr="00A15CB0">
        <w:rPr>
          <w:rFonts w:ascii="Arial Narrow" w:hAnsi="Arial Narrow"/>
          <w:b/>
          <w:i/>
        </w:rPr>
        <w:tab/>
      </w:r>
      <w:r w:rsidRPr="00A15CB0">
        <w:rPr>
          <w:rFonts w:ascii="Arial Narrow" w:hAnsi="Arial Narrow"/>
          <w:b/>
          <w:i/>
        </w:rPr>
        <w:tab/>
      </w:r>
      <w:r w:rsidRPr="00A15CB0">
        <w:rPr>
          <w:rFonts w:ascii="Arial Narrow" w:hAnsi="Arial Narrow"/>
          <w:b/>
          <w:i/>
        </w:rPr>
        <w:tab/>
      </w:r>
      <w:r w:rsidRPr="00A15CB0">
        <w:rPr>
          <w:rFonts w:ascii="Arial Narrow" w:hAnsi="Arial Narrow"/>
        </w:rPr>
        <w:t xml:space="preserve">Ing. Jozef </w:t>
      </w:r>
      <w:proofErr w:type="spellStart"/>
      <w:r w:rsidRPr="00A15CB0">
        <w:rPr>
          <w:rFonts w:ascii="Arial Narrow" w:hAnsi="Arial Narrow"/>
        </w:rPr>
        <w:t>Rovňan</w:t>
      </w:r>
      <w:proofErr w:type="spellEnd"/>
    </w:p>
    <w:p w:rsidR="00F421AD" w:rsidRPr="00A15CB0" w:rsidRDefault="00F421AD" w:rsidP="00F421AD">
      <w:pPr>
        <w:overflowPunct w:val="0"/>
        <w:adjustRightInd w:val="0"/>
        <w:textAlignment w:val="baseline"/>
        <w:rPr>
          <w:rFonts w:ascii="Arial Narrow" w:hAnsi="Arial Narrow"/>
          <w:b/>
          <w:i/>
        </w:rPr>
      </w:pP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 xml:space="preserve">Hlavný zhotoviteľ projektovej </w:t>
      </w: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 xml:space="preserve">dokumentácie: </w:t>
      </w:r>
      <w:r w:rsidRPr="00A15CB0">
        <w:rPr>
          <w:rFonts w:ascii="Arial Narrow" w:hAnsi="Arial Narrow"/>
          <w:b/>
          <w:i/>
        </w:rPr>
        <w:tab/>
      </w:r>
      <w:r w:rsidRPr="00A15CB0">
        <w:rPr>
          <w:rFonts w:ascii="Arial Narrow" w:hAnsi="Arial Narrow"/>
          <w:b/>
          <w:i/>
        </w:rPr>
        <w:tab/>
      </w:r>
      <w:r w:rsidRPr="00A15CB0">
        <w:rPr>
          <w:rFonts w:ascii="Arial Narrow" w:hAnsi="Arial Narrow"/>
          <w:b/>
          <w:i/>
        </w:rPr>
        <w:tab/>
      </w:r>
      <w:r w:rsidRPr="00A15CB0">
        <w:rPr>
          <w:rFonts w:ascii="Arial Narrow" w:hAnsi="Arial Narrow"/>
        </w:rPr>
        <w:t xml:space="preserve">DOPRAVOPROJEKT </w:t>
      </w:r>
      <w:proofErr w:type="spellStart"/>
      <w:r w:rsidRPr="00A15CB0">
        <w:rPr>
          <w:rFonts w:ascii="Arial Narrow" w:hAnsi="Arial Narrow"/>
        </w:rPr>
        <w:t>a.s</w:t>
      </w:r>
      <w:proofErr w:type="spellEnd"/>
      <w:r w:rsidRPr="00A15CB0">
        <w:rPr>
          <w:rFonts w:ascii="Arial Narrow" w:hAnsi="Arial Narrow"/>
        </w:rPr>
        <w:t>., Kominárska 2-4, 832 03 Bratislava</w:t>
      </w: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Riaditeľ divízie:</w:t>
      </w:r>
      <w:r w:rsidRPr="00A15CB0">
        <w:rPr>
          <w:rFonts w:ascii="Arial Narrow" w:hAnsi="Arial Narrow"/>
          <w:b/>
          <w:i/>
        </w:rPr>
        <w:tab/>
      </w:r>
      <w:r w:rsidRPr="00A15CB0">
        <w:rPr>
          <w:rFonts w:ascii="Arial Narrow" w:hAnsi="Arial Narrow"/>
          <w:b/>
          <w:i/>
        </w:rPr>
        <w:tab/>
      </w:r>
      <w:r w:rsidRPr="00A15CB0">
        <w:rPr>
          <w:rFonts w:ascii="Arial Narrow" w:hAnsi="Arial Narrow"/>
          <w:b/>
          <w:i/>
        </w:rPr>
        <w:tab/>
      </w:r>
      <w:r w:rsidRPr="00A15CB0">
        <w:rPr>
          <w:rFonts w:ascii="Arial Narrow" w:hAnsi="Arial Narrow"/>
        </w:rPr>
        <w:t xml:space="preserve">Ing. Jozef </w:t>
      </w:r>
      <w:proofErr w:type="spellStart"/>
      <w:r w:rsidRPr="00A15CB0">
        <w:rPr>
          <w:rFonts w:ascii="Arial Narrow" w:hAnsi="Arial Narrow"/>
        </w:rPr>
        <w:t>Harvančík</w:t>
      </w:r>
      <w:proofErr w:type="spellEnd"/>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b/>
          <w:i/>
        </w:rPr>
        <w:t>Hlavný inžinier projektu:</w:t>
      </w:r>
      <w:r w:rsidRPr="00A15CB0">
        <w:rPr>
          <w:rFonts w:ascii="Arial Narrow" w:hAnsi="Arial Narrow"/>
          <w:b/>
          <w:i/>
        </w:rPr>
        <w:tab/>
      </w:r>
      <w:r w:rsidRPr="00A15CB0">
        <w:rPr>
          <w:rFonts w:ascii="Arial Narrow" w:hAnsi="Arial Narrow"/>
          <w:b/>
          <w:i/>
        </w:rPr>
        <w:tab/>
      </w:r>
      <w:r w:rsidRPr="00A15CB0">
        <w:rPr>
          <w:rFonts w:ascii="Arial Narrow" w:hAnsi="Arial Narrow"/>
        </w:rPr>
        <w:t xml:space="preserve">Ing. Marta </w:t>
      </w:r>
      <w:proofErr w:type="spellStart"/>
      <w:r w:rsidRPr="00A15CB0">
        <w:rPr>
          <w:rFonts w:ascii="Arial Narrow" w:hAnsi="Arial Narrow"/>
        </w:rPr>
        <w:t>Kodajová</w:t>
      </w:r>
      <w:proofErr w:type="spellEnd"/>
    </w:p>
    <w:p w:rsidR="00F421AD" w:rsidRPr="00A15CB0" w:rsidRDefault="00F421AD" w:rsidP="00F421AD">
      <w:pPr>
        <w:overflowPunct w:val="0"/>
        <w:adjustRightInd w:val="0"/>
        <w:textAlignment w:val="baseline"/>
        <w:rPr>
          <w:rFonts w:ascii="Arial Narrow" w:hAnsi="Arial Narrow"/>
        </w:rPr>
      </w:pPr>
    </w:p>
    <w:p w:rsidR="00F421AD" w:rsidRPr="00A15CB0" w:rsidRDefault="00F421AD" w:rsidP="00F421AD">
      <w:pPr>
        <w:overflowPunct w:val="0"/>
        <w:adjustRightInd w:val="0"/>
        <w:textAlignment w:val="baseline"/>
        <w:rPr>
          <w:rFonts w:ascii="Arial Narrow" w:hAnsi="Arial Narrow"/>
          <w:b/>
          <w:i/>
        </w:rPr>
      </w:pPr>
      <w:r w:rsidRPr="00A15CB0">
        <w:rPr>
          <w:rFonts w:ascii="Arial Narrow" w:hAnsi="Arial Narrow"/>
          <w:b/>
          <w:i/>
        </w:rPr>
        <w:t>Projektant objektu:</w:t>
      </w:r>
      <w:r w:rsidRPr="00A15CB0">
        <w:rPr>
          <w:rFonts w:ascii="Arial Narrow" w:hAnsi="Arial Narrow"/>
          <w:b/>
          <w:i/>
        </w:rPr>
        <w:tab/>
      </w:r>
      <w:r w:rsidRPr="00A15CB0">
        <w:rPr>
          <w:rFonts w:ascii="Arial Narrow" w:hAnsi="Arial Narrow"/>
          <w:b/>
          <w:i/>
        </w:rPr>
        <w:tab/>
      </w:r>
      <w:r w:rsidRPr="00A15CB0">
        <w:rPr>
          <w:rFonts w:ascii="Arial Narrow" w:hAnsi="Arial Narrow"/>
          <w:b/>
          <w:i/>
        </w:rPr>
        <w:tab/>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rPr>
        <w:t>Názov a adresa projektanta:</w:t>
      </w:r>
      <w:r w:rsidRPr="00A15CB0">
        <w:rPr>
          <w:rFonts w:ascii="Arial Narrow" w:hAnsi="Arial Narrow"/>
        </w:rPr>
        <w:tab/>
      </w:r>
      <w:r w:rsidRPr="00A15CB0">
        <w:rPr>
          <w:rFonts w:ascii="Arial Narrow" w:hAnsi="Arial Narrow"/>
        </w:rPr>
        <w:tab/>
        <w:t xml:space="preserve">VHT, </w:t>
      </w:r>
      <w:proofErr w:type="spellStart"/>
      <w:r w:rsidRPr="00A15CB0">
        <w:rPr>
          <w:rFonts w:ascii="Arial Narrow" w:hAnsi="Arial Narrow"/>
        </w:rPr>
        <w:t>s.r.o</w:t>
      </w:r>
      <w:proofErr w:type="spellEnd"/>
      <w:r w:rsidRPr="00A15CB0">
        <w:rPr>
          <w:rFonts w:ascii="Arial Narrow" w:hAnsi="Arial Narrow"/>
        </w:rPr>
        <w:t xml:space="preserve">., </w:t>
      </w:r>
      <w:proofErr w:type="spellStart"/>
      <w:r w:rsidRPr="00A15CB0">
        <w:rPr>
          <w:rFonts w:ascii="Arial Narrow" w:hAnsi="Arial Narrow"/>
        </w:rPr>
        <w:t>Kasalova</w:t>
      </w:r>
      <w:proofErr w:type="spellEnd"/>
      <w:r w:rsidRPr="00A15CB0">
        <w:rPr>
          <w:rFonts w:ascii="Arial Narrow" w:hAnsi="Arial Narrow"/>
        </w:rPr>
        <w:t xml:space="preserve"> 39, 949 01 Nitra</w:t>
      </w:r>
    </w:p>
    <w:p w:rsidR="00F421AD" w:rsidRPr="00A15CB0" w:rsidRDefault="00F421AD" w:rsidP="00F421AD">
      <w:pPr>
        <w:overflowPunct w:val="0"/>
        <w:adjustRightInd w:val="0"/>
        <w:textAlignment w:val="baseline"/>
        <w:rPr>
          <w:rFonts w:ascii="Arial Narrow" w:hAnsi="Arial Narrow"/>
        </w:rPr>
      </w:pPr>
      <w:r w:rsidRPr="00A15CB0">
        <w:rPr>
          <w:rFonts w:ascii="Arial Narrow" w:hAnsi="Arial Narrow"/>
          <w:b/>
          <w:i/>
        </w:rPr>
        <w:t xml:space="preserve">Hl. </w:t>
      </w:r>
      <w:proofErr w:type="spellStart"/>
      <w:r w:rsidRPr="00A15CB0">
        <w:rPr>
          <w:rFonts w:ascii="Arial Narrow" w:hAnsi="Arial Narrow"/>
          <w:b/>
          <w:i/>
        </w:rPr>
        <w:t>inž</w:t>
      </w:r>
      <w:proofErr w:type="spellEnd"/>
      <w:r w:rsidRPr="00A15CB0">
        <w:rPr>
          <w:rFonts w:ascii="Arial Narrow" w:hAnsi="Arial Narrow"/>
          <w:b/>
          <w:i/>
        </w:rPr>
        <w:t>. projektu:</w:t>
      </w:r>
      <w:r w:rsidRPr="00A15CB0">
        <w:rPr>
          <w:rFonts w:ascii="Arial Narrow" w:hAnsi="Arial Narrow"/>
          <w:b/>
        </w:rPr>
        <w:tab/>
      </w:r>
      <w:r w:rsidRPr="00A15CB0">
        <w:rPr>
          <w:rFonts w:ascii="Arial Narrow" w:hAnsi="Arial Narrow"/>
        </w:rPr>
        <w:tab/>
      </w:r>
      <w:r w:rsidRPr="00A15CB0">
        <w:rPr>
          <w:rFonts w:ascii="Arial Narrow" w:hAnsi="Arial Narrow"/>
        </w:rPr>
        <w:tab/>
        <w:t>Ing. Patrik Deák</w:t>
      </w:r>
    </w:p>
    <w:p w:rsidR="00F421AD" w:rsidRPr="00A15CB0" w:rsidRDefault="00F421AD" w:rsidP="00F421AD">
      <w:pPr>
        <w:overflowPunct w:val="0"/>
        <w:adjustRightInd w:val="0"/>
        <w:textAlignment w:val="baseline"/>
        <w:rPr>
          <w:rFonts w:ascii="Arial Narrow" w:hAnsi="Arial Narrow"/>
        </w:rPr>
      </w:pPr>
      <w:proofErr w:type="spellStart"/>
      <w:r w:rsidRPr="00A15CB0">
        <w:rPr>
          <w:rFonts w:ascii="Arial Narrow" w:hAnsi="Arial Narrow"/>
          <w:b/>
          <w:i/>
        </w:rPr>
        <w:t>Zodp</w:t>
      </w:r>
      <w:proofErr w:type="spellEnd"/>
      <w:r w:rsidRPr="00A15CB0">
        <w:rPr>
          <w:rFonts w:ascii="Arial Narrow" w:hAnsi="Arial Narrow"/>
          <w:b/>
          <w:i/>
        </w:rPr>
        <w:t xml:space="preserve">. </w:t>
      </w:r>
      <w:proofErr w:type="spellStart"/>
      <w:r w:rsidRPr="00A15CB0">
        <w:rPr>
          <w:rFonts w:ascii="Arial Narrow" w:hAnsi="Arial Narrow"/>
          <w:b/>
          <w:i/>
        </w:rPr>
        <w:t>projektnat</w:t>
      </w:r>
      <w:proofErr w:type="spellEnd"/>
      <w:r w:rsidRPr="00A15CB0">
        <w:rPr>
          <w:rFonts w:ascii="Arial Narrow" w:hAnsi="Arial Narrow"/>
        </w:rPr>
        <w:t xml:space="preserve">: </w:t>
      </w:r>
      <w:r w:rsidRPr="00A15CB0">
        <w:rPr>
          <w:rFonts w:ascii="Arial Narrow" w:hAnsi="Arial Narrow"/>
        </w:rPr>
        <w:tab/>
      </w:r>
      <w:r w:rsidRPr="00A15CB0">
        <w:rPr>
          <w:rFonts w:ascii="Arial Narrow" w:hAnsi="Arial Narrow"/>
        </w:rPr>
        <w:tab/>
      </w:r>
      <w:r w:rsidRPr="00A15CB0">
        <w:rPr>
          <w:rFonts w:ascii="Arial Narrow" w:hAnsi="Arial Narrow"/>
        </w:rPr>
        <w:tab/>
        <w:t xml:space="preserve">Ing. Ján </w:t>
      </w:r>
      <w:proofErr w:type="spellStart"/>
      <w:r w:rsidRPr="00A15CB0">
        <w:rPr>
          <w:rFonts w:ascii="Arial Narrow" w:hAnsi="Arial Narrow"/>
        </w:rPr>
        <w:t>Kaniansky</w:t>
      </w:r>
      <w:proofErr w:type="spellEnd"/>
    </w:p>
    <w:p w:rsidR="00F421AD" w:rsidRPr="00A15CB0" w:rsidRDefault="00F421AD" w:rsidP="00F421AD">
      <w:pPr>
        <w:ind w:left="709"/>
        <w:rPr>
          <w:rFonts w:ascii="Arial Narrow" w:hAnsi="Arial Narrow"/>
        </w:rPr>
      </w:pPr>
    </w:p>
    <w:p w:rsidR="00A754FF" w:rsidRPr="00A15CB0" w:rsidRDefault="00A754FF" w:rsidP="00A754FF">
      <w:pPr>
        <w:jc w:val="both"/>
        <w:rPr>
          <w:rFonts w:ascii="Arial Narrow" w:hAnsi="Arial Narrow" w:cs="Arial"/>
        </w:rPr>
      </w:pPr>
    </w:p>
    <w:p w:rsidR="00A754FF" w:rsidRPr="00A15CB0" w:rsidRDefault="00A754FF" w:rsidP="00A754FF">
      <w:pPr>
        <w:jc w:val="both"/>
        <w:rPr>
          <w:rFonts w:ascii="Arial Narrow" w:hAnsi="Arial Narrow" w:cs="Arial"/>
        </w:rPr>
      </w:pPr>
    </w:p>
    <w:p w:rsidR="00A754FF" w:rsidRPr="00A15CB0" w:rsidRDefault="00A754FF" w:rsidP="00A754FF">
      <w:pPr>
        <w:jc w:val="both"/>
        <w:rPr>
          <w:rFonts w:ascii="Arial Narrow" w:hAnsi="Arial Narrow" w:cs="Arial"/>
        </w:rPr>
      </w:pPr>
    </w:p>
    <w:p w:rsidR="00CF6540" w:rsidRPr="00A15CB0" w:rsidRDefault="00CF6540" w:rsidP="00430E0C">
      <w:pPr>
        <w:spacing w:line="276" w:lineRule="auto"/>
        <w:jc w:val="both"/>
        <w:rPr>
          <w:rFonts w:ascii="Arial Narrow" w:hAnsi="Arial Narrow"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842D01" w:rsidRPr="00A15CB0" w:rsidRDefault="00842D01">
      <w:pPr>
        <w:autoSpaceDE/>
        <w:autoSpaceDN/>
        <w:spacing w:after="200" w:line="276" w:lineRule="auto"/>
        <w:rPr>
          <w:rFonts w:ascii="Arial Narrow" w:hAnsi="Arial Narrow" w:cs="Arial"/>
          <w:b/>
          <w:bCs/>
          <w:u w:val="single"/>
        </w:rPr>
      </w:pPr>
      <w:r w:rsidRPr="00A15CB0">
        <w:rPr>
          <w:rFonts w:ascii="Arial Narrow" w:hAnsi="Arial Narrow"/>
          <w:u w:val="single"/>
        </w:rPr>
        <w:br w:type="page"/>
      </w:r>
    </w:p>
    <w:p w:rsidR="009C6AED" w:rsidRPr="00A15CB0" w:rsidRDefault="009C6AED" w:rsidP="00A43161">
      <w:pPr>
        <w:pStyle w:val="Nadpis2"/>
        <w:spacing w:line="360" w:lineRule="auto"/>
        <w:jc w:val="left"/>
        <w:rPr>
          <w:rFonts w:ascii="Arial Narrow" w:hAnsi="Arial Narrow"/>
          <w:sz w:val="20"/>
          <w:szCs w:val="20"/>
          <w:u w:val="single"/>
        </w:rPr>
      </w:pPr>
      <w:bookmarkStart w:id="5" w:name="_Toc514841463"/>
      <w:r w:rsidRPr="00A15CB0">
        <w:rPr>
          <w:rFonts w:ascii="Arial Narrow" w:hAnsi="Arial Narrow"/>
          <w:sz w:val="20"/>
          <w:szCs w:val="20"/>
          <w:u w:val="single"/>
        </w:rPr>
        <w:lastRenderedPageBreak/>
        <w:t>2.  VŠEOBECNÁ ČASŤ</w:t>
      </w:r>
      <w:bookmarkStart w:id="6" w:name="_Toc442172340"/>
      <w:bookmarkEnd w:id="6"/>
      <w:bookmarkEnd w:id="5"/>
    </w:p>
    <w:p w:rsidR="00A43161" w:rsidRPr="00A15CB0" w:rsidRDefault="00A43161" w:rsidP="00A43161">
      <w:pPr>
        <w:spacing w:line="360" w:lineRule="auto"/>
        <w:ind w:firstLine="426"/>
        <w:jc w:val="both"/>
        <w:rPr>
          <w:rFonts w:ascii="Arial Narrow" w:hAnsi="Arial Narrow" w:cs="Arial"/>
        </w:rPr>
      </w:pPr>
      <w:r w:rsidRPr="00A15CB0">
        <w:rPr>
          <w:rFonts w:ascii="Arial Narrow" w:hAnsi="Arial Narrow" w:cs="Arial"/>
          <w:b/>
        </w:rPr>
        <w:t>Dokumentácia skutočného realizovania stavby (DSRS)</w:t>
      </w:r>
      <w:r w:rsidRPr="00A15CB0">
        <w:rPr>
          <w:rFonts w:ascii="Arial Narrow" w:hAnsi="Arial Narrow" w:cs="Arial"/>
        </w:rPr>
        <w:t xml:space="preserve">  je vypracovaná podľa dokumentácie na realizáciu stavby (DRS) a na základe skutkového vyhotovenia.</w:t>
      </w:r>
    </w:p>
    <w:p w:rsidR="00A43161" w:rsidRPr="00A15CB0" w:rsidRDefault="00A43161" w:rsidP="00A43161">
      <w:pPr>
        <w:rPr>
          <w:rFonts w:ascii="Arial Narrow" w:hAnsi="Arial Narrow" w:cs="Arial"/>
        </w:rPr>
      </w:pPr>
      <w:bookmarkStart w:id="7" w:name="_Hlk507594708"/>
    </w:p>
    <w:p w:rsidR="00D47623" w:rsidRPr="009E412E" w:rsidRDefault="00D47623" w:rsidP="00FF253C">
      <w:pPr>
        <w:pStyle w:val="Nadpis2"/>
        <w:spacing w:line="360" w:lineRule="auto"/>
        <w:jc w:val="left"/>
        <w:rPr>
          <w:rFonts w:ascii="Arial Narrow" w:hAnsi="Arial Narrow"/>
          <w:sz w:val="20"/>
          <w:szCs w:val="20"/>
          <w:u w:val="single"/>
        </w:rPr>
      </w:pPr>
      <w:bookmarkStart w:id="8" w:name="_Toc514841464"/>
      <w:r w:rsidRPr="009E412E">
        <w:rPr>
          <w:rFonts w:ascii="Arial Narrow" w:hAnsi="Arial Narrow"/>
          <w:sz w:val="20"/>
          <w:szCs w:val="20"/>
          <w:u w:val="single"/>
        </w:rPr>
        <w:t>2.</w:t>
      </w:r>
      <w:r w:rsidR="00897918" w:rsidRPr="009E412E">
        <w:rPr>
          <w:rFonts w:ascii="Arial Narrow" w:hAnsi="Arial Narrow"/>
          <w:sz w:val="20"/>
          <w:szCs w:val="20"/>
          <w:u w:val="single"/>
        </w:rPr>
        <w:t>1</w:t>
      </w:r>
      <w:r w:rsidRPr="009E412E">
        <w:rPr>
          <w:rFonts w:ascii="Arial Narrow" w:hAnsi="Arial Narrow"/>
          <w:sz w:val="20"/>
          <w:szCs w:val="20"/>
          <w:u w:val="single"/>
        </w:rPr>
        <w:t xml:space="preserve">  </w:t>
      </w:r>
      <w:r w:rsidR="001A6A50" w:rsidRPr="009E412E">
        <w:rPr>
          <w:rFonts w:ascii="Arial Narrow" w:hAnsi="Arial Narrow"/>
          <w:sz w:val="20"/>
          <w:szCs w:val="20"/>
          <w:u w:val="single"/>
        </w:rPr>
        <w:t>Zmeny oproti DSP</w:t>
      </w:r>
      <w:bookmarkEnd w:id="8"/>
    </w:p>
    <w:bookmarkEnd w:id="7"/>
    <w:p w:rsidR="00127A27" w:rsidRPr="009E412E" w:rsidRDefault="00D47623" w:rsidP="00127A27">
      <w:pPr>
        <w:spacing w:line="276" w:lineRule="auto"/>
        <w:jc w:val="both"/>
        <w:rPr>
          <w:rFonts w:ascii="Arial Narrow" w:hAnsi="Arial Narrow" w:cs="Arial"/>
        </w:rPr>
      </w:pPr>
      <w:r w:rsidRPr="009E412E">
        <w:rPr>
          <w:rFonts w:ascii="Arial Narrow" w:hAnsi="Arial Narrow" w:cs="Arial"/>
          <w:color w:val="00B0F0"/>
        </w:rPr>
        <w:t>       </w:t>
      </w:r>
      <w:r w:rsidR="00127A27" w:rsidRPr="009E412E">
        <w:rPr>
          <w:rFonts w:ascii="Arial Narrow" w:hAnsi="Arial Narrow" w:cs="Arial"/>
        </w:rPr>
        <w:t xml:space="preserve">V rámci spracovania </w:t>
      </w:r>
      <w:r w:rsidR="0007123A" w:rsidRPr="009E412E">
        <w:rPr>
          <w:rFonts w:ascii="Arial Narrow" w:hAnsi="Arial Narrow" w:cs="Arial"/>
        </w:rPr>
        <w:t>DSRS</w:t>
      </w:r>
      <w:r w:rsidR="00127A27" w:rsidRPr="009E412E">
        <w:rPr>
          <w:rFonts w:ascii="Arial Narrow" w:hAnsi="Arial Narrow" w:cs="Arial"/>
        </w:rPr>
        <w:t xml:space="preserve"> boli vykonané zmeny oproti DSP:</w:t>
      </w:r>
    </w:p>
    <w:p w:rsidR="00F421AD" w:rsidRPr="00A15CB0" w:rsidRDefault="00F421AD" w:rsidP="00F421AD">
      <w:pPr>
        <w:numPr>
          <w:ilvl w:val="0"/>
          <w:numId w:val="25"/>
        </w:numPr>
        <w:tabs>
          <w:tab w:val="left" w:pos="709"/>
        </w:tabs>
        <w:autoSpaceDE/>
        <w:autoSpaceDN/>
        <w:ind w:left="1134" w:right="-50"/>
        <w:rPr>
          <w:rFonts w:ascii="Arial Narrow" w:hAnsi="Arial Narrow" w:cs="Arial"/>
        </w:rPr>
      </w:pPr>
      <w:r w:rsidRPr="00A15CB0">
        <w:rPr>
          <w:rFonts w:ascii="Arial Narrow" w:hAnsi="Arial Narrow" w:cs="Arial"/>
        </w:rPr>
        <w:t xml:space="preserve">úprava trasy výtlačného potrubia v blízkosti okružnej križovatky „S“, z dôvodu majetkovoprávnych vzťahov ŽSR a MH </w:t>
      </w:r>
      <w:proofErr w:type="spellStart"/>
      <w:r w:rsidRPr="00A15CB0">
        <w:rPr>
          <w:rFonts w:ascii="Arial Narrow" w:hAnsi="Arial Narrow" w:cs="Arial"/>
        </w:rPr>
        <w:t>Invest</w:t>
      </w:r>
      <w:proofErr w:type="spellEnd"/>
      <w:r w:rsidRPr="00A15CB0">
        <w:rPr>
          <w:rFonts w:ascii="Arial Narrow" w:hAnsi="Arial Narrow" w:cs="Arial"/>
        </w:rPr>
        <w:t>.</w:t>
      </w:r>
    </w:p>
    <w:p w:rsidR="00F421AD" w:rsidRPr="00A15CB0" w:rsidRDefault="00F421AD" w:rsidP="00F421AD">
      <w:pPr>
        <w:numPr>
          <w:ilvl w:val="0"/>
          <w:numId w:val="25"/>
        </w:numPr>
        <w:tabs>
          <w:tab w:val="left" w:pos="709"/>
        </w:tabs>
        <w:autoSpaceDE/>
        <w:autoSpaceDN/>
        <w:ind w:left="1134" w:right="-50"/>
        <w:rPr>
          <w:rFonts w:ascii="Arial Narrow" w:hAnsi="Arial Narrow" w:cs="Arial"/>
        </w:rPr>
      </w:pPr>
      <w:r w:rsidRPr="00A15CB0">
        <w:rPr>
          <w:rFonts w:ascii="Arial Narrow" w:hAnsi="Arial Narrow" w:cs="Arial"/>
        </w:rPr>
        <w:t>Úpravy trasy tlakovej kanalizácie z dôvodu súbehu s el. NN vedením. V miestach, kde neboli dodržané min. odstupové vzdialenosti el. vedenia a tlakovej kanalizácie, bola trasa tlakovej kanalizácie upravená tak, aby spĺňala požadované odstupové vzdialenosti.</w:t>
      </w:r>
    </w:p>
    <w:p w:rsidR="00F421AD" w:rsidRPr="009E412E" w:rsidRDefault="00F421AD" w:rsidP="00F421AD">
      <w:pPr>
        <w:numPr>
          <w:ilvl w:val="0"/>
          <w:numId w:val="25"/>
        </w:numPr>
        <w:tabs>
          <w:tab w:val="left" w:pos="709"/>
        </w:tabs>
        <w:autoSpaceDE/>
        <w:autoSpaceDN/>
        <w:ind w:left="1134" w:right="-50"/>
        <w:rPr>
          <w:rFonts w:ascii="Arial Narrow" w:hAnsi="Arial Narrow" w:cs="Arial"/>
        </w:rPr>
      </w:pPr>
      <w:r w:rsidRPr="00A15CB0">
        <w:rPr>
          <w:rFonts w:ascii="Arial Narrow" w:hAnsi="Arial Narrow" w:cs="Arial"/>
        </w:rPr>
        <w:t xml:space="preserve">Zmenený bod napojenia na kanalizáciu SO 505. Z dôvodu zmeny polohy šácht SO 505 oproti stavebnému povoleniu, bola upravená trasa kanalizácie v mieste napojenia na kanalizáciu SO505 do najbližšej šachty SO </w:t>
      </w:r>
      <w:r w:rsidRPr="009E412E">
        <w:rPr>
          <w:rFonts w:ascii="Arial Narrow" w:hAnsi="Arial Narrow" w:cs="Arial"/>
        </w:rPr>
        <w:t>505.</w:t>
      </w:r>
    </w:p>
    <w:p w:rsidR="00842D01" w:rsidRPr="009E412E" w:rsidRDefault="00842D01" w:rsidP="00842D01">
      <w:pPr>
        <w:numPr>
          <w:ilvl w:val="0"/>
          <w:numId w:val="25"/>
        </w:numPr>
        <w:tabs>
          <w:tab w:val="left" w:pos="709"/>
        </w:tabs>
        <w:autoSpaceDE/>
        <w:autoSpaceDN/>
        <w:ind w:left="792" w:right="-50"/>
        <w:rPr>
          <w:rFonts w:ascii="Arial Narrow" w:hAnsi="Arial Narrow" w:cs="Arial"/>
        </w:rPr>
      </w:pPr>
      <w:r w:rsidRPr="009E412E">
        <w:rPr>
          <w:rFonts w:ascii="Arial Narrow" w:hAnsi="Arial Narrow" w:cs="Arial"/>
        </w:rPr>
        <w:t xml:space="preserve">Celková dĺžka vybudovaných rozvodov sa oproti projektu na stavebné </w:t>
      </w:r>
      <w:r w:rsidR="009E412E" w:rsidRPr="009E412E">
        <w:rPr>
          <w:rFonts w:ascii="Arial Narrow" w:hAnsi="Arial Narrow" w:cs="Arial"/>
        </w:rPr>
        <w:t>po zmenách</w:t>
      </w:r>
      <w:r w:rsidRPr="009E412E">
        <w:rPr>
          <w:rFonts w:ascii="Arial Narrow" w:hAnsi="Arial Narrow" w:cs="Arial"/>
        </w:rPr>
        <w:t>:</w:t>
      </w:r>
    </w:p>
    <w:p w:rsidR="00842D01" w:rsidRPr="009E412E" w:rsidRDefault="00842D01" w:rsidP="00842D01">
      <w:pPr>
        <w:tabs>
          <w:tab w:val="left" w:pos="709"/>
        </w:tabs>
        <w:autoSpaceDE/>
        <w:autoSpaceDN/>
        <w:ind w:left="792" w:right="-50"/>
        <w:rPr>
          <w:rFonts w:ascii="Arial Narrow" w:hAnsi="Arial Narrow" w:cs="Arial"/>
        </w:rPr>
      </w:pPr>
      <w:r w:rsidRPr="009E412E">
        <w:rPr>
          <w:rFonts w:ascii="Arial Narrow" w:hAnsi="Arial Narrow" w:cs="Arial"/>
        </w:rPr>
        <w:tab/>
      </w:r>
      <w:r w:rsidRPr="009E412E">
        <w:rPr>
          <w:rFonts w:ascii="Arial Narrow" w:hAnsi="Arial Narrow" w:cs="Arial"/>
        </w:rPr>
        <w:tab/>
      </w:r>
      <w:r w:rsidRPr="009E412E">
        <w:rPr>
          <w:rFonts w:ascii="Arial Narrow" w:hAnsi="Arial Narrow" w:cs="Arial"/>
        </w:rPr>
        <w:tab/>
      </w:r>
      <w:r w:rsidRPr="009E412E">
        <w:rPr>
          <w:rFonts w:ascii="Arial Narrow" w:hAnsi="Arial Narrow" w:cs="Arial"/>
        </w:rPr>
        <w:tab/>
      </w:r>
      <w:r w:rsidRPr="009E412E">
        <w:rPr>
          <w:rFonts w:ascii="Arial Narrow" w:hAnsi="Arial Narrow" w:cs="Arial"/>
        </w:rPr>
        <w:tab/>
      </w:r>
      <w:r w:rsidRPr="009E412E">
        <w:rPr>
          <w:rFonts w:ascii="Arial Narrow" w:hAnsi="Arial Narrow" w:cs="Arial"/>
        </w:rPr>
        <w:tab/>
      </w:r>
      <w:r w:rsidRPr="009E412E">
        <w:rPr>
          <w:rFonts w:ascii="Arial Narrow" w:hAnsi="Arial Narrow" w:cs="Arial"/>
        </w:rPr>
        <w:tab/>
        <w:t>DSRS</w:t>
      </w:r>
      <w:r w:rsidRPr="009E412E">
        <w:rPr>
          <w:rFonts w:ascii="Arial Narrow" w:hAnsi="Arial Narrow" w:cs="Arial"/>
        </w:rPr>
        <w:tab/>
      </w:r>
      <w:r w:rsidRPr="009E412E">
        <w:rPr>
          <w:rFonts w:ascii="Arial Narrow" w:hAnsi="Arial Narrow" w:cs="Arial"/>
        </w:rPr>
        <w:tab/>
        <w:t>DSP</w:t>
      </w:r>
      <w:r w:rsidR="009E412E">
        <w:rPr>
          <w:rFonts w:ascii="Arial Narrow" w:hAnsi="Arial Narrow" w:cs="Arial"/>
        </w:rPr>
        <w:tab/>
        <w:t xml:space="preserve">          ROZDIEL</w:t>
      </w:r>
    </w:p>
    <w:p w:rsidR="00842D01" w:rsidRPr="009E412E" w:rsidRDefault="009E412E" w:rsidP="00842D01">
      <w:pPr>
        <w:numPr>
          <w:ilvl w:val="1"/>
          <w:numId w:val="25"/>
        </w:numPr>
        <w:tabs>
          <w:tab w:val="left" w:pos="709"/>
        </w:tabs>
        <w:autoSpaceDE/>
        <w:autoSpaceDN/>
        <w:ind w:left="1134" w:right="-50"/>
        <w:jc w:val="both"/>
        <w:rPr>
          <w:rFonts w:ascii="Arial Narrow" w:hAnsi="Arial Narrow" w:cs="Arial"/>
        </w:rPr>
      </w:pPr>
      <w:r>
        <w:rPr>
          <w:rFonts w:ascii="Arial Narrow" w:hAnsi="Arial Narrow" w:cs="Arial"/>
        </w:rPr>
        <w:t>Gravitačné potrubie d. vôd – stoka „Z1“ PVC SN8 DN250</w:t>
      </w:r>
      <w:r w:rsidR="00842D01" w:rsidRPr="009E412E">
        <w:rPr>
          <w:rFonts w:ascii="Arial Narrow" w:hAnsi="Arial Narrow" w:cs="Arial"/>
        </w:rPr>
        <w:tab/>
        <w:t xml:space="preserve">dl. </w:t>
      </w:r>
      <w:r>
        <w:rPr>
          <w:rFonts w:ascii="Arial Narrow" w:hAnsi="Arial Narrow" w:cs="Arial"/>
        </w:rPr>
        <w:t>1</w:t>
      </w:r>
      <w:r w:rsidR="00842D01" w:rsidRPr="009E412E">
        <w:rPr>
          <w:rFonts w:ascii="Arial Narrow" w:hAnsi="Arial Narrow" w:cs="Arial"/>
        </w:rPr>
        <w:t>,9m</w:t>
      </w:r>
      <w:r w:rsidR="00842D01" w:rsidRPr="009E412E">
        <w:rPr>
          <w:rFonts w:ascii="Arial Narrow" w:hAnsi="Arial Narrow" w:cs="Arial"/>
        </w:rPr>
        <w:tab/>
      </w:r>
      <w:r w:rsidR="00842D01" w:rsidRPr="009E412E">
        <w:rPr>
          <w:rFonts w:ascii="Arial Narrow" w:hAnsi="Arial Narrow" w:cs="Arial"/>
        </w:rPr>
        <w:tab/>
        <w:t xml:space="preserve">     -</w:t>
      </w:r>
    </w:p>
    <w:p w:rsidR="00842D01" w:rsidRPr="009E412E" w:rsidRDefault="009E412E" w:rsidP="00842D01">
      <w:pPr>
        <w:numPr>
          <w:ilvl w:val="1"/>
          <w:numId w:val="25"/>
        </w:numPr>
        <w:tabs>
          <w:tab w:val="left" w:pos="709"/>
        </w:tabs>
        <w:autoSpaceDE/>
        <w:autoSpaceDN/>
        <w:ind w:left="1134" w:right="-50"/>
        <w:jc w:val="both"/>
        <w:rPr>
          <w:rFonts w:ascii="Arial Narrow" w:hAnsi="Arial Narrow" w:cs="Arial"/>
        </w:rPr>
      </w:pPr>
      <w:r>
        <w:rPr>
          <w:rFonts w:ascii="Arial Narrow" w:hAnsi="Arial Narrow" w:cs="Arial"/>
        </w:rPr>
        <w:t>Retenčné potrubie DN1000 PP SN10</w:t>
      </w:r>
      <w:r>
        <w:rPr>
          <w:rFonts w:ascii="Arial Narrow" w:hAnsi="Arial Narrow" w:cs="Arial"/>
        </w:rPr>
        <w:tab/>
      </w:r>
      <w:r>
        <w:rPr>
          <w:rFonts w:ascii="Arial Narrow" w:hAnsi="Arial Narrow" w:cs="Arial"/>
        </w:rPr>
        <w:tab/>
      </w:r>
      <w:r w:rsidR="00842D01" w:rsidRPr="009E412E">
        <w:rPr>
          <w:rFonts w:ascii="Arial Narrow" w:hAnsi="Arial Narrow" w:cs="Arial"/>
        </w:rPr>
        <w:t xml:space="preserve"> </w:t>
      </w:r>
      <w:r w:rsidR="00842D01" w:rsidRPr="009E412E">
        <w:rPr>
          <w:rFonts w:ascii="Arial Narrow" w:hAnsi="Arial Narrow" w:cs="Arial"/>
        </w:rPr>
        <w:tab/>
        <w:t xml:space="preserve">dl. </w:t>
      </w:r>
      <w:r>
        <w:rPr>
          <w:rFonts w:ascii="Arial Narrow" w:hAnsi="Arial Narrow" w:cs="Arial"/>
        </w:rPr>
        <w:t>286,0</w:t>
      </w:r>
      <w:r w:rsidR="00842D01" w:rsidRPr="009E412E">
        <w:rPr>
          <w:rFonts w:ascii="Arial Narrow" w:hAnsi="Arial Narrow" w:cs="Arial"/>
        </w:rPr>
        <w:t>m</w:t>
      </w:r>
      <w:r w:rsidR="00842D01" w:rsidRPr="009E412E">
        <w:rPr>
          <w:rFonts w:ascii="Arial Narrow" w:hAnsi="Arial Narrow" w:cs="Arial"/>
        </w:rPr>
        <w:tab/>
        <w:t>dl.</w:t>
      </w:r>
      <w:r>
        <w:rPr>
          <w:rFonts w:ascii="Arial Narrow" w:hAnsi="Arial Narrow" w:cs="Arial"/>
        </w:rPr>
        <w:t>286,0</w:t>
      </w:r>
      <w:r w:rsidR="00842D01" w:rsidRPr="009E412E">
        <w:rPr>
          <w:rFonts w:ascii="Arial Narrow" w:hAnsi="Arial Narrow" w:cs="Arial"/>
        </w:rPr>
        <w:t>m</w:t>
      </w:r>
      <w:r>
        <w:rPr>
          <w:rFonts w:ascii="Arial Narrow" w:hAnsi="Arial Narrow" w:cs="Arial"/>
        </w:rPr>
        <w:tab/>
        <w:t>-</w:t>
      </w:r>
    </w:p>
    <w:p w:rsidR="009E412E" w:rsidRDefault="009E412E" w:rsidP="00842D01">
      <w:pPr>
        <w:numPr>
          <w:ilvl w:val="1"/>
          <w:numId w:val="25"/>
        </w:numPr>
        <w:tabs>
          <w:tab w:val="left" w:pos="709"/>
        </w:tabs>
        <w:autoSpaceDE/>
        <w:autoSpaceDN/>
        <w:ind w:left="1134" w:right="-50"/>
        <w:jc w:val="both"/>
        <w:rPr>
          <w:rFonts w:ascii="Arial Narrow" w:hAnsi="Arial Narrow" w:cs="Arial"/>
        </w:rPr>
      </w:pPr>
      <w:r>
        <w:rPr>
          <w:rFonts w:ascii="Arial Narrow" w:hAnsi="Arial Narrow" w:cs="Arial"/>
        </w:rPr>
        <w:t>Gravitačné potrubie dážď. vôd – upokojujúci úsek</w:t>
      </w:r>
      <w:r w:rsidR="00842D01" w:rsidRPr="009E412E">
        <w:rPr>
          <w:rFonts w:ascii="Arial Narrow" w:hAnsi="Arial Narrow" w:cs="Arial"/>
        </w:rPr>
        <w:tab/>
      </w:r>
    </w:p>
    <w:p w:rsidR="00842D01" w:rsidRPr="009E412E" w:rsidRDefault="009E412E" w:rsidP="009E412E">
      <w:pPr>
        <w:tabs>
          <w:tab w:val="left" w:pos="709"/>
        </w:tabs>
        <w:autoSpaceDE/>
        <w:autoSpaceDN/>
        <w:ind w:left="1134" w:right="-50"/>
        <w:jc w:val="both"/>
        <w:rPr>
          <w:rFonts w:ascii="Arial Narrow" w:hAnsi="Arial Narrow" w:cs="Arial"/>
        </w:rPr>
      </w:pPr>
      <w:r>
        <w:rPr>
          <w:rFonts w:ascii="Arial Narrow" w:hAnsi="Arial Narrow" w:cs="Arial"/>
        </w:rPr>
        <w:tab/>
        <w:t>PVC SN8 DN250</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842D01" w:rsidRPr="009E412E">
        <w:rPr>
          <w:rFonts w:ascii="Arial Narrow" w:hAnsi="Arial Narrow" w:cs="Arial"/>
        </w:rPr>
        <w:tab/>
        <w:t xml:space="preserve">dl. </w:t>
      </w:r>
      <w:r>
        <w:rPr>
          <w:rFonts w:ascii="Arial Narrow" w:hAnsi="Arial Narrow" w:cs="Arial"/>
        </w:rPr>
        <w:t>2,6</w:t>
      </w:r>
      <w:r w:rsidR="00156D35" w:rsidRPr="009E412E">
        <w:rPr>
          <w:rFonts w:ascii="Arial Narrow" w:hAnsi="Arial Narrow" w:cs="Arial"/>
        </w:rPr>
        <w:t>m</w:t>
      </w:r>
      <w:r w:rsidR="00842D01" w:rsidRPr="009E412E">
        <w:rPr>
          <w:rFonts w:ascii="Arial Narrow" w:hAnsi="Arial Narrow" w:cs="Arial"/>
        </w:rPr>
        <w:tab/>
      </w:r>
      <w:r>
        <w:rPr>
          <w:rFonts w:ascii="Arial Narrow" w:hAnsi="Arial Narrow" w:cs="Arial"/>
        </w:rPr>
        <w:tab/>
      </w:r>
      <w:r w:rsidR="00842D01" w:rsidRPr="009E412E">
        <w:rPr>
          <w:rFonts w:ascii="Arial Narrow" w:hAnsi="Arial Narrow" w:cs="Arial"/>
        </w:rPr>
        <w:t>dl. m</w:t>
      </w:r>
    </w:p>
    <w:p w:rsidR="00842D01" w:rsidRDefault="00842D01" w:rsidP="00842D01">
      <w:pPr>
        <w:numPr>
          <w:ilvl w:val="1"/>
          <w:numId w:val="25"/>
        </w:numPr>
        <w:tabs>
          <w:tab w:val="left" w:pos="709"/>
        </w:tabs>
        <w:autoSpaceDE/>
        <w:autoSpaceDN/>
        <w:ind w:left="1134" w:right="-50"/>
        <w:jc w:val="both"/>
        <w:rPr>
          <w:rFonts w:ascii="Arial Narrow" w:hAnsi="Arial Narrow" w:cs="Arial"/>
        </w:rPr>
      </w:pPr>
      <w:r w:rsidRPr="009E412E">
        <w:rPr>
          <w:rFonts w:ascii="Arial Narrow" w:hAnsi="Arial Narrow" w:cs="Arial"/>
        </w:rPr>
        <w:t>Tlakové potrubie HDPE100 D2</w:t>
      </w:r>
      <w:r w:rsidR="009E412E" w:rsidRPr="009E412E">
        <w:rPr>
          <w:rFonts w:ascii="Arial Narrow" w:hAnsi="Arial Narrow" w:cs="Arial"/>
        </w:rPr>
        <w:t>00</w:t>
      </w:r>
      <w:r w:rsidRPr="009E412E">
        <w:rPr>
          <w:rFonts w:ascii="Arial Narrow" w:hAnsi="Arial Narrow" w:cs="Arial"/>
        </w:rPr>
        <w:t xml:space="preserve"> (DN</w:t>
      </w:r>
      <w:r w:rsidR="009E412E" w:rsidRPr="009E412E">
        <w:rPr>
          <w:rFonts w:ascii="Arial Narrow" w:hAnsi="Arial Narrow" w:cs="Arial"/>
        </w:rPr>
        <w:t>175</w:t>
      </w:r>
      <w:r w:rsidRPr="009E412E">
        <w:rPr>
          <w:rFonts w:ascii="Arial Narrow" w:hAnsi="Arial Narrow" w:cs="Arial"/>
        </w:rPr>
        <w:t xml:space="preserve">) SDR17 </w:t>
      </w:r>
      <w:r w:rsidRPr="009E412E">
        <w:rPr>
          <w:rFonts w:ascii="Arial Narrow" w:hAnsi="Arial Narrow" w:cs="Arial"/>
        </w:rPr>
        <w:tab/>
      </w:r>
      <w:r w:rsidRPr="009E412E">
        <w:rPr>
          <w:rFonts w:ascii="Arial Narrow" w:hAnsi="Arial Narrow" w:cs="Arial"/>
        </w:rPr>
        <w:tab/>
        <w:t xml:space="preserve">dl. </w:t>
      </w:r>
      <w:r w:rsidR="009E412E" w:rsidRPr="009E412E">
        <w:rPr>
          <w:rFonts w:ascii="Arial Narrow" w:hAnsi="Arial Narrow" w:cs="Arial"/>
        </w:rPr>
        <w:t>625,6</w:t>
      </w:r>
      <w:r w:rsidRPr="009E412E">
        <w:rPr>
          <w:rFonts w:ascii="Arial Narrow" w:hAnsi="Arial Narrow" w:cs="Arial"/>
        </w:rPr>
        <w:t>m</w:t>
      </w:r>
      <w:r w:rsidRPr="009E412E">
        <w:rPr>
          <w:rFonts w:ascii="Arial Narrow" w:hAnsi="Arial Narrow" w:cs="Arial"/>
        </w:rPr>
        <w:tab/>
        <w:t xml:space="preserve">dl. </w:t>
      </w:r>
      <w:r w:rsidR="009E412E">
        <w:rPr>
          <w:rFonts w:ascii="Arial Narrow" w:hAnsi="Arial Narrow" w:cs="Arial"/>
        </w:rPr>
        <w:t>m</w:t>
      </w:r>
    </w:p>
    <w:p w:rsidR="009E412E" w:rsidRPr="009E412E" w:rsidRDefault="009E412E" w:rsidP="00842D01">
      <w:pPr>
        <w:numPr>
          <w:ilvl w:val="1"/>
          <w:numId w:val="25"/>
        </w:numPr>
        <w:tabs>
          <w:tab w:val="left" w:pos="709"/>
        </w:tabs>
        <w:autoSpaceDE/>
        <w:autoSpaceDN/>
        <w:ind w:left="1134" w:right="-50"/>
        <w:jc w:val="both"/>
        <w:rPr>
          <w:rFonts w:ascii="Arial Narrow" w:hAnsi="Arial Narrow" w:cs="Arial"/>
        </w:rPr>
      </w:pPr>
      <w:r>
        <w:rPr>
          <w:rFonts w:ascii="Arial Narrow" w:hAnsi="Arial Narrow" w:cs="Arial"/>
        </w:rPr>
        <w:t>chránička HDPE100 D315 SDR17</w:t>
      </w:r>
      <w:r>
        <w:rPr>
          <w:rFonts w:ascii="Arial Narrow" w:hAnsi="Arial Narrow" w:cs="Arial"/>
        </w:rPr>
        <w:tab/>
      </w:r>
      <w:r>
        <w:rPr>
          <w:rFonts w:ascii="Arial Narrow" w:hAnsi="Arial Narrow" w:cs="Arial"/>
        </w:rPr>
        <w:tab/>
      </w:r>
      <w:r>
        <w:rPr>
          <w:rFonts w:ascii="Arial Narrow" w:hAnsi="Arial Narrow" w:cs="Arial"/>
        </w:rPr>
        <w:tab/>
        <w:t>dl. 54,4m</w:t>
      </w:r>
      <w:r>
        <w:rPr>
          <w:rFonts w:ascii="Arial Narrow" w:hAnsi="Arial Narrow" w:cs="Arial"/>
        </w:rPr>
        <w:tab/>
      </w:r>
      <w:r>
        <w:rPr>
          <w:rFonts w:ascii="Arial Narrow" w:hAnsi="Arial Narrow" w:cs="Arial"/>
        </w:rPr>
        <w:tab/>
      </w:r>
      <w:r w:rsidRPr="009E412E">
        <w:rPr>
          <w:rFonts w:ascii="Arial Narrow" w:hAnsi="Arial Narrow" w:cs="Arial"/>
        </w:rPr>
        <w:t xml:space="preserve">dl. </w:t>
      </w:r>
      <w:r>
        <w:rPr>
          <w:rFonts w:ascii="Arial Narrow" w:hAnsi="Arial Narrow" w:cs="Arial"/>
        </w:rPr>
        <w:t>m</w:t>
      </w:r>
    </w:p>
    <w:p w:rsidR="00897918" w:rsidRPr="00A15CB0" w:rsidRDefault="00D47623" w:rsidP="00D47623">
      <w:pPr>
        <w:spacing w:line="276" w:lineRule="auto"/>
        <w:jc w:val="both"/>
        <w:rPr>
          <w:rFonts w:ascii="Arial Narrow" w:hAnsi="Arial Narrow" w:cs="Arial"/>
          <w:color w:val="00B0F0"/>
        </w:rPr>
      </w:pPr>
      <w:r w:rsidRPr="00A15CB0">
        <w:rPr>
          <w:rFonts w:ascii="Arial Narrow" w:hAnsi="Arial Narrow" w:cs="Arial"/>
          <w:color w:val="00B0F0"/>
        </w:rPr>
        <w:t>   </w:t>
      </w:r>
    </w:p>
    <w:p w:rsidR="00897918" w:rsidRPr="009E412E" w:rsidRDefault="00897918" w:rsidP="00897918">
      <w:pPr>
        <w:pStyle w:val="Nadpis2"/>
        <w:spacing w:line="360" w:lineRule="auto"/>
        <w:jc w:val="left"/>
        <w:rPr>
          <w:rFonts w:ascii="Arial Narrow" w:hAnsi="Arial Narrow"/>
          <w:sz w:val="20"/>
          <w:szCs w:val="20"/>
          <w:u w:val="single"/>
        </w:rPr>
      </w:pPr>
      <w:bookmarkStart w:id="9" w:name="_Hlk507594578"/>
      <w:bookmarkStart w:id="10" w:name="_Toc514841465"/>
      <w:r w:rsidRPr="009E412E">
        <w:rPr>
          <w:rFonts w:ascii="Arial Narrow" w:hAnsi="Arial Narrow"/>
          <w:sz w:val="20"/>
          <w:szCs w:val="20"/>
          <w:u w:val="single"/>
        </w:rPr>
        <w:t>2.2  Zapracované pripomienky z vyjadrení ku stavebnému povoleniu</w:t>
      </w:r>
      <w:bookmarkEnd w:id="10"/>
    </w:p>
    <w:bookmarkEnd w:id="9"/>
    <w:p w:rsidR="00B32659" w:rsidRPr="00A15CB0" w:rsidRDefault="00897918" w:rsidP="002F564B">
      <w:pPr>
        <w:spacing w:line="276" w:lineRule="auto"/>
        <w:jc w:val="both"/>
        <w:rPr>
          <w:rFonts w:ascii="Arial Narrow" w:hAnsi="Arial Narrow" w:cs="Arial"/>
        </w:rPr>
      </w:pPr>
      <w:r w:rsidRPr="009E412E">
        <w:rPr>
          <w:rFonts w:ascii="Arial Narrow" w:hAnsi="Arial Narrow" w:cs="Arial"/>
        </w:rPr>
        <w:t xml:space="preserve">            </w:t>
      </w:r>
      <w:r w:rsidR="00B32659" w:rsidRPr="009E412E">
        <w:rPr>
          <w:rFonts w:ascii="Arial Narrow" w:hAnsi="Arial Narrow" w:cs="Arial"/>
        </w:rPr>
        <w:t>Bez pripomienok</w:t>
      </w:r>
      <w:r w:rsidR="009E412E" w:rsidRPr="009E412E">
        <w:rPr>
          <w:rFonts w:ascii="Arial Narrow" w:hAnsi="Arial Narrow" w:cs="Arial"/>
        </w:rPr>
        <w:t>.</w:t>
      </w:r>
    </w:p>
    <w:p w:rsidR="00B32659" w:rsidRPr="00A15CB0" w:rsidRDefault="00B32659" w:rsidP="00B32659">
      <w:pPr>
        <w:rPr>
          <w:rFonts w:ascii="Arial Narrow" w:hAnsi="Arial Narrow" w:cs="Arial"/>
        </w:rPr>
      </w:pPr>
    </w:p>
    <w:p w:rsidR="00B32659" w:rsidRPr="00A15CB0" w:rsidRDefault="00B32659" w:rsidP="00B32659">
      <w:pPr>
        <w:pStyle w:val="Nadpis2"/>
        <w:spacing w:line="360" w:lineRule="auto"/>
        <w:jc w:val="left"/>
        <w:rPr>
          <w:rFonts w:ascii="Arial Narrow" w:hAnsi="Arial Narrow"/>
          <w:sz w:val="20"/>
          <w:szCs w:val="20"/>
          <w:u w:val="single"/>
        </w:rPr>
      </w:pPr>
      <w:bookmarkStart w:id="11" w:name="_Toc514841466"/>
      <w:r w:rsidRPr="00A15CB0">
        <w:rPr>
          <w:rFonts w:ascii="Arial Narrow" w:hAnsi="Arial Narrow"/>
          <w:sz w:val="20"/>
          <w:szCs w:val="20"/>
          <w:u w:val="single"/>
        </w:rPr>
        <w:t>2.3  Rozsah projektu</w:t>
      </w:r>
      <w:bookmarkEnd w:id="11"/>
    </w:p>
    <w:p w:rsidR="00B32659" w:rsidRPr="00A15CB0" w:rsidRDefault="00B32659" w:rsidP="00B32659">
      <w:pPr>
        <w:autoSpaceDE/>
        <w:autoSpaceDN/>
        <w:ind w:left="708" w:right="-51"/>
        <w:jc w:val="both"/>
        <w:rPr>
          <w:rFonts w:ascii="Arial Narrow" w:hAnsi="Arial Narrow" w:cs="Arial"/>
        </w:rPr>
      </w:pPr>
      <w:r w:rsidRPr="00A15CB0">
        <w:rPr>
          <w:rFonts w:ascii="Arial Narrow" w:hAnsi="Arial Narrow" w:cs="Arial"/>
        </w:rPr>
        <w:t xml:space="preserve">Dokumentácia je vypracovaná v projekčnom stupni „dokumentácia skutočného vyhotovenia stavby“ </w:t>
      </w:r>
      <w:r w:rsidR="00F421AD" w:rsidRPr="00A15CB0">
        <w:rPr>
          <w:rFonts w:ascii="Arial Narrow" w:hAnsi="Arial Narrow" w:cs="Arial"/>
        </w:rPr>
        <w:t>a rieši odvodnenie navrhovaných parkovísk TIP a ORL. Odvodnenie parkovísk bolo zrealizované cez dažďovú kanalizáciu do ORL a čerpacej stanice, odkiaľ sú dažďové odpadové vody prečerpávané do gravitačnej kanalizácie SO 505.1 - „Zberač C“ (nie je súčasťou tejto PD) a následne prečerpávané do rieky Nitra.</w:t>
      </w:r>
    </w:p>
    <w:p w:rsidR="00B32659" w:rsidRPr="00A15CB0" w:rsidRDefault="00B32659" w:rsidP="00B32659">
      <w:pPr>
        <w:autoSpaceDE/>
        <w:autoSpaceDN/>
        <w:ind w:left="709" w:right="-51"/>
        <w:jc w:val="both"/>
        <w:rPr>
          <w:rFonts w:ascii="Arial Narrow" w:hAnsi="Arial Narrow" w:cs="Arial"/>
        </w:rPr>
      </w:pPr>
    </w:p>
    <w:p w:rsidR="00B32659" w:rsidRPr="00A15CB0" w:rsidRDefault="00B32659" w:rsidP="00B32659">
      <w:pPr>
        <w:autoSpaceDE/>
        <w:autoSpaceDN/>
        <w:ind w:left="709" w:right="-51"/>
        <w:jc w:val="both"/>
        <w:rPr>
          <w:rFonts w:ascii="Arial Narrow" w:hAnsi="Arial Narrow" w:cs="Arial"/>
        </w:rPr>
      </w:pPr>
      <w:r w:rsidRPr="00A15CB0">
        <w:rPr>
          <w:rFonts w:ascii="Arial Narrow" w:hAnsi="Arial Narrow" w:cs="Arial"/>
        </w:rPr>
        <w:t>Súčasťou projektu je:</w:t>
      </w:r>
    </w:p>
    <w:p w:rsidR="00B32659" w:rsidRPr="00A15CB0" w:rsidRDefault="00B32659" w:rsidP="00B32659">
      <w:pPr>
        <w:numPr>
          <w:ilvl w:val="0"/>
          <w:numId w:val="26"/>
        </w:numPr>
        <w:autoSpaceDE/>
        <w:autoSpaceDN/>
        <w:ind w:right="-51"/>
        <w:jc w:val="both"/>
        <w:rPr>
          <w:rFonts w:ascii="Arial Narrow" w:hAnsi="Arial Narrow" w:cs="Arial"/>
        </w:rPr>
      </w:pPr>
      <w:r w:rsidRPr="00A15CB0">
        <w:rPr>
          <w:rFonts w:ascii="Arial Narrow" w:hAnsi="Arial Narrow" w:cs="Arial"/>
        </w:rPr>
        <w:t>situáci</w:t>
      </w:r>
      <w:r w:rsidR="00F421AD" w:rsidRPr="00A15CB0">
        <w:rPr>
          <w:rFonts w:ascii="Arial Narrow" w:hAnsi="Arial Narrow" w:cs="Arial"/>
        </w:rPr>
        <w:t>e</w:t>
      </w:r>
    </w:p>
    <w:p w:rsidR="00B32659" w:rsidRPr="00A15CB0" w:rsidRDefault="00B32659" w:rsidP="00B32659">
      <w:pPr>
        <w:numPr>
          <w:ilvl w:val="0"/>
          <w:numId w:val="26"/>
        </w:numPr>
        <w:autoSpaceDE/>
        <w:autoSpaceDN/>
        <w:ind w:right="-51"/>
        <w:jc w:val="both"/>
        <w:rPr>
          <w:rFonts w:ascii="Arial Narrow" w:hAnsi="Arial Narrow" w:cs="Arial"/>
        </w:rPr>
      </w:pPr>
      <w:r w:rsidRPr="00A15CB0">
        <w:rPr>
          <w:rFonts w:ascii="Arial Narrow" w:hAnsi="Arial Narrow" w:cs="Arial"/>
        </w:rPr>
        <w:t>pozdĺžne profily kanalizácie,</w:t>
      </w:r>
    </w:p>
    <w:p w:rsidR="00B32659" w:rsidRPr="00A15CB0" w:rsidRDefault="00B32659" w:rsidP="00B32659">
      <w:pPr>
        <w:numPr>
          <w:ilvl w:val="0"/>
          <w:numId w:val="26"/>
        </w:numPr>
        <w:autoSpaceDE/>
        <w:autoSpaceDN/>
        <w:ind w:right="-51"/>
        <w:jc w:val="both"/>
        <w:rPr>
          <w:rFonts w:ascii="Arial Narrow" w:hAnsi="Arial Narrow" w:cs="Arial"/>
        </w:rPr>
      </w:pPr>
      <w:r w:rsidRPr="00A15CB0">
        <w:rPr>
          <w:rFonts w:ascii="Arial Narrow" w:hAnsi="Arial Narrow" w:cs="Arial"/>
        </w:rPr>
        <w:t xml:space="preserve">vzor uloženia potrubia do zeme, </w:t>
      </w:r>
    </w:p>
    <w:p w:rsidR="00B32659" w:rsidRPr="00A15CB0" w:rsidRDefault="00B32659" w:rsidP="00B32659">
      <w:pPr>
        <w:numPr>
          <w:ilvl w:val="0"/>
          <w:numId w:val="26"/>
        </w:numPr>
        <w:autoSpaceDE/>
        <w:autoSpaceDN/>
        <w:ind w:right="-51"/>
        <w:jc w:val="both"/>
        <w:rPr>
          <w:rFonts w:ascii="Arial Narrow" w:hAnsi="Arial Narrow" w:cs="Arial"/>
        </w:rPr>
      </w:pPr>
      <w:r w:rsidRPr="00A15CB0">
        <w:rPr>
          <w:rFonts w:ascii="Arial Narrow" w:hAnsi="Arial Narrow" w:cs="Arial"/>
        </w:rPr>
        <w:t>detail čerpacej stanice,</w:t>
      </w:r>
    </w:p>
    <w:p w:rsidR="00F421AD" w:rsidRPr="00A15CB0" w:rsidRDefault="00F421AD" w:rsidP="00B32659">
      <w:pPr>
        <w:numPr>
          <w:ilvl w:val="0"/>
          <w:numId w:val="26"/>
        </w:numPr>
        <w:autoSpaceDE/>
        <w:autoSpaceDN/>
        <w:ind w:right="-51"/>
        <w:jc w:val="both"/>
        <w:rPr>
          <w:rFonts w:ascii="Arial Narrow" w:hAnsi="Arial Narrow" w:cs="Arial"/>
        </w:rPr>
      </w:pPr>
      <w:r w:rsidRPr="00A15CB0">
        <w:rPr>
          <w:rFonts w:ascii="Arial Narrow" w:hAnsi="Arial Narrow" w:cs="Arial"/>
        </w:rPr>
        <w:t>detail ORL</w:t>
      </w:r>
    </w:p>
    <w:p w:rsidR="00B32659" w:rsidRPr="00A15CB0" w:rsidRDefault="00B32659" w:rsidP="00B32659">
      <w:pPr>
        <w:numPr>
          <w:ilvl w:val="0"/>
          <w:numId w:val="26"/>
        </w:numPr>
        <w:autoSpaceDE/>
        <w:autoSpaceDN/>
        <w:ind w:right="-51"/>
        <w:jc w:val="both"/>
        <w:rPr>
          <w:rFonts w:ascii="Arial Narrow" w:hAnsi="Arial Narrow" w:cs="Arial"/>
        </w:rPr>
      </w:pPr>
      <w:r w:rsidRPr="00A15CB0">
        <w:rPr>
          <w:rFonts w:ascii="Arial Narrow" w:hAnsi="Arial Narrow" w:cs="Arial"/>
        </w:rPr>
        <w:t>situácia na podklade katastrálnej mapy</w:t>
      </w:r>
    </w:p>
    <w:p w:rsidR="00897918" w:rsidRPr="00A15CB0" w:rsidRDefault="00897918" w:rsidP="002F564B">
      <w:pPr>
        <w:spacing w:line="276" w:lineRule="auto"/>
        <w:jc w:val="both"/>
        <w:rPr>
          <w:rFonts w:ascii="Arial Narrow" w:hAnsi="Arial Narrow" w:cs="Arial"/>
        </w:rPr>
      </w:pPr>
    </w:p>
    <w:p w:rsidR="00B32659" w:rsidRPr="00A15CB0" w:rsidRDefault="00B32659" w:rsidP="00B32659">
      <w:pPr>
        <w:pStyle w:val="Nadpis2"/>
        <w:spacing w:line="360" w:lineRule="auto"/>
        <w:jc w:val="left"/>
        <w:rPr>
          <w:rFonts w:ascii="Arial Narrow" w:hAnsi="Arial Narrow"/>
          <w:sz w:val="20"/>
          <w:szCs w:val="20"/>
          <w:u w:val="single"/>
        </w:rPr>
      </w:pPr>
      <w:bookmarkStart w:id="12" w:name="_Toc514841467"/>
      <w:r w:rsidRPr="00A15CB0">
        <w:rPr>
          <w:rFonts w:ascii="Arial Narrow" w:hAnsi="Arial Narrow"/>
          <w:sz w:val="20"/>
          <w:szCs w:val="20"/>
          <w:u w:val="single"/>
        </w:rPr>
        <w:t>2.4  Projektové podklady</w:t>
      </w:r>
      <w:bookmarkEnd w:id="12"/>
    </w:p>
    <w:p w:rsidR="00B32659" w:rsidRPr="00A15CB0" w:rsidRDefault="00B32659" w:rsidP="00B32659">
      <w:pPr>
        <w:autoSpaceDE/>
        <w:autoSpaceDN/>
        <w:ind w:left="709" w:right="-51"/>
        <w:jc w:val="both"/>
        <w:rPr>
          <w:rFonts w:ascii="Arial Narrow" w:hAnsi="Arial Narrow" w:cs="Arial"/>
        </w:rPr>
      </w:pPr>
      <w:r w:rsidRPr="00A15CB0">
        <w:rPr>
          <w:rFonts w:ascii="Arial Narrow" w:hAnsi="Arial Narrow" w:cs="Arial"/>
        </w:rPr>
        <w:t>Na vypracovanie realizačného projektu boli použité tieto podklady :</w:t>
      </w:r>
    </w:p>
    <w:p w:rsidR="00B32659" w:rsidRPr="00A15CB0" w:rsidRDefault="00B32659" w:rsidP="00B32659">
      <w:pPr>
        <w:numPr>
          <w:ilvl w:val="0"/>
          <w:numId w:val="27"/>
        </w:numPr>
        <w:autoSpaceDE/>
        <w:autoSpaceDN/>
        <w:ind w:right="-51"/>
        <w:jc w:val="both"/>
        <w:rPr>
          <w:rFonts w:ascii="Arial Narrow" w:hAnsi="Arial Narrow" w:cs="Arial"/>
        </w:rPr>
      </w:pPr>
      <w:r w:rsidRPr="00A15CB0">
        <w:rPr>
          <w:rFonts w:ascii="Arial Narrow" w:hAnsi="Arial Narrow" w:cs="Arial"/>
        </w:rPr>
        <w:t xml:space="preserve">situačná schéma </w:t>
      </w:r>
    </w:p>
    <w:p w:rsidR="00B32659" w:rsidRPr="00A15CB0" w:rsidRDefault="00B32659" w:rsidP="00B32659">
      <w:pPr>
        <w:numPr>
          <w:ilvl w:val="0"/>
          <w:numId w:val="27"/>
        </w:numPr>
        <w:autoSpaceDE/>
        <w:autoSpaceDN/>
        <w:ind w:right="-51"/>
        <w:jc w:val="both"/>
        <w:rPr>
          <w:rFonts w:ascii="Arial Narrow" w:hAnsi="Arial Narrow" w:cs="Arial"/>
        </w:rPr>
      </w:pPr>
      <w:r w:rsidRPr="00A15CB0">
        <w:rPr>
          <w:rFonts w:ascii="Arial Narrow" w:hAnsi="Arial Narrow" w:cs="Arial"/>
        </w:rPr>
        <w:t>skutkový stav zamerania inžinierskych sietí</w:t>
      </w:r>
    </w:p>
    <w:p w:rsidR="00B32659" w:rsidRPr="00A15CB0" w:rsidRDefault="00B32659" w:rsidP="00B32659">
      <w:pPr>
        <w:numPr>
          <w:ilvl w:val="0"/>
          <w:numId w:val="27"/>
        </w:numPr>
        <w:autoSpaceDE/>
        <w:autoSpaceDN/>
        <w:ind w:right="-51"/>
        <w:jc w:val="both"/>
        <w:rPr>
          <w:rFonts w:ascii="Arial Narrow" w:hAnsi="Arial Narrow" w:cs="Arial"/>
        </w:rPr>
      </w:pPr>
      <w:r w:rsidRPr="00A15CB0">
        <w:rPr>
          <w:rFonts w:ascii="Arial Narrow" w:hAnsi="Arial Narrow" w:cs="Arial"/>
        </w:rPr>
        <w:t>technické podklady od projektovaných materiálov</w:t>
      </w:r>
    </w:p>
    <w:p w:rsidR="00B32659" w:rsidRPr="00A15CB0" w:rsidRDefault="00B32659" w:rsidP="00B32659">
      <w:pPr>
        <w:numPr>
          <w:ilvl w:val="0"/>
          <w:numId w:val="27"/>
        </w:numPr>
        <w:autoSpaceDE/>
        <w:autoSpaceDN/>
        <w:ind w:right="-51"/>
        <w:jc w:val="both"/>
        <w:rPr>
          <w:rFonts w:ascii="Arial Narrow" w:hAnsi="Arial Narrow" w:cs="Arial"/>
        </w:rPr>
      </w:pPr>
      <w:r w:rsidRPr="00A15CB0">
        <w:rPr>
          <w:rFonts w:ascii="Arial Narrow" w:hAnsi="Arial Narrow" w:cs="Arial"/>
        </w:rPr>
        <w:t xml:space="preserve">konzultácie so zástupcami investora </w:t>
      </w:r>
    </w:p>
    <w:p w:rsidR="00B32659" w:rsidRPr="00A15CB0" w:rsidRDefault="00B32659" w:rsidP="00B32659">
      <w:pPr>
        <w:numPr>
          <w:ilvl w:val="0"/>
          <w:numId w:val="27"/>
        </w:numPr>
        <w:autoSpaceDE/>
        <w:autoSpaceDN/>
        <w:ind w:right="-51"/>
        <w:jc w:val="both"/>
        <w:rPr>
          <w:rFonts w:ascii="Arial Narrow" w:hAnsi="Arial Narrow" w:cs="Arial"/>
        </w:rPr>
      </w:pPr>
      <w:r w:rsidRPr="00A15CB0">
        <w:rPr>
          <w:rFonts w:ascii="Arial Narrow" w:hAnsi="Arial Narrow" w:cs="Arial"/>
        </w:rPr>
        <w:t xml:space="preserve">projektová dokumentácie </w:t>
      </w:r>
      <w:r w:rsidR="009267D1" w:rsidRPr="00A15CB0">
        <w:rPr>
          <w:rFonts w:ascii="Arial Narrow" w:hAnsi="Arial Narrow" w:cs="Arial"/>
        </w:rPr>
        <w:t>parkoviska TIP a ORL</w:t>
      </w:r>
    </w:p>
    <w:p w:rsidR="00B32659" w:rsidRPr="00A15CB0" w:rsidRDefault="00B32659" w:rsidP="00B32659">
      <w:pPr>
        <w:numPr>
          <w:ilvl w:val="0"/>
          <w:numId w:val="27"/>
        </w:numPr>
        <w:autoSpaceDE/>
        <w:autoSpaceDN/>
        <w:ind w:right="-51"/>
        <w:jc w:val="both"/>
        <w:rPr>
          <w:rFonts w:ascii="Arial Narrow" w:hAnsi="Arial Narrow" w:cs="Arial"/>
        </w:rPr>
      </w:pPr>
      <w:r w:rsidRPr="00A15CB0">
        <w:rPr>
          <w:rFonts w:ascii="Arial Narrow" w:hAnsi="Arial Narrow" w:cs="Arial"/>
        </w:rPr>
        <w:t xml:space="preserve">realizačná dokumentácia (spracovateľ f. VHT, </w:t>
      </w:r>
      <w:proofErr w:type="spellStart"/>
      <w:r w:rsidRPr="00A15CB0">
        <w:rPr>
          <w:rFonts w:ascii="Arial Narrow" w:hAnsi="Arial Narrow" w:cs="Arial"/>
        </w:rPr>
        <w:t>s.r.o</w:t>
      </w:r>
      <w:proofErr w:type="spellEnd"/>
      <w:r w:rsidRPr="00A15CB0">
        <w:rPr>
          <w:rFonts w:ascii="Arial Narrow" w:hAnsi="Arial Narrow" w:cs="Arial"/>
        </w:rPr>
        <w:t>.)</w:t>
      </w:r>
    </w:p>
    <w:p w:rsidR="00B32659" w:rsidRPr="00A15CB0" w:rsidRDefault="00B32659" w:rsidP="00B32659">
      <w:pPr>
        <w:rPr>
          <w:rFonts w:ascii="Arial Narrow" w:hAnsi="Arial Narrow"/>
        </w:rPr>
      </w:pPr>
    </w:p>
    <w:p w:rsidR="00B32659" w:rsidRPr="00A15CB0" w:rsidRDefault="00B32659" w:rsidP="00B32659">
      <w:pPr>
        <w:pStyle w:val="Nadpis2"/>
        <w:spacing w:line="360" w:lineRule="auto"/>
        <w:jc w:val="left"/>
        <w:rPr>
          <w:rFonts w:ascii="Arial Narrow" w:hAnsi="Arial Narrow"/>
          <w:sz w:val="20"/>
          <w:szCs w:val="20"/>
          <w:u w:val="single"/>
        </w:rPr>
      </w:pPr>
      <w:bookmarkStart w:id="13" w:name="_Toc514841468"/>
      <w:r w:rsidRPr="00A15CB0">
        <w:rPr>
          <w:rFonts w:ascii="Arial Narrow" w:hAnsi="Arial Narrow"/>
          <w:sz w:val="20"/>
          <w:szCs w:val="20"/>
          <w:u w:val="single"/>
        </w:rPr>
        <w:t>2.5  Použité normy</w:t>
      </w:r>
      <w:bookmarkEnd w:id="13"/>
    </w:p>
    <w:p w:rsidR="00B32659" w:rsidRPr="00A15CB0" w:rsidRDefault="00B32659" w:rsidP="00B32659">
      <w:pPr>
        <w:pStyle w:val="Default"/>
        <w:ind w:left="709"/>
        <w:rPr>
          <w:rFonts w:ascii="Arial Narrow" w:hAnsi="Arial Narrow"/>
          <w:sz w:val="20"/>
          <w:szCs w:val="20"/>
        </w:rPr>
      </w:pPr>
      <w:r w:rsidRPr="00A15CB0">
        <w:rPr>
          <w:rFonts w:ascii="Arial Narrow" w:hAnsi="Arial Narrow"/>
          <w:sz w:val="20"/>
          <w:szCs w:val="20"/>
        </w:rPr>
        <w:t>Projekt je spracovaný v súlade s platnými predpismi a normami STN, EN, ktoré súvisia s riešenými rozvodmi. Sú to najmä:</w:t>
      </w:r>
    </w:p>
    <w:p w:rsidR="00B32659" w:rsidRPr="00A15CB0" w:rsidRDefault="00B32659" w:rsidP="00F37C4B">
      <w:pPr>
        <w:autoSpaceDE/>
        <w:autoSpaceDN/>
        <w:ind w:right="-51" w:firstLine="708"/>
        <w:jc w:val="both"/>
        <w:rPr>
          <w:rFonts w:ascii="Arial Narrow" w:hAnsi="Arial Narrow" w:cs="Arial"/>
        </w:rPr>
      </w:pPr>
      <w:r w:rsidRPr="00A15CB0">
        <w:rPr>
          <w:rFonts w:ascii="Arial Narrow" w:hAnsi="Arial Narrow" w:cs="Arial"/>
        </w:rPr>
        <w:t xml:space="preserve">STN EN 476: 1999 Všeobecné požiadavky na súčasti gravitačných systémov kanalizačných potrubí a stôk (73 6735) </w:t>
      </w:r>
    </w:p>
    <w:p w:rsidR="00B32659" w:rsidRPr="00A15CB0" w:rsidRDefault="00B32659" w:rsidP="00F37C4B">
      <w:pPr>
        <w:autoSpaceDE/>
        <w:autoSpaceDN/>
        <w:ind w:left="708" w:right="-51"/>
        <w:jc w:val="both"/>
        <w:rPr>
          <w:rFonts w:ascii="Arial Narrow" w:hAnsi="Arial Narrow" w:cs="Arial"/>
        </w:rPr>
      </w:pPr>
      <w:r w:rsidRPr="00A15CB0">
        <w:rPr>
          <w:rFonts w:ascii="Arial Narrow" w:hAnsi="Arial Narrow" w:cs="Arial"/>
        </w:rPr>
        <w:t xml:space="preserve">STN EN 1401-1: 2000 Potrubné systémy z plastov pre beztlakové kanalizácie uložené v zemi. Nemäkčený polyvinylchlorid (PVC-U). Časť 1: Požiadavky na rúry, tvarovky a systém (64 3223) </w:t>
      </w:r>
    </w:p>
    <w:p w:rsidR="00B32659" w:rsidRPr="00A15CB0" w:rsidRDefault="00B32659" w:rsidP="00F37C4B">
      <w:pPr>
        <w:autoSpaceDE/>
        <w:autoSpaceDN/>
        <w:ind w:left="708" w:right="-51"/>
        <w:jc w:val="both"/>
        <w:rPr>
          <w:rFonts w:ascii="Arial Narrow" w:hAnsi="Arial Narrow" w:cs="Arial"/>
        </w:rPr>
      </w:pPr>
      <w:r w:rsidRPr="00A15CB0">
        <w:rPr>
          <w:rFonts w:ascii="Arial Narrow" w:hAnsi="Arial Narrow" w:cs="Arial"/>
        </w:rPr>
        <w:lastRenderedPageBreak/>
        <w:t xml:space="preserve">STN EN 13476-1,2,3: 2007 Potrubné systémy z plastov pre beztlakové kanalizačné potrubia a stoky uložené v zemi. Potrubné systémy so štruktúrovanou stenou z nemäkčeného polyvinylchloridu (PVC-U), polypropylénu (PP) a polyetylénu (PE). Časť 1: Všeobecné požiadavky a funkčné charakteristiky (64 3218) </w:t>
      </w:r>
    </w:p>
    <w:p w:rsidR="00B32659" w:rsidRPr="00A15CB0" w:rsidRDefault="00B32659" w:rsidP="00F37C4B">
      <w:pPr>
        <w:autoSpaceDE/>
        <w:autoSpaceDN/>
        <w:ind w:left="709" w:right="-51"/>
        <w:jc w:val="both"/>
        <w:rPr>
          <w:rFonts w:ascii="Arial Narrow" w:hAnsi="Arial Narrow" w:cs="Arial"/>
        </w:rPr>
      </w:pPr>
      <w:r w:rsidRPr="00A15CB0">
        <w:rPr>
          <w:rFonts w:ascii="Arial Narrow" w:hAnsi="Arial Narrow" w:cs="Arial"/>
        </w:rPr>
        <w:t xml:space="preserve">STN 75 6101 2002: Stokové siete a kanalizačné prípojky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 xml:space="preserve">STN EN 752: Stokové siete a systémy kanalizačných potrubí mimo budov. (75 6100).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 xml:space="preserve">STN EN 752-1:1999 Časť 1: Všeobecné ustanovenia a definície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 xml:space="preserve">STN EN 752-2:1999 Časť 2: Funkčné požiadavky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 xml:space="preserve">STN EN 752-3:1999 Časť 3: Návrh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 xml:space="preserve">STN EN 752-4:1999 Časť 4: Hydraulický návrh a aspekty ochrany životného prostredia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 xml:space="preserve">STN EN 1610 1999:Stavba a skúšanie kanalizačných potrubí a stôk (75 6910) </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STN EN 1917 Vstupné šachty a revízne komory z prostého betónu, z betónu vystuženého oceľovým vláknom a zo železobetónu</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rPr>
        <w:t>STN 73 3050 Zemné práce</w:t>
      </w:r>
    </w:p>
    <w:p w:rsidR="00B32659" w:rsidRPr="00A15CB0" w:rsidRDefault="00B32659" w:rsidP="00F37C4B">
      <w:pPr>
        <w:numPr>
          <w:ilvl w:val="0"/>
          <w:numId w:val="33"/>
        </w:numPr>
        <w:autoSpaceDE/>
        <w:autoSpaceDN/>
        <w:ind w:left="709" w:right="-51" w:hanging="360"/>
        <w:jc w:val="both"/>
        <w:rPr>
          <w:rFonts w:ascii="Arial Narrow" w:hAnsi="Arial Narrow" w:cs="Arial"/>
        </w:rPr>
      </w:pPr>
      <w:r w:rsidRPr="00A15CB0">
        <w:rPr>
          <w:rFonts w:ascii="Arial Narrow" w:hAnsi="Arial Narrow" w:cs="Arial"/>
          <w:bCs/>
        </w:rPr>
        <w:t xml:space="preserve">STN 73 6005/Z6 </w:t>
      </w:r>
      <w:r w:rsidRPr="00A15CB0">
        <w:rPr>
          <w:rFonts w:ascii="Arial Narrow" w:hAnsi="Arial Narrow" w:cs="Arial"/>
        </w:rPr>
        <w:t>Priestorová úprava vedení technického vybavenia</w:t>
      </w:r>
    </w:p>
    <w:p w:rsidR="00B32659" w:rsidRPr="00A15CB0" w:rsidRDefault="00B32659" w:rsidP="00F37C4B">
      <w:pPr>
        <w:numPr>
          <w:ilvl w:val="0"/>
          <w:numId w:val="33"/>
        </w:numPr>
        <w:autoSpaceDE/>
        <w:autoSpaceDN/>
        <w:ind w:left="709" w:right="-50" w:hanging="360"/>
        <w:jc w:val="both"/>
        <w:rPr>
          <w:rFonts w:ascii="Arial Narrow" w:hAnsi="Arial Narrow" w:cs="Arial"/>
        </w:rPr>
      </w:pPr>
      <w:r w:rsidRPr="00A15CB0">
        <w:rPr>
          <w:rFonts w:ascii="Arial Narrow" w:hAnsi="Arial Narrow"/>
          <w:bCs/>
        </w:rPr>
        <w:t>EN 13101</w:t>
      </w:r>
      <w:r w:rsidRPr="00A15CB0">
        <w:rPr>
          <w:rFonts w:ascii="Arial Narrow" w:hAnsi="Arial Narrow" w:cs="Arial"/>
        </w:rPr>
        <w:t xml:space="preserve"> Stúpadlá pre podzemné a vstupné šachty a iné.</w:t>
      </w:r>
    </w:p>
    <w:p w:rsidR="00D47623" w:rsidRPr="00A15CB0" w:rsidRDefault="00D47623" w:rsidP="003B1C3C">
      <w:pPr>
        <w:spacing w:line="360" w:lineRule="auto"/>
        <w:jc w:val="both"/>
        <w:rPr>
          <w:rFonts w:ascii="Arial Narrow" w:hAnsi="Arial Narrow" w:cs="Arial"/>
        </w:rPr>
      </w:pPr>
    </w:p>
    <w:p w:rsidR="00430E0C" w:rsidRPr="00A15CB0" w:rsidRDefault="009B179A" w:rsidP="003B1C3C">
      <w:pPr>
        <w:pStyle w:val="Nadpis2"/>
        <w:spacing w:line="360" w:lineRule="auto"/>
        <w:jc w:val="left"/>
        <w:rPr>
          <w:rFonts w:ascii="Arial Narrow" w:hAnsi="Arial Narrow"/>
          <w:sz w:val="20"/>
          <w:szCs w:val="20"/>
          <w:u w:val="single"/>
        </w:rPr>
      </w:pPr>
      <w:bookmarkStart w:id="14" w:name="_Toc440788230"/>
      <w:bookmarkStart w:id="15" w:name="_Toc440792991"/>
      <w:bookmarkStart w:id="16" w:name="_Toc514841469"/>
      <w:r w:rsidRPr="00A15CB0">
        <w:rPr>
          <w:rFonts w:ascii="Arial Narrow" w:hAnsi="Arial Narrow"/>
          <w:sz w:val="20"/>
          <w:szCs w:val="20"/>
          <w:u w:val="single"/>
        </w:rPr>
        <w:t>3</w:t>
      </w:r>
      <w:r w:rsidR="00430E0C" w:rsidRPr="00A15CB0">
        <w:rPr>
          <w:rFonts w:ascii="Arial Narrow" w:hAnsi="Arial Narrow"/>
          <w:sz w:val="20"/>
          <w:szCs w:val="20"/>
          <w:u w:val="single"/>
        </w:rPr>
        <w:t>.  FUNKČNÉ RIEŠENIE</w:t>
      </w:r>
      <w:bookmarkEnd w:id="14"/>
      <w:bookmarkEnd w:id="15"/>
      <w:bookmarkEnd w:id="16"/>
      <w:r w:rsidR="00430E0C" w:rsidRPr="00A15CB0">
        <w:rPr>
          <w:rFonts w:ascii="Arial Narrow" w:hAnsi="Arial Narrow"/>
          <w:sz w:val="20"/>
          <w:szCs w:val="20"/>
          <w:u w:val="single"/>
        </w:rPr>
        <w:t xml:space="preserve"> </w:t>
      </w:r>
    </w:p>
    <w:p w:rsidR="00430E0C" w:rsidRPr="00A15CB0" w:rsidRDefault="00E66CC5" w:rsidP="00E467A4">
      <w:pPr>
        <w:pStyle w:val="Nadpis2"/>
        <w:spacing w:line="360" w:lineRule="auto"/>
        <w:jc w:val="left"/>
        <w:rPr>
          <w:rFonts w:ascii="Arial Narrow" w:hAnsi="Arial Narrow"/>
          <w:sz w:val="20"/>
          <w:szCs w:val="20"/>
          <w:u w:val="single"/>
        </w:rPr>
      </w:pPr>
      <w:bookmarkStart w:id="17" w:name="_Toc440788231"/>
      <w:bookmarkStart w:id="18" w:name="_Toc440792992"/>
      <w:bookmarkStart w:id="19" w:name="_Toc514841470"/>
      <w:r w:rsidRPr="00A15CB0">
        <w:rPr>
          <w:rFonts w:ascii="Arial Narrow" w:hAnsi="Arial Narrow"/>
          <w:sz w:val="20"/>
          <w:szCs w:val="20"/>
          <w:u w:val="single"/>
        </w:rPr>
        <w:t>3</w:t>
      </w:r>
      <w:r w:rsidR="00430E0C" w:rsidRPr="00A15CB0">
        <w:rPr>
          <w:rFonts w:ascii="Arial Narrow" w:hAnsi="Arial Narrow"/>
          <w:sz w:val="20"/>
          <w:szCs w:val="20"/>
          <w:u w:val="single"/>
        </w:rPr>
        <w:t>.1  Zdôvodnenie riešenia objektu</w:t>
      </w:r>
      <w:bookmarkEnd w:id="17"/>
      <w:bookmarkEnd w:id="18"/>
      <w:bookmarkEnd w:id="19"/>
    </w:p>
    <w:p w:rsidR="00B32659" w:rsidRPr="00A15CB0" w:rsidRDefault="00B32659" w:rsidP="00B32659">
      <w:pPr>
        <w:autoSpaceDE/>
        <w:autoSpaceDN/>
        <w:ind w:left="720" w:right="-50"/>
        <w:jc w:val="both"/>
        <w:rPr>
          <w:rFonts w:ascii="Arial Narrow" w:hAnsi="Arial Narrow" w:cs="Arial"/>
        </w:rPr>
      </w:pPr>
      <w:r w:rsidRPr="00A15CB0">
        <w:rPr>
          <w:rFonts w:ascii="Arial Narrow" w:hAnsi="Arial Narrow" w:cs="Arial"/>
        </w:rPr>
        <w:t xml:space="preserve">Dažďová kanalizácia gravitačným potrubím odvodňuje </w:t>
      </w:r>
      <w:r w:rsidR="009267D1" w:rsidRPr="00A15CB0">
        <w:rPr>
          <w:rFonts w:ascii="Arial Narrow" w:hAnsi="Arial Narrow" w:cs="Arial"/>
        </w:rPr>
        <w:t>parkovisko TIP a ORL</w:t>
      </w:r>
      <w:r w:rsidRPr="00A15CB0">
        <w:rPr>
          <w:rFonts w:ascii="Arial Narrow" w:hAnsi="Arial Narrow" w:cs="Arial"/>
        </w:rPr>
        <w:t xml:space="preserve"> (nie je súčasťou tejto PD). Gravitačné </w:t>
      </w:r>
      <w:r w:rsidR="009267D1" w:rsidRPr="00A15CB0">
        <w:rPr>
          <w:rFonts w:ascii="Arial Narrow" w:hAnsi="Arial Narrow" w:cs="Arial"/>
        </w:rPr>
        <w:t xml:space="preserve">retenčné </w:t>
      </w:r>
      <w:r w:rsidRPr="00A15CB0">
        <w:rPr>
          <w:rFonts w:ascii="Arial Narrow" w:hAnsi="Arial Narrow" w:cs="Arial"/>
        </w:rPr>
        <w:t>potrubie je zaústené do</w:t>
      </w:r>
      <w:r w:rsidR="009267D1" w:rsidRPr="00A15CB0">
        <w:rPr>
          <w:rFonts w:ascii="Arial Narrow" w:hAnsi="Arial Narrow" w:cs="Arial"/>
        </w:rPr>
        <w:t xml:space="preserve"> šachty s obmedzovačom prietoku, následne do ORL a </w:t>
      </w:r>
      <w:r w:rsidRPr="00A15CB0">
        <w:rPr>
          <w:rFonts w:ascii="Arial Narrow" w:hAnsi="Arial Narrow" w:cs="Arial"/>
        </w:rPr>
        <w:t xml:space="preserve">čerpacej stanice. Z čerpacej stanice sú dažďové vody prečerpávané do gravitačnej kanalizácie SO 505.1 „Zberač </w:t>
      </w:r>
      <w:r w:rsidR="009267D1" w:rsidRPr="00A15CB0">
        <w:rPr>
          <w:rFonts w:ascii="Arial Narrow" w:hAnsi="Arial Narrow" w:cs="Arial"/>
        </w:rPr>
        <w:t>C</w:t>
      </w:r>
      <w:r w:rsidRPr="00A15CB0">
        <w:rPr>
          <w:rFonts w:ascii="Arial Narrow" w:hAnsi="Arial Narrow" w:cs="Arial"/>
        </w:rPr>
        <w:t>“ (nie je súčasťou tejto PD) a následne sú prečerpávané do r. Nitra.</w:t>
      </w:r>
    </w:p>
    <w:p w:rsidR="00B32659" w:rsidRPr="00A15CB0" w:rsidRDefault="00B32659" w:rsidP="00B32659">
      <w:pPr>
        <w:autoSpaceDE/>
        <w:autoSpaceDN/>
        <w:ind w:left="709" w:right="-50"/>
        <w:jc w:val="both"/>
        <w:rPr>
          <w:rFonts w:ascii="Arial Narrow" w:hAnsi="Arial Narrow" w:cs="Arial"/>
        </w:rPr>
      </w:pPr>
    </w:p>
    <w:p w:rsidR="00B32659" w:rsidRPr="00A15CB0" w:rsidRDefault="00B32659" w:rsidP="00B32659">
      <w:pPr>
        <w:autoSpaceDE/>
        <w:autoSpaceDN/>
        <w:ind w:left="709" w:right="-50"/>
        <w:jc w:val="both"/>
        <w:rPr>
          <w:rFonts w:ascii="Arial Narrow" w:hAnsi="Arial Narrow" w:cs="Arial"/>
        </w:rPr>
      </w:pPr>
      <w:r w:rsidRPr="00A15CB0">
        <w:rPr>
          <w:rFonts w:ascii="Arial Narrow" w:hAnsi="Arial Narrow" w:cs="Arial"/>
        </w:rPr>
        <w:t>Trasa dažďovej</w:t>
      </w:r>
      <w:r w:rsidR="009267D1" w:rsidRPr="00A15CB0">
        <w:rPr>
          <w:rFonts w:ascii="Arial Narrow" w:hAnsi="Arial Narrow" w:cs="Arial"/>
        </w:rPr>
        <w:t xml:space="preserve"> gravitačnej</w:t>
      </w:r>
      <w:r w:rsidRPr="00A15CB0">
        <w:rPr>
          <w:rFonts w:ascii="Arial Narrow" w:hAnsi="Arial Narrow" w:cs="Arial"/>
        </w:rPr>
        <w:t xml:space="preserve"> kanalizácie a tlakového potrubia dažďovej vody prechádza nasledovnými parcelami:</w:t>
      </w:r>
    </w:p>
    <w:p w:rsidR="00B32659" w:rsidRPr="00A15CB0" w:rsidRDefault="00B32659" w:rsidP="00B32659">
      <w:pPr>
        <w:autoSpaceDE/>
        <w:autoSpaceDN/>
        <w:ind w:left="709" w:right="-50"/>
        <w:jc w:val="both"/>
        <w:rPr>
          <w:rFonts w:ascii="Arial Narrow" w:hAnsi="Arial Narrow" w:cs="Arial"/>
        </w:rPr>
      </w:pPr>
      <w:r w:rsidRPr="00A15CB0">
        <w:rPr>
          <w:rFonts w:ascii="Arial Narrow" w:hAnsi="Arial Narrow" w:cs="Arial"/>
        </w:rPr>
        <w:t xml:space="preserve">k. ú. Lužianky: </w:t>
      </w:r>
    </w:p>
    <w:p w:rsidR="00D6110E" w:rsidRPr="00A15CB0" w:rsidRDefault="00B32659" w:rsidP="009267D1">
      <w:pPr>
        <w:autoSpaceDE/>
        <w:autoSpaceDN/>
        <w:ind w:left="709" w:right="-50"/>
        <w:jc w:val="both"/>
        <w:rPr>
          <w:rFonts w:ascii="Arial Narrow" w:hAnsi="Arial Narrow" w:cs="Arial"/>
        </w:rPr>
      </w:pPr>
      <w:r w:rsidRPr="00A15CB0">
        <w:rPr>
          <w:rFonts w:ascii="Arial Narrow" w:hAnsi="Arial Narrow" w:cs="Arial"/>
        </w:rPr>
        <w:t>parcely C  </w:t>
      </w:r>
      <w:r w:rsidR="009267D1" w:rsidRPr="00A15CB0">
        <w:rPr>
          <w:rFonts w:ascii="Arial Narrow" w:hAnsi="Arial Narrow" w:cs="Arial"/>
        </w:rPr>
        <w:t>2717/1, 2716/1, 2715/1, 2669, 2670, 2671, 2672, 2666, 2665, 2664/3, 2564, 2571, 2572, 2573, 2574, 2582/1, 2584/1, 2583, 2585/1</w:t>
      </w:r>
    </w:p>
    <w:p w:rsidR="009267D1" w:rsidRPr="00A15CB0" w:rsidRDefault="009267D1" w:rsidP="009267D1">
      <w:pPr>
        <w:autoSpaceDE/>
        <w:autoSpaceDN/>
        <w:ind w:left="709" w:right="-50"/>
        <w:jc w:val="both"/>
        <w:rPr>
          <w:rFonts w:ascii="Arial Narrow" w:hAnsi="Arial Narrow" w:cs="Arial"/>
        </w:rPr>
      </w:pPr>
      <w:r w:rsidRPr="00A15CB0">
        <w:rPr>
          <w:rFonts w:ascii="Arial Narrow" w:hAnsi="Arial Narrow" w:cs="Arial"/>
        </w:rPr>
        <w:t xml:space="preserve">k. ú. Zbehy: </w:t>
      </w:r>
    </w:p>
    <w:p w:rsidR="009267D1" w:rsidRPr="00A15CB0" w:rsidRDefault="009267D1" w:rsidP="009267D1">
      <w:pPr>
        <w:autoSpaceDE/>
        <w:autoSpaceDN/>
        <w:ind w:right="-50" w:firstLine="708"/>
        <w:jc w:val="both"/>
        <w:rPr>
          <w:rFonts w:ascii="Arial Narrow" w:hAnsi="Arial Narrow" w:cs="Arial"/>
        </w:rPr>
      </w:pPr>
      <w:r w:rsidRPr="00A15CB0">
        <w:rPr>
          <w:rFonts w:ascii="Arial Narrow" w:hAnsi="Arial Narrow" w:cs="Arial"/>
        </w:rPr>
        <w:t>parcely C  450/1</w:t>
      </w:r>
    </w:p>
    <w:p w:rsidR="009267D1" w:rsidRPr="00A15CB0" w:rsidRDefault="009267D1" w:rsidP="00F37C4B">
      <w:pPr>
        <w:autoSpaceDE/>
        <w:autoSpaceDN/>
        <w:ind w:right="-50" w:firstLine="708"/>
        <w:jc w:val="both"/>
        <w:rPr>
          <w:rFonts w:ascii="Arial Narrow" w:hAnsi="Arial Narrow" w:cs="Arial"/>
        </w:rPr>
      </w:pPr>
    </w:p>
    <w:p w:rsidR="00F37C4B" w:rsidRPr="00A15CB0" w:rsidRDefault="00F37C4B" w:rsidP="00F37C4B">
      <w:pPr>
        <w:autoSpaceDE/>
        <w:autoSpaceDN/>
        <w:ind w:right="-50" w:firstLine="708"/>
        <w:jc w:val="both"/>
        <w:rPr>
          <w:rFonts w:ascii="Arial Narrow" w:hAnsi="Arial Narrow" w:cs="Arial"/>
        </w:rPr>
      </w:pPr>
    </w:p>
    <w:p w:rsidR="00F37C4B" w:rsidRPr="00A15CB0" w:rsidRDefault="00F37C4B" w:rsidP="00F37C4B">
      <w:pPr>
        <w:pStyle w:val="Nadpis2"/>
        <w:spacing w:line="360" w:lineRule="auto"/>
        <w:jc w:val="left"/>
        <w:rPr>
          <w:rFonts w:ascii="Arial Narrow" w:hAnsi="Arial Narrow"/>
          <w:sz w:val="20"/>
          <w:szCs w:val="20"/>
          <w:u w:val="single"/>
        </w:rPr>
      </w:pPr>
      <w:bookmarkStart w:id="20" w:name="_Toc514841471"/>
      <w:r w:rsidRPr="00A15CB0">
        <w:rPr>
          <w:rFonts w:ascii="Arial Narrow" w:hAnsi="Arial Narrow"/>
          <w:sz w:val="20"/>
          <w:szCs w:val="20"/>
          <w:u w:val="single"/>
        </w:rPr>
        <w:t>3.2  Množstvo dažďových vôd zo spevnených plôch</w:t>
      </w:r>
      <w:bookmarkEnd w:id="20"/>
    </w:p>
    <w:p w:rsidR="00F37C4B" w:rsidRPr="00A15CB0" w:rsidRDefault="00F37C4B" w:rsidP="00F37C4B">
      <w:pPr>
        <w:ind w:left="709" w:firstLine="11"/>
        <w:rPr>
          <w:rFonts w:ascii="Arial Narrow" w:hAnsi="Arial Narrow" w:cs="Arial"/>
        </w:rPr>
      </w:pPr>
      <w:r w:rsidRPr="00A15CB0">
        <w:rPr>
          <w:rFonts w:ascii="Arial Narrow" w:hAnsi="Arial Narrow" w:cs="Arial"/>
        </w:rPr>
        <w:t>Maximálny povolený prítok do Zberača „</w:t>
      </w:r>
      <w:r w:rsidR="00E44D12" w:rsidRPr="00A15CB0">
        <w:rPr>
          <w:rFonts w:ascii="Arial Narrow" w:hAnsi="Arial Narrow" w:cs="Arial"/>
        </w:rPr>
        <w:t>C</w:t>
      </w:r>
      <w:r w:rsidRPr="00A15CB0">
        <w:rPr>
          <w:rFonts w:ascii="Arial Narrow" w:hAnsi="Arial Narrow" w:cs="Arial"/>
        </w:rPr>
        <w:t>“ SO 505.1 z SO 51</w:t>
      </w:r>
      <w:r w:rsidR="00E44D12" w:rsidRPr="00A15CB0">
        <w:rPr>
          <w:rFonts w:ascii="Arial Narrow" w:hAnsi="Arial Narrow" w:cs="Arial"/>
        </w:rPr>
        <w:t>3</w:t>
      </w:r>
      <w:r w:rsidRPr="00A15CB0">
        <w:rPr>
          <w:rFonts w:ascii="Arial Narrow" w:hAnsi="Arial Narrow" w:cs="Arial"/>
        </w:rPr>
        <w:t xml:space="preserve">  je </w:t>
      </w:r>
      <w:r w:rsidR="009267D1" w:rsidRPr="00A15CB0">
        <w:rPr>
          <w:rFonts w:ascii="Arial Narrow" w:hAnsi="Arial Narrow" w:cs="Arial"/>
        </w:rPr>
        <w:t>25</w:t>
      </w:r>
      <w:r w:rsidRPr="00A15CB0">
        <w:rPr>
          <w:rFonts w:ascii="Arial Narrow" w:hAnsi="Arial Narrow" w:cs="Arial"/>
        </w:rPr>
        <w:t>l/s.</w:t>
      </w:r>
    </w:p>
    <w:p w:rsidR="00F37C4B" w:rsidRPr="00A15CB0" w:rsidRDefault="00F37C4B" w:rsidP="00F37C4B">
      <w:pPr>
        <w:ind w:left="709"/>
        <w:rPr>
          <w:rFonts w:ascii="Arial Narrow" w:hAnsi="Arial Narrow" w:cs="Arial"/>
        </w:rPr>
      </w:pPr>
    </w:p>
    <w:p w:rsidR="009267D1" w:rsidRPr="00A15CB0" w:rsidRDefault="009267D1" w:rsidP="009267D1">
      <w:pPr>
        <w:ind w:left="709"/>
        <w:rPr>
          <w:rFonts w:ascii="Arial Narrow" w:hAnsi="Arial Narrow" w:cs="Arial"/>
        </w:rPr>
      </w:pPr>
      <w:r w:rsidRPr="00A15CB0">
        <w:rPr>
          <w:rFonts w:ascii="Arial Narrow" w:hAnsi="Arial Narrow" w:cs="Arial"/>
        </w:rPr>
        <w:t>Prepočet množstva dažďových vôd:</w:t>
      </w:r>
    </w:p>
    <w:p w:rsidR="009267D1" w:rsidRPr="00A15CB0" w:rsidRDefault="009267D1" w:rsidP="009267D1">
      <w:pPr>
        <w:ind w:left="709"/>
        <w:rPr>
          <w:rFonts w:ascii="Arial Narrow" w:hAnsi="Arial Narrow" w:cs="Arial"/>
        </w:rPr>
      </w:pPr>
      <w:r w:rsidRPr="00A15CB0">
        <w:rPr>
          <w:rFonts w:ascii="Arial Narrow" w:hAnsi="Arial Narrow" w:cs="Arial"/>
        </w:rPr>
        <w:t>Dažďové vody zo spevnených plôch – ciest a parkovísk</w:t>
      </w:r>
    </w:p>
    <w:p w:rsidR="009267D1" w:rsidRPr="00A15CB0" w:rsidRDefault="009267D1" w:rsidP="009267D1">
      <w:pPr>
        <w:ind w:left="709"/>
        <w:rPr>
          <w:rFonts w:ascii="Arial Narrow" w:hAnsi="Arial Narrow" w:cs="Arial"/>
          <w:vertAlign w:val="superscript"/>
        </w:rPr>
      </w:pPr>
      <w:r w:rsidRPr="00A15CB0">
        <w:rPr>
          <w:rFonts w:ascii="Arial Narrow" w:hAnsi="Arial Narrow" w:cs="Arial"/>
        </w:rPr>
        <w:t>Odvodňovaná plocha:</w:t>
      </w:r>
      <w:r w:rsidRPr="00A15CB0">
        <w:rPr>
          <w:rFonts w:ascii="Arial Narrow" w:hAnsi="Arial Narrow" w:cs="Arial"/>
        </w:rPr>
        <w:tab/>
        <w:t>S = 9 400 m</w:t>
      </w:r>
      <w:r w:rsidRPr="00A15CB0">
        <w:rPr>
          <w:rFonts w:ascii="Arial Narrow" w:hAnsi="Arial Narrow" w:cs="Arial"/>
          <w:vertAlign w:val="superscript"/>
        </w:rPr>
        <w:t>2</w:t>
      </w:r>
    </w:p>
    <w:p w:rsidR="009267D1" w:rsidRPr="00A15CB0" w:rsidRDefault="009267D1" w:rsidP="009267D1">
      <w:pPr>
        <w:ind w:left="709"/>
        <w:rPr>
          <w:rFonts w:ascii="Arial Narrow" w:hAnsi="Arial Narrow" w:cs="Arial"/>
        </w:rPr>
      </w:pPr>
      <w:r w:rsidRPr="00A15CB0">
        <w:rPr>
          <w:rFonts w:ascii="Arial Narrow" w:hAnsi="Arial Narrow" w:cs="Arial"/>
        </w:rPr>
        <w:t>Intenzita dažďa:</w:t>
      </w:r>
      <w:r w:rsidRPr="00A15CB0">
        <w:rPr>
          <w:rFonts w:ascii="Arial Narrow" w:hAnsi="Arial Narrow" w:cs="Arial"/>
        </w:rPr>
        <w:tab/>
        <w:t>q = 158 l/s</w:t>
      </w:r>
    </w:p>
    <w:p w:rsidR="009267D1" w:rsidRPr="00A15CB0" w:rsidRDefault="009267D1" w:rsidP="009267D1">
      <w:pPr>
        <w:ind w:left="709"/>
        <w:rPr>
          <w:rFonts w:ascii="Arial Narrow" w:hAnsi="Arial Narrow" w:cs="Arial"/>
        </w:rPr>
      </w:pPr>
      <w:r w:rsidRPr="00A15CB0">
        <w:rPr>
          <w:rFonts w:ascii="Arial Narrow" w:hAnsi="Arial Narrow" w:cs="Arial"/>
        </w:rPr>
        <w:t>Odtokový súčiniteľ:</w:t>
      </w:r>
      <w:r w:rsidRPr="00A15CB0">
        <w:rPr>
          <w:rFonts w:ascii="Arial Narrow" w:hAnsi="Arial Narrow" w:cs="Arial"/>
        </w:rPr>
        <w:tab/>
      </w:r>
      <w:r w:rsidRPr="00A15CB0">
        <w:rPr>
          <w:rFonts w:ascii="Arial Narrow" w:hAnsi="Arial Narrow" w:cs="Arial"/>
        </w:rPr>
        <w:sym w:font="Symbol" w:char="F06A"/>
      </w:r>
      <w:r w:rsidRPr="00A15CB0">
        <w:rPr>
          <w:rFonts w:ascii="Arial Narrow" w:hAnsi="Arial Narrow" w:cs="Arial"/>
        </w:rPr>
        <w:t xml:space="preserve"> = 0,8</w:t>
      </w:r>
    </w:p>
    <w:p w:rsidR="009267D1" w:rsidRPr="00A15CB0" w:rsidRDefault="009267D1" w:rsidP="009267D1">
      <w:pPr>
        <w:ind w:left="709"/>
        <w:rPr>
          <w:rFonts w:ascii="Arial Narrow" w:hAnsi="Arial Narrow" w:cs="Arial"/>
        </w:rPr>
      </w:pPr>
      <w:r w:rsidRPr="00A15CB0">
        <w:rPr>
          <w:rFonts w:ascii="Arial Narrow" w:hAnsi="Arial Narrow" w:cs="Arial"/>
        </w:rPr>
        <w:t>Maximálny odtok:</w:t>
      </w:r>
      <w:r w:rsidRPr="00A15CB0">
        <w:rPr>
          <w:rFonts w:ascii="Arial Narrow" w:hAnsi="Arial Narrow" w:cs="Arial"/>
        </w:rPr>
        <w:tab/>
      </w:r>
      <w:proofErr w:type="spellStart"/>
      <w:r w:rsidRPr="00A15CB0">
        <w:rPr>
          <w:rFonts w:ascii="Arial Narrow" w:hAnsi="Arial Narrow" w:cs="Arial"/>
        </w:rPr>
        <w:t>V</w:t>
      </w:r>
      <w:r w:rsidRPr="00A15CB0">
        <w:rPr>
          <w:rFonts w:ascii="Arial Narrow" w:hAnsi="Arial Narrow" w:cs="Arial"/>
          <w:vertAlign w:val="subscript"/>
        </w:rPr>
        <w:t>max</w:t>
      </w:r>
      <w:proofErr w:type="spellEnd"/>
      <w:r w:rsidRPr="00A15CB0">
        <w:rPr>
          <w:rFonts w:ascii="Arial Narrow" w:hAnsi="Arial Narrow" w:cs="Arial"/>
        </w:rPr>
        <w:t xml:space="preserve"> = 25,0 l/s</w:t>
      </w:r>
    </w:p>
    <w:p w:rsidR="009267D1" w:rsidRPr="00A15CB0" w:rsidRDefault="009267D1" w:rsidP="009267D1">
      <w:pPr>
        <w:ind w:left="709"/>
        <w:rPr>
          <w:rFonts w:ascii="Arial Narrow" w:hAnsi="Arial Narrow" w:cs="Arial"/>
        </w:rPr>
      </w:pPr>
    </w:p>
    <w:p w:rsidR="009267D1" w:rsidRPr="00A15CB0" w:rsidRDefault="009267D1" w:rsidP="009267D1">
      <w:pPr>
        <w:ind w:left="709"/>
        <w:rPr>
          <w:rFonts w:ascii="Arial Narrow" w:hAnsi="Arial Narrow" w:cs="Arial"/>
        </w:rPr>
      </w:pPr>
      <w:r w:rsidRPr="00A15CB0">
        <w:rPr>
          <w:rFonts w:ascii="Arial Narrow" w:hAnsi="Arial Narrow" w:cs="Arial"/>
        </w:rPr>
        <w:t>Pri návrhu siete je potrebné počítať s periodicitou p=0,50 náhradného dažďa</w:t>
      </w:r>
    </w:p>
    <w:p w:rsidR="009267D1" w:rsidRPr="00A15CB0" w:rsidRDefault="009267D1" w:rsidP="009267D1">
      <w:pPr>
        <w:ind w:left="709"/>
        <w:rPr>
          <w:rFonts w:ascii="Arial Narrow" w:hAnsi="Arial Narrow" w:cs="Arial"/>
        </w:rPr>
      </w:pPr>
      <w:proofErr w:type="spellStart"/>
      <w:r w:rsidRPr="00A15CB0">
        <w:rPr>
          <w:rFonts w:ascii="Arial Narrow" w:hAnsi="Arial Narrow" w:cs="Arial"/>
        </w:rPr>
        <w:t>Qd</w:t>
      </w:r>
      <w:proofErr w:type="spellEnd"/>
      <w:r w:rsidRPr="00A15CB0">
        <w:rPr>
          <w:rFonts w:ascii="Arial Narrow" w:hAnsi="Arial Narrow" w:cs="Arial"/>
        </w:rPr>
        <w:t xml:space="preserve"> = q x </w:t>
      </w:r>
      <w:r w:rsidRPr="00A15CB0">
        <w:rPr>
          <w:rFonts w:ascii="Arial Narrow" w:hAnsi="Arial Narrow" w:cs="Arial"/>
        </w:rPr>
        <w:sym w:font="Symbol" w:char="F06A"/>
      </w:r>
      <w:r w:rsidRPr="00A15CB0">
        <w:rPr>
          <w:rFonts w:ascii="Arial Narrow" w:hAnsi="Arial Narrow" w:cs="Arial"/>
        </w:rPr>
        <w:t xml:space="preserve"> </w:t>
      </w:r>
      <w:proofErr w:type="spellStart"/>
      <w:r w:rsidRPr="00A15CB0">
        <w:rPr>
          <w:rFonts w:ascii="Arial Narrow" w:hAnsi="Arial Narrow" w:cs="Arial"/>
        </w:rPr>
        <w:t>x</w:t>
      </w:r>
      <w:proofErr w:type="spellEnd"/>
      <w:r w:rsidRPr="00A15CB0">
        <w:rPr>
          <w:rFonts w:ascii="Arial Narrow" w:hAnsi="Arial Narrow" w:cs="Arial"/>
        </w:rPr>
        <w:t xml:space="preserve"> S = 93,82 l/s</w:t>
      </w:r>
    </w:p>
    <w:p w:rsidR="009267D1" w:rsidRPr="00A15CB0" w:rsidRDefault="009267D1" w:rsidP="009267D1">
      <w:pPr>
        <w:ind w:left="709"/>
        <w:rPr>
          <w:rFonts w:ascii="Arial Narrow" w:hAnsi="Arial Narrow" w:cs="Arial"/>
        </w:rPr>
      </w:pPr>
    </w:p>
    <w:p w:rsidR="009267D1" w:rsidRPr="00A15CB0" w:rsidRDefault="009267D1" w:rsidP="009267D1">
      <w:pPr>
        <w:ind w:left="709"/>
        <w:rPr>
          <w:rFonts w:ascii="Arial Narrow" w:hAnsi="Arial Narrow" w:cs="Arial"/>
        </w:rPr>
      </w:pPr>
      <w:r w:rsidRPr="00A15CB0">
        <w:rPr>
          <w:rFonts w:ascii="Arial Narrow" w:hAnsi="Arial Narrow" w:cs="Arial"/>
        </w:rPr>
        <w:t>Ročný úhrn zrážok v danej lokalite...................................600 mm.rok</w:t>
      </w:r>
      <w:r w:rsidRPr="00A15CB0">
        <w:rPr>
          <w:rFonts w:ascii="Arial Narrow" w:hAnsi="Arial Narrow" w:cs="Arial"/>
          <w:vertAlign w:val="superscript"/>
        </w:rPr>
        <w:t>-1</w:t>
      </w:r>
    </w:p>
    <w:p w:rsidR="009267D1" w:rsidRPr="00A15CB0" w:rsidRDefault="009267D1" w:rsidP="009267D1">
      <w:pPr>
        <w:ind w:left="709"/>
        <w:rPr>
          <w:rFonts w:ascii="Arial Narrow" w:hAnsi="Arial Narrow" w:cs="Arial"/>
          <w:vertAlign w:val="superscript"/>
        </w:rPr>
      </w:pPr>
      <w:r w:rsidRPr="00A15CB0">
        <w:rPr>
          <w:rFonts w:ascii="Arial Narrow" w:hAnsi="Arial Narrow" w:cs="Arial"/>
        </w:rPr>
        <w:tab/>
      </w:r>
      <w:r w:rsidRPr="00A15CB0">
        <w:rPr>
          <w:rFonts w:ascii="Arial Narrow" w:hAnsi="Arial Narrow" w:cs="Arial"/>
        </w:rPr>
        <w:tab/>
        <w:t>Q ročné =  9 400 x 0,8 x 0,600 = 4 512,0 m3.rok</w:t>
      </w:r>
      <w:r w:rsidRPr="00A15CB0">
        <w:rPr>
          <w:rFonts w:ascii="Arial Narrow" w:hAnsi="Arial Narrow" w:cs="Arial"/>
          <w:vertAlign w:val="superscript"/>
        </w:rPr>
        <w:t>-1</w:t>
      </w:r>
    </w:p>
    <w:p w:rsidR="00F37C4B" w:rsidRPr="00A15CB0" w:rsidRDefault="00F37C4B" w:rsidP="00F37C4B">
      <w:pPr>
        <w:ind w:left="709"/>
        <w:rPr>
          <w:rFonts w:ascii="Arial Narrow" w:hAnsi="Arial Narrow" w:cs="Arial"/>
        </w:rPr>
      </w:pPr>
    </w:p>
    <w:p w:rsidR="009267D1" w:rsidRPr="00A15CB0" w:rsidRDefault="009267D1">
      <w:pPr>
        <w:autoSpaceDE/>
        <w:autoSpaceDN/>
        <w:spacing w:after="200" w:line="276" w:lineRule="auto"/>
        <w:rPr>
          <w:rFonts w:ascii="Arial Narrow" w:hAnsi="Arial Narrow" w:cs="Arial"/>
          <w:b/>
        </w:rPr>
      </w:pPr>
      <w:r w:rsidRPr="00A15CB0">
        <w:rPr>
          <w:rFonts w:ascii="Arial Narrow" w:hAnsi="Arial Narrow" w:cs="Arial"/>
          <w:b/>
        </w:rPr>
        <w:br w:type="page"/>
      </w:r>
    </w:p>
    <w:p w:rsidR="009267D1" w:rsidRPr="00A15CB0" w:rsidRDefault="009267D1" w:rsidP="009267D1">
      <w:pPr>
        <w:ind w:left="709"/>
        <w:rPr>
          <w:rFonts w:ascii="Arial Narrow" w:hAnsi="Arial Narrow" w:cs="Arial"/>
          <w:b/>
        </w:rPr>
      </w:pPr>
      <w:r w:rsidRPr="00A15CB0">
        <w:rPr>
          <w:rFonts w:ascii="Arial Narrow" w:hAnsi="Arial Narrow" w:cs="Arial"/>
          <w:b/>
        </w:rPr>
        <w:lastRenderedPageBreak/>
        <w:t>Posúdenie objemu retenčného potrubia:</w:t>
      </w:r>
    </w:p>
    <w:p w:rsidR="009267D1" w:rsidRPr="00A15CB0" w:rsidRDefault="009267D1" w:rsidP="009267D1">
      <w:pPr>
        <w:ind w:left="709"/>
        <w:rPr>
          <w:rFonts w:ascii="Arial Narrow" w:hAnsi="Arial Narrow" w:cs="Arial"/>
        </w:rPr>
      </w:pPr>
      <w:r w:rsidRPr="00A15CB0">
        <w:rPr>
          <w:rFonts w:ascii="Arial Narrow" w:hAnsi="Arial Narrow" w:cs="Arial"/>
          <w:noProof/>
        </w:rPr>
        <w:drawing>
          <wp:inline distT="0" distB="0" distL="0" distR="0" wp14:anchorId="54604D26" wp14:editId="0D7C8279">
            <wp:extent cx="5886450" cy="2528108"/>
            <wp:effectExtent l="19050" t="19050" r="19050" b="24592"/>
            <wp:docPr id="4" name="Obrázok 3" descr="P:\PROMT_MARTIN\PP NITRA PRELOZKA SIETI\DOPRAVOPROJEKT\Pracovne\SO 513 Odvodnenie parkoviska TIP a ORL\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OMT_MARTIN\PP NITRA PRELOZKA SIETI\DOPRAVOPROJEKT\Pracovne\SO 513 Odvodnenie parkoviska TIP a ORL\R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0193" cy="2529715"/>
                    </a:xfrm>
                    <a:prstGeom prst="rect">
                      <a:avLst/>
                    </a:prstGeom>
                    <a:noFill/>
                    <a:ln w="6350">
                      <a:solidFill>
                        <a:schemeClr val="tx1"/>
                      </a:solidFill>
                    </a:ln>
                  </pic:spPr>
                </pic:pic>
              </a:graphicData>
            </a:graphic>
          </wp:inline>
        </w:drawing>
      </w:r>
    </w:p>
    <w:p w:rsidR="009267D1" w:rsidRPr="00A15CB0" w:rsidRDefault="009267D1" w:rsidP="009267D1">
      <w:pPr>
        <w:ind w:left="709"/>
        <w:rPr>
          <w:rFonts w:ascii="Arial Narrow" w:hAnsi="Arial Narrow" w:cs="Arial"/>
        </w:rPr>
      </w:pPr>
    </w:p>
    <w:p w:rsidR="009267D1" w:rsidRPr="00A15CB0" w:rsidRDefault="009267D1" w:rsidP="009267D1">
      <w:pPr>
        <w:ind w:left="709"/>
        <w:rPr>
          <w:rFonts w:ascii="Arial Narrow" w:hAnsi="Arial Narrow" w:cs="Arial"/>
        </w:rPr>
      </w:pPr>
      <w:r w:rsidRPr="00A15CB0">
        <w:rPr>
          <w:rFonts w:ascii="Arial Narrow" w:hAnsi="Arial Narrow" w:cs="Arial"/>
        </w:rPr>
        <w:tab/>
        <w:t xml:space="preserve">Z vyššie uvedeného prepočtu vyplýva, že po 120 minútach začína byť objem zrážok natoľko nízky, že nie je nutné ďalej uvažovať s objemom </w:t>
      </w:r>
      <w:proofErr w:type="spellStart"/>
      <w:r w:rsidRPr="00A15CB0">
        <w:rPr>
          <w:rFonts w:ascii="Arial Narrow" w:hAnsi="Arial Narrow" w:cs="Arial"/>
        </w:rPr>
        <w:t>retencie</w:t>
      </w:r>
      <w:proofErr w:type="spellEnd"/>
      <w:r w:rsidRPr="00A15CB0">
        <w:rPr>
          <w:rFonts w:ascii="Arial Narrow" w:hAnsi="Arial Narrow" w:cs="Arial"/>
        </w:rPr>
        <w:t xml:space="preserve">. </w:t>
      </w:r>
    </w:p>
    <w:p w:rsidR="009267D1" w:rsidRPr="00A15CB0" w:rsidRDefault="009267D1" w:rsidP="009267D1">
      <w:pPr>
        <w:ind w:left="709"/>
        <w:rPr>
          <w:rFonts w:ascii="Arial Narrow" w:hAnsi="Arial Narrow" w:cs="Arial"/>
        </w:rPr>
      </w:pPr>
      <w:r w:rsidRPr="00A15CB0">
        <w:rPr>
          <w:rFonts w:ascii="Arial Narrow" w:hAnsi="Arial Narrow" w:cs="Arial"/>
        </w:rPr>
        <w:t xml:space="preserve">Výpočtový objem </w:t>
      </w:r>
      <w:proofErr w:type="spellStart"/>
      <w:r w:rsidRPr="00A15CB0">
        <w:rPr>
          <w:rFonts w:ascii="Arial Narrow" w:hAnsi="Arial Narrow" w:cs="Arial"/>
        </w:rPr>
        <w:t>retencie</w:t>
      </w:r>
      <w:proofErr w:type="spellEnd"/>
      <w:r w:rsidRPr="00A15CB0">
        <w:rPr>
          <w:rFonts w:ascii="Arial Narrow" w:hAnsi="Arial Narrow" w:cs="Arial"/>
        </w:rPr>
        <w:t xml:space="preserve"> z prepočtu po dobu 120min (2 hodiny) je 188,96 m3.</w:t>
      </w:r>
    </w:p>
    <w:p w:rsidR="009267D1" w:rsidRPr="00A15CB0" w:rsidRDefault="009267D1" w:rsidP="009267D1">
      <w:pPr>
        <w:ind w:left="709"/>
        <w:rPr>
          <w:rFonts w:ascii="Arial Narrow" w:hAnsi="Arial Narrow" w:cs="Arial"/>
        </w:rPr>
      </w:pPr>
      <w:r w:rsidRPr="00A15CB0">
        <w:rPr>
          <w:rFonts w:ascii="Arial Narrow" w:hAnsi="Arial Narrow" w:cs="Arial"/>
        </w:rPr>
        <w:tab/>
        <w:t xml:space="preserve">Navrhovaný objem </w:t>
      </w:r>
      <w:proofErr w:type="spellStart"/>
      <w:r w:rsidRPr="00A15CB0">
        <w:rPr>
          <w:rFonts w:ascii="Arial Narrow" w:hAnsi="Arial Narrow" w:cs="Arial"/>
        </w:rPr>
        <w:t>retencie</w:t>
      </w:r>
      <w:proofErr w:type="spellEnd"/>
      <w:r w:rsidRPr="00A15CB0">
        <w:rPr>
          <w:rFonts w:ascii="Arial Narrow" w:hAnsi="Arial Narrow" w:cs="Arial"/>
        </w:rPr>
        <w:t xml:space="preserve"> je tvorený retenčnými rúrami DN1000 PP SN110 dl. 286,0m o celkovom objeme 224,6m3, ktorý je dostatočný na zachytenie výpočtového objemu počas 120min (188,96m3).  </w:t>
      </w:r>
    </w:p>
    <w:p w:rsidR="00B32659" w:rsidRPr="00A15CB0" w:rsidRDefault="00B32659" w:rsidP="00B32659">
      <w:pPr>
        <w:spacing w:line="360" w:lineRule="auto"/>
        <w:jc w:val="both"/>
        <w:rPr>
          <w:rFonts w:ascii="Arial Narrow" w:hAnsi="Arial Narrow" w:cs="Arial"/>
          <w:color w:val="FF0000"/>
        </w:rPr>
      </w:pPr>
    </w:p>
    <w:p w:rsidR="00CE6C9E" w:rsidRPr="00A15CB0" w:rsidRDefault="00E66CC5" w:rsidP="009002FD">
      <w:pPr>
        <w:pStyle w:val="Nadpis2"/>
        <w:spacing w:line="360" w:lineRule="auto"/>
        <w:jc w:val="left"/>
        <w:rPr>
          <w:rFonts w:ascii="Arial Narrow" w:hAnsi="Arial Narrow"/>
          <w:sz w:val="22"/>
          <w:u w:val="single"/>
        </w:rPr>
      </w:pPr>
      <w:bookmarkStart w:id="21" w:name="_Toc440792993"/>
      <w:bookmarkStart w:id="22" w:name="_Toc514841472"/>
      <w:r w:rsidRPr="00A15CB0">
        <w:rPr>
          <w:rFonts w:ascii="Arial Narrow" w:hAnsi="Arial Narrow"/>
          <w:sz w:val="22"/>
          <w:u w:val="single"/>
        </w:rPr>
        <w:t>4</w:t>
      </w:r>
      <w:r w:rsidR="001343D6" w:rsidRPr="00A15CB0">
        <w:rPr>
          <w:rFonts w:ascii="Arial Narrow" w:hAnsi="Arial Narrow"/>
          <w:sz w:val="22"/>
          <w:u w:val="single"/>
        </w:rPr>
        <w:t>.  POPIS RIEŠENIA</w:t>
      </w:r>
      <w:bookmarkEnd w:id="21"/>
      <w:bookmarkEnd w:id="22"/>
    </w:p>
    <w:p w:rsidR="009267D1" w:rsidRPr="00A15CB0" w:rsidRDefault="009267D1" w:rsidP="009267D1">
      <w:pPr>
        <w:ind w:left="709" w:right="-50" w:firstLine="707"/>
        <w:jc w:val="both"/>
        <w:rPr>
          <w:rFonts w:ascii="Arial Narrow" w:hAnsi="Arial Narrow" w:cs="Arial"/>
        </w:rPr>
      </w:pPr>
      <w:r w:rsidRPr="00A15CB0">
        <w:rPr>
          <w:rFonts w:ascii="Arial Narrow" w:hAnsi="Arial Narrow" w:cs="Arial"/>
        </w:rPr>
        <w:t xml:space="preserve">Navrhovaný stavebný objekt rieši </w:t>
      </w:r>
      <w:proofErr w:type="spellStart"/>
      <w:r w:rsidRPr="00A15CB0">
        <w:rPr>
          <w:rFonts w:ascii="Arial Narrow" w:hAnsi="Arial Narrow" w:cs="Arial"/>
        </w:rPr>
        <w:t>odkanalizovanie</w:t>
      </w:r>
      <w:proofErr w:type="spellEnd"/>
      <w:r w:rsidRPr="00A15CB0">
        <w:rPr>
          <w:rFonts w:ascii="Arial Narrow" w:hAnsi="Arial Narrow" w:cs="Arial"/>
        </w:rPr>
        <w:t xml:space="preserve"> dažďových vôd z  parkoviska TIP, vrátane odlučovača ropných látok (ORL). Kanalizačný systém pozostáva z gravitačnej a tlakovej časti.</w:t>
      </w:r>
    </w:p>
    <w:p w:rsidR="009267D1" w:rsidRPr="00A15CB0" w:rsidRDefault="009267D1" w:rsidP="009267D1">
      <w:pPr>
        <w:ind w:left="709" w:right="-50" w:firstLine="707"/>
        <w:jc w:val="both"/>
        <w:rPr>
          <w:rFonts w:ascii="Arial Narrow" w:hAnsi="Arial Narrow" w:cs="Arial"/>
        </w:rPr>
      </w:pPr>
      <w:r w:rsidRPr="00A15CB0">
        <w:rPr>
          <w:rFonts w:ascii="Arial Narrow" w:hAnsi="Arial Narrow" w:cs="Arial"/>
        </w:rPr>
        <w:t>Na trase potrubného systému sú preplachovacie súpravy s odkalením v počte 2 ks a s odvzdušnením v počte 1 ks, prečerpávacia stanica 1ks, odlučovač ropných látok 1 ks, regulačná šachta s obmedzovačom prietoku 1ks, kanalizačné šachty 3 ks, uličné vpuste 2 ks, odvodňovacie prvky (odvodňovacie prvky nie sú súčasťou tejto PD).</w:t>
      </w:r>
    </w:p>
    <w:p w:rsidR="009267D1" w:rsidRPr="00A15CB0" w:rsidRDefault="009267D1" w:rsidP="009267D1">
      <w:pPr>
        <w:rPr>
          <w:rFonts w:ascii="Arial Narrow" w:hAnsi="Arial Narrow"/>
        </w:rPr>
      </w:pPr>
    </w:p>
    <w:p w:rsidR="00C34B43" w:rsidRPr="00A15CB0" w:rsidRDefault="00E66CC5" w:rsidP="004C080F">
      <w:pPr>
        <w:pStyle w:val="Nadpis2"/>
        <w:spacing w:line="360" w:lineRule="auto"/>
        <w:jc w:val="left"/>
        <w:rPr>
          <w:rFonts w:ascii="Arial Narrow" w:hAnsi="Arial Narrow"/>
          <w:sz w:val="22"/>
          <w:u w:val="single"/>
        </w:rPr>
      </w:pPr>
      <w:bookmarkStart w:id="23" w:name="_Toc440792994"/>
      <w:bookmarkStart w:id="24" w:name="_Toc514841473"/>
      <w:r w:rsidRPr="00A15CB0">
        <w:rPr>
          <w:rFonts w:ascii="Arial Narrow" w:hAnsi="Arial Narrow"/>
          <w:sz w:val="22"/>
          <w:u w:val="single"/>
        </w:rPr>
        <w:t>4</w:t>
      </w:r>
      <w:r w:rsidR="00C34B43" w:rsidRPr="00A15CB0">
        <w:rPr>
          <w:rFonts w:ascii="Arial Narrow" w:hAnsi="Arial Narrow"/>
          <w:sz w:val="22"/>
          <w:u w:val="single"/>
        </w:rPr>
        <w:t xml:space="preserve">.1  </w:t>
      </w:r>
      <w:bookmarkEnd w:id="23"/>
      <w:r w:rsidR="00F37C4B" w:rsidRPr="00A15CB0">
        <w:rPr>
          <w:rFonts w:ascii="Arial Narrow" w:hAnsi="Arial Narrow"/>
          <w:sz w:val="22"/>
          <w:u w:val="single"/>
        </w:rPr>
        <w:t>Dažďová kanalizácia – gravitačná časť</w:t>
      </w:r>
      <w:bookmarkEnd w:id="24"/>
    </w:p>
    <w:p w:rsidR="009267D1" w:rsidRPr="00A15CB0" w:rsidRDefault="009267D1" w:rsidP="009267D1">
      <w:pPr>
        <w:tabs>
          <w:tab w:val="left" w:pos="1418"/>
        </w:tabs>
        <w:ind w:left="709" w:right="-51"/>
        <w:jc w:val="both"/>
        <w:rPr>
          <w:rFonts w:ascii="Arial Narrow" w:hAnsi="Arial Narrow" w:cs="Arial"/>
        </w:rPr>
      </w:pPr>
      <w:r w:rsidRPr="00A15CB0">
        <w:rPr>
          <w:rFonts w:ascii="Arial Narrow" w:hAnsi="Arial Narrow" w:cs="Arial"/>
        </w:rPr>
        <w:t xml:space="preserve">Gravitačná kanalizácia odvádza </w:t>
      </w:r>
      <w:r w:rsidR="00166E9A" w:rsidRPr="00A15CB0">
        <w:rPr>
          <w:rFonts w:ascii="Arial Narrow" w:hAnsi="Arial Narrow" w:cs="Arial"/>
        </w:rPr>
        <w:t>dažďové</w:t>
      </w:r>
      <w:r w:rsidRPr="00A15CB0">
        <w:rPr>
          <w:rFonts w:ascii="Arial Narrow" w:hAnsi="Arial Narrow" w:cs="Arial"/>
        </w:rPr>
        <w:t xml:space="preserve"> vody z parkoviska TP do navrhovaného ORL a následne do preče</w:t>
      </w:r>
      <w:r w:rsidR="00166E9A" w:rsidRPr="00A15CB0">
        <w:rPr>
          <w:rFonts w:ascii="Arial Narrow" w:hAnsi="Arial Narrow" w:cs="Arial"/>
        </w:rPr>
        <w:t>rpávacej stanice</w:t>
      </w:r>
      <w:r w:rsidRPr="00A15CB0">
        <w:rPr>
          <w:rFonts w:ascii="Arial Narrow" w:hAnsi="Arial Narrow" w:cs="Arial"/>
        </w:rPr>
        <w:t xml:space="preserve">. </w:t>
      </w:r>
      <w:r w:rsidR="00166E9A" w:rsidRPr="00A15CB0">
        <w:rPr>
          <w:rFonts w:ascii="Arial Narrow" w:hAnsi="Arial Narrow" w:cs="Arial"/>
        </w:rPr>
        <w:t>Gravitačná časť kanalizácie</w:t>
      </w:r>
      <w:r w:rsidRPr="00A15CB0">
        <w:rPr>
          <w:rFonts w:ascii="Arial Narrow" w:hAnsi="Arial Narrow" w:cs="Arial"/>
        </w:rPr>
        <w:t xml:space="preserve"> pozostáva z </w:t>
      </w:r>
      <w:proofErr w:type="spellStart"/>
      <w:r w:rsidRPr="00A15CB0">
        <w:rPr>
          <w:rFonts w:ascii="Arial Narrow" w:hAnsi="Arial Narrow" w:cs="Arial"/>
        </w:rPr>
        <w:t>odkanalizovania</w:t>
      </w:r>
      <w:proofErr w:type="spellEnd"/>
      <w:r w:rsidRPr="00A15CB0">
        <w:rPr>
          <w:rFonts w:ascii="Arial Narrow" w:hAnsi="Arial Narrow" w:cs="Arial"/>
        </w:rPr>
        <w:t xml:space="preserve"> štrbinových žľabov do retenčného potrubia DN1000</w:t>
      </w:r>
      <w:r w:rsidR="00166E9A" w:rsidRPr="00A15CB0">
        <w:rPr>
          <w:rFonts w:ascii="Arial Narrow" w:hAnsi="Arial Narrow" w:cs="Arial"/>
        </w:rPr>
        <w:t xml:space="preserve"> PP SN10</w:t>
      </w:r>
      <w:r w:rsidRPr="00A15CB0">
        <w:rPr>
          <w:rFonts w:ascii="Arial Narrow" w:hAnsi="Arial Narrow" w:cs="Arial"/>
        </w:rPr>
        <w:t xml:space="preserve"> dl. 286,0, o celkovom objeme 224,6m</w:t>
      </w:r>
      <w:r w:rsidRPr="00A15CB0">
        <w:rPr>
          <w:rFonts w:ascii="Arial Narrow" w:hAnsi="Arial Narrow" w:cs="Arial"/>
          <w:vertAlign w:val="superscript"/>
        </w:rPr>
        <w:t>3</w:t>
      </w:r>
      <w:r w:rsidRPr="00A15CB0">
        <w:rPr>
          <w:rFonts w:ascii="Arial Narrow" w:hAnsi="Arial Narrow" w:cs="Arial"/>
        </w:rPr>
        <w:t>. Retenčné potrubie je ukončené šachtou tak, aby ho bolo možné v budúcnosti, v prípade rozšírenia parkovacích plôch, rozšíriť s cieľom napojenia ďalších vpustov.</w:t>
      </w:r>
    </w:p>
    <w:p w:rsidR="009267D1" w:rsidRPr="00A15CB0" w:rsidRDefault="009267D1" w:rsidP="009267D1">
      <w:pPr>
        <w:tabs>
          <w:tab w:val="left" w:pos="1418"/>
        </w:tabs>
        <w:ind w:left="709" w:right="-51"/>
        <w:jc w:val="both"/>
        <w:rPr>
          <w:rFonts w:ascii="Arial Narrow" w:hAnsi="Arial Narrow" w:cs="Arial"/>
        </w:rPr>
      </w:pPr>
      <w:r w:rsidRPr="00A15CB0">
        <w:rPr>
          <w:rFonts w:ascii="Arial Narrow" w:hAnsi="Arial Narrow" w:cs="Arial"/>
        </w:rPr>
        <w:tab/>
        <w:t xml:space="preserve">Dažďová odpadová voda </w:t>
      </w:r>
      <w:r w:rsidR="00166E9A" w:rsidRPr="00A15CB0">
        <w:rPr>
          <w:rFonts w:ascii="Arial Narrow" w:hAnsi="Arial Narrow" w:cs="Arial"/>
        </w:rPr>
        <w:t>j</w:t>
      </w:r>
      <w:r w:rsidRPr="00A15CB0">
        <w:rPr>
          <w:rFonts w:ascii="Arial Narrow" w:hAnsi="Arial Narrow" w:cs="Arial"/>
        </w:rPr>
        <w:t xml:space="preserve">e z retenčného potrubia odvádzaná do regulačnej šachty. V nej </w:t>
      </w:r>
      <w:r w:rsidR="00166E9A" w:rsidRPr="00A15CB0">
        <w:rPr>
          <w:rFonts w:ascii="Arial Narrow" w:hAnsi="Arial Narrow" w:cs="Arial"/>
        </w:rPr>
        <w:t>j</w:t>
      </w:r>
      <w:r w:rsidRPr="00A15CB0">
        <w:rPr>
          <w:rFonts w:ascii="Arial Narrow" w:hAnsi="Arial Narrow" w:cs="Arial"/>
        </w:rPr>
        <w:t xml:space="preserve">e osadený obmedzovač prietoku, zabezpečujúci, že do odlučovača ropných látok, radeného za regulačnou šachtou, nebude vstupovať dažďová voda s prietokom väčším ako 25 l/s, aj v prípade výskytu dažďov väčšej intenzity. Nadbytočné množstvo vody bude zachytávané v retenčnom potrubí. </w:t>
      </w:r>
    </w:p>
    <w:p w:rsidR="009267D1" w:rsidRPr="00A15CB0" w:rsidRDefault="009267D1" w:rsidP="009267D1">
      <w:pPr>
        <w:tabs>
          <w:tab w:val="left" w:pos="1418"/>
        </w:tabs>
        <w:ind w:left="709" w:right="-51"/>
        <w:jc w:val="both"/>
        <w:rPr>
          <w:rFonts w:ascii="Arial Narrow" w:hAnsi="Arial Narrow" w:cs="Arial"/>
        </w:rPr>
      </w:pPr>
    </w:p>
    <w:p w:rsidR="009267D1" w:rsidRPr="00A15CB0" w:rsidRDefault="009267D1" w:rsidP="009267D1">
      <w:pPr>
        <w:ind w:left="709"/>
        <w:rPr>
          <w:rFonts w:ascii="Arial Narrow" w:hAnsi="Arial Narrow" w:cs="Arial"/>
          <w:b/>
        </w:rPr>
      </w:pPr>
      <w:r w:rsidRPr="00A15CB0">
        <w:rPr>
          <w:rFonts w:ascii="Arial Narrow" w:hAnsi="Arial Narrow" w:cs="Arial"/>
          <w:b/>
        </w:rPr>
        <w:t>SO 513 ODVODNENIE PARKOVISKA TIP A ORL</w:t>
      </w:r>
    </w:p>
    <w:p w:rsidR="009267D1" w:rsidRPr="00A15CB0" w:rsidRDefault="009267D1" w:rsidP="009267D1">
      <w:pPr>
        <w:numPr>
          <w:ilvl w:val="0"/>
          <w:numId w:val="30"/>
        </w:numPr>
        <w:overflowPunct w:val="0"/>
        <w:adjustRightInd w:val="0"/>
        <w:textAlignment w:val="baseline"/>
        <w:rPr>
          <w:rFonts w:ascii="Arial Narrow" w:hAnsi="Arial Narrow" w:cs="Arial"/>
          <w:b/>
        </w:rPr>
      </w:pPr>
      <w:r w:rsidRPr="00A15CB0">
        <w:rPr>
          <w:rFonts w:ascii="Arial Narrow" w:hAnsi="Arial Narrow" w:cs="Arial"/>
          <w:b/>
        </w:rPr>
        <w:t>Retenčné potrubie PP SN10 DN1000 dl. 286,0m</w:t>
      </w:r>
    </w:p>
    <w:p w:rsidR="009267D1" w:rsidRPr="00A15CB0" w:rsidRDefault="009267D1" w:rsidP="009267D1">
      <w:pPr>
        <w:numPr>
          <w:ilvl w:val="0"/>
          <w:numId w:val="30"/>
        </w:numPr>
        <w:overflowPunct w:val="0"/>
        <w:adjustRightInd w:val="0"/>
        <w:textAlignment w:val="baseline"/>
        <w:rPr>
          <w:rFonts w:ascii="Arial Narrow" w:hAnsi="Arial Narrow" w:cs="Arial"/>
          <w:b/>
        </w:rPr>
      </w:pPr>
      <w:r w:rsidRPr="00A15CB0">
        <w:rPr>
          <w:rFonts w:ascii="Arial Narrow" w:hAnsi="Arial Narrow" w:cs="Arial"/>
          <w:b/>
        </w:rPr>
        <w:t xml:space="preserve">Potrubia pripájacie vpusty na retenčné potrubie PVC SN8 DN200 dl. </w:t>
      </w:r>
      <w:r w:rsidR="00166E9A" w:rsidRPr="00A15CB0">
        <w:rPr>
          <w:rFonts w:ascii="Arial Narrow" w:hAnsi="Arial Narrow" w:cs="Arial"/>
          <w:b/>
        </w:rPr>
        <w:t>43</w:t>
      </w:r>
      <w:r w:rsidRPr="00A15CB0">
        <w:rPr>
          <w:rFonts w:ascii="Arial Narrow" w:hAnsi="Arial Narrow" w:cs="Arial"/>
          <w:b/>
        </w:rPr>
        <w:t>,</w:t>
      </w:r>
      <w:r w:rsidR="00166E9A" w:rsidRPr="00A15CB0">
        <w:rPr>
          <w:rFonts w:ascii="Arial Narrow" w:hAnsi="Arial Narrow" w:cs="Arial"/>
          <w:b/>
        </w:rPr>
        <w:t>3</w:t>
      </w:r>
      <w:r w:rsidRPr="00A15CB0">
        <w:rPr>
          <w:rFonts w:ascii="Arial Narrow" w:hAnsi="Arial Narrow" w:cs="Arial"/>
          <w:b/>
        </w:rPr>
        <w:t>m</w:t>
      </w:r>
    </w:p>
    <w:p w:rsidR="009267D1" w:rsidRPr="00A15CB0" w:rsidRDefault="009267D1" w:rsidP="009267D1">
      <w:pPr>
        <w:numPr>
          <w:ilvl w:val="0"/>
          <w:numId w:val="30"/>
        </w:numPr>
        <w:overflowPunct w:val="0"/>
        <w:adjustRightInd w:val="0"/>
        <w:textAlignment w:val="baseline"/>
        <w:rPr>
          <w:rFonts w:ascii="Arial Narrow" w:hAnsi="Arial Narrow" w:cs="Arial"/>
          <w:b/>
        </w:rPr>
      </w:pPr>
      <w:r w:rsidRPr="00A15CB0">
        <w:rPr>
          <w:rFonts w:ascii="Arial Narrow" w:hAnsi="Arial Narrow" w:cs="Arial"/>
          <w:b/>
        </w:rPr>
        <w:t xml:space="preserve">Stoka „Z1“, potrubie PVC/PP SN10 DN250, dl. </w:t>
      </w:r>
      <w:r w:rsidR="00166E9A" w:rsidRPr="00A15CB0">
        <w:rPr>
          <w:rFonts w:ascii="Arial Narrow" w:hAnsi="Arial Narrow" w:cs="Arial"/>
          <w:b/>
        </w:rPr>
        <w:t>1</w:t>
      </w:r>
      <w:r w:rsidRPr="00A15CB0">
        <w:rPr>
          <w:rFonts w:ascii="Arial Narrow" w:hAnsi="Arial Narrow" w:cs="Arial"/>
          <w:b/>
        </w:rPr>
        <w:t>,</w:t>
      </w:r>
      <w:r w:rsidR="00166E9A" w:rsidRPr="00A15CB0">
        <w:rPr>
          <w:rFonts w:ascii="Arial Narrow" w:hAnsi="Arial Narrow" w:cs="Arial"/>
          <w:b/>
        </w:rPr>
        <w:t>9</w:t>
      </w:r>
      <w:r w:rsidRPr="00A15CB0">
        <w:rPr>
          <w:rFonts w:ascii="Arial Narrow" w:hAnsi="Arial Narrow" w:cs="Arial"/>
          <w:b/>
        </w:rPr>
        <w:t>m</w:t>
      </w:r>
    </w:p>
    <w:p w:rsidR="009267D1" w:rsidRPr="00A15CB0" w:rsidRDefault="009267D1" w:rsidP="009267D1">
      <w:pPr>
        <w:tabs>
          <w:tab w:val="left" w:pos="1418"/>
        </w:tabs>
        <w:ind w:left="709" w:right="-51"/>
        <w:jc w:val="both"/>
        <w:rPr>
          <w:rFonts w:ascii="Arial Narrow" w:hAnsi="Arial Narrow" w:cs="Arial"/>
        </w:rPr>
      </w:pPr>
    </w:p>
    <w:p w:rsidR="009267D1" w:rsidRPr="00A15CB0" w:rsidRDefault="009267D1" w:rsidP="009267D1">
      <w:pPr>
        <w:tabs>
          <w:tab w:val="left" w:pos="1418"/>
        </w:tabs>
        <w:ind w:left="709" w:right="-51"/>
        <w:jc w:val="both"/>
        <w:rPr>
          <w:rFonts w:ascii="Arial Narrow" w:hAnsi="Arial Narrow" w:cs="Arial"/>
        </w:rPr>
      </w:pPr>
      <w:r w:rsidRPr="00A15CB0">
        <w:rPr>
          <w:rFonts w:ascii="Arial Narrow" w:hAnsi="Arial Narrow" w:cs="Arial"/>
        </w:rPr>
        <w:tab/>
        <w:t xml:space="preserve">Na trase gravitačnej časti dažďovej kanalizácie </w:t>
      </w:r>
      <w:r w:rsidR="00166E9A" w:rsidRPr="00A15CB0">
        <w:rPr>
          <w:rFonts w:ascii="Arial Narrow" w:hAnsi="Arial Narrow" w:cs="Arial"/>
        </w:rPr>
        <w:t>s</w:t>
      </w:r>
      <w:r w:rsidRPr="00A15CB0">
        <w:rPr>
          <w:rFonts w:ascii="Arial Narrow" w:hAnsi="Arial Narrow" w:cs="Arial"/>
        </w:rPr>
        <w:t xml:space="preserve">ú osadené </w:t>
      </w:r>
      <w:r w:rsidR="00166E9A" w:rsidRPr="00A15CB0">
        <w:rPr>
          <w:rFonts w:ascii="Arial Narrow" w:hAnsi="Arial Narrow" w:cs="Arial"/>
        </w:rPr>
        <w:t>betónové</w:t>
      </w:r>
      <w:r w:rsidRPr="00A15CB0">
        <w:rPr>
          <w:rFonts w:ascii="Arial Narrow" w:hAnsi="Arial Narrow" w:cs="Arial"/>
        </w:rPr>
        <w:t xml:space="preserve"> kanalizačné šachty:</w:t>
      </w:r>
    </w:p>
    <w:p w:rsidR="009267D1" w:rsidRPr="00A15CB0" w:rsidRDefault="009267D1" w:rsidP="009267D1">
      <w:pPr>
        <w:tabs>
          <w:tab w:val="left" w:pos="1418"/>
        </w:tabs>
        <w:ind w:left="709" w:right="-51"/>
        <w:jc w:val="both"/>
        <w:rPr>
          <w:rFonts w:ascii="Arial Narrow" w:hAnsi="Arial Narrow" w:cs="Arial"/>
        </w:rPr>
      </w:pPr>
      <w:r w:rsidRPr="00A15CB0">
        <w:rPr>
          <w:rFonts w:ascii="Arial Narrow" w:hAnsi="Arial Narrow" w:cs="Arial"/>
        </w:rPr>
        <w:t>st.</w:t>
      </w:r>
      <w:r w:rsidR="00166E9A" w:rsidRPr="00A15CB0">
        <w:rPr>
          <w:rFonts w:ascii="Arial Narrow" w:hAnsi="Arial Narrow" w:cs="Arial"/>
        </w:rPr>
        <w:t>10</w:t>
      </w:r>
      <w:r w:rsidRPr="00A15CB0">
        <w:rPr>
          <w:rFonts w:ascii="Arial Narrow" w:hAnsi="Arial Narrow" w:cs="Arial"/>
        </w:rPr>
        <w:t>,</w:t>
      </w:r>
      <w:r w:rsidR="00166E9A" w:rsidRPr="00A15CB0">
        <w:rPr>
          <w:rFonts w:ascii="Arial Narrow" w:hAnsi="Arial Narrow" w:cs="Arial"/>
        </w:rPr>
        <w:t>8</w:t>
      </w:r>
      <w:r w:rsidRPr="00A15CB0">
        <w:rPr>
          <w:rFonts w:ascii="Arial Narrow" w:hAnsi="Arial Narrow" w:cs="Arial"/>
        </w:rPr>
        <w:tab/>
        <w:t>RŠ (regulačná šachta – osadený regulátor prietoku – max. 25,0 l/s)</w:t>
      </w:r>
    </w:p>
    <w:p w:rsidR="009267D1" w:rsidRPr="00A15CB0" w:rsidRDefault="009267D1" w:rsidP="009267D1">
      <w:pPr>
        <w:tabs>
          <w:tab w:val="left" w:pos="1418"/>
        </w:tabs>
        <w:ind w:left="709" w:right="-51"/>
        <w:jc w:val="both"/>
        <w:rPr>
          <w:rFonts w:ascii="Arial Narrow" w:hAnsi="Arial Narrow" w:cs="Arial"/>
        </w:rPr>
      </w:pPr>
      <w:r w:rsidRPr="00A15CB0">
        <w:rPr>
          <w:rFonts w:ascii="Arial Narrow" w:hAnsi="Arial Narrow" w:cs="Arial"/>
        </w:rPr>
        <w:t>st. 150,</w:t>
      </w:r>
      <w:r w:rsidR="00166E9A" w:rsidRPr="00A15CB0">
        <w:rPr>
          <w:rFonts w:ascii="Arial Narrow" w:hAnsi="Arial Narrow" w:cs="Arial"/>
        </w:rPr>
        <w:t>7</w:t>
      </w:r>
      <w:r w:rsidRPr="00A15CB0">
        <w:rPr>
          <w:rFonts w:ascii="Arial Narrow" w:hAnsi="Arial Narrow" w:cs="Arial"/>
        </w:rPr>
        <w:tab/>
        <w:t>KŠd1 (kanalizačná šachta – prefabrikovaná betónová)</w:t>
      </w:r>
    </w:p>
    <w:p w:rsidR="009267D1" w:rsidRPr="00A15CB0" w:rsidRDefault="009267D1" w:rsidP="009267D1">
      <w:pPr>
        <w:tabs>
          <w:tab w:val="left" w:pos="1418"/>
        </w:tabs>
        <w:ind w:left="709" w:right="-51"/>
        <w:jc w:val="both"/>
        <w:rPr>
          <w:rFonts w:ascii="Arial Narrow" w:hAnsi="Arial Narrow" w:cs="Arial"/>
        </w:rPr>
      </w:pPr>
      <w:r w:rsidRPr="00A15CB0">
        <w:rPr>
          <w:rFonts w:ascii="Arial Narrow" w:hAnsi="Arial Narrow" w:cs="Arial"/>
        </w:rPr>
        <w:t>st. 293,</w:t>
      </w:r>
      <w:r w:rsidR="00166E9A" w:rsidRPr="00A15CB0">
        <w:rPr>
          <w:rFonts w:ascii="Arial Narrow" w:hAnsi="Arial Narrow" w:cs="Arial"/>
        </w:rPr>
        <w:t>8</w:t>
      </w:r>
      <w:r w:rsidRPr="00A15CB0">
        <w:rPr>
          <w:rFonts w:ascii="Arial Narrow" w:hAnsi="Arial Narrow" w:cs="Arial"/>
        </w:rPr>
        <w:tab/>
        <w:t>KŠd2 (kanalizačná šachta prefabrikovaná betónová)</w:t>
      </w:r>
    </w:p>
    <w:p w:rsidR="009267D1" w:rsidRPr="00A15CB0" w:rsidRDefault="009267D1" w:rsidP="00BF4E5D">
      <w:pPr>
        <w:pStyle w:val="Nadpis2"/>
        <w:spacing w:line="360" w:lineRule="auto"/>
        <w:jc w:val="left"/>
        <w:rPr>
          <w:rFonts w:ascii="Arial Narrow" w:hAnsi="Arial Narrow"/>
          <w:sz w:val="22"/>
          <w:u w:val="single"/>
        </w:rPr>
      </w:pPr>
    </w:p>
    <w:p w:rsidR="00BF4E5D" w:rsidRPr="00A15CB0" w:rsidRDefault="00BF4E5D" w:rsidP="00BF4E5D">
      <w:pPr>
        <w:pStyle w:val="Nadpis2"/>
        <w:spacing w:line="360" w:lineRule="auto"/>
        <w:jc w:val="left"/>
        <w:rPr>
          <w:rFonts w:ascii="Arial Narrow" w:hAnsi="Arial Narrow"/>
          <w:sz w:val="22"/>
          <w:u w:val="single"/>
        </w:rPr>
      </w:pPr>
      <w:bookmarkStart w:id="25" w:name="_Toc514841474"/>
      <w:r w:rsidRPr="00A15CB0">
        <w:rPr>
          <w:rFonts w:ascii="Arial Narrow" w:hAnsi="Arial Narrow"/>
          <w:sz w:val="22"/>
          <w:u w:val="single"/>
        </w:rPr>
        <w:t xml:space="preserve">4.2  </w:t>
      </w:r>
      <w:r w:rsidR="00F37C4B" w:rsidRPr="00A15CB0">
        <w:rPr>
          <w:rFonts w:ascii="Arial Narrow" w:hAnsi="Arial Narrow"/>
          <w:sz w:val="22"/>
          <w:u w:val="single"/>
        </w:rPr>
        <w:t>Dažďová kanalizácia – časť tlaková kanalizácia</w:t>
      </w:r>
      <w:bookmarkEnd w:id="25"/>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 xml:space="preserve">Tlaková kanalizácia odvádza dažďové vody z čerpacej stanice do gravitačnej kanalizácie SO 505.1 zberač „C“ (nie je súčasťou tejto PD. ) Do čerpacej stanice sú zaústené rozvody gravitačnej kanalizácie (viď. kapitola 4.1 Dažďová kanalizácia – gravitačná časť).   </w:t>
      </w: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Tlakové potrubie na svojej trase križuje v dvoch miestach cestnú komunikáciu. V týchto úsekoch je potrubie HDPE100 D200 opatrené chráničkou HDPE100 D315.</w:t>
      </w: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lastRenderedPageBreak/>
        <w:tab/>
        <w:t xml:space="preserve">Tlakové potrubie dažďových vôd pozostáva z tlakových rúr uložených v zemi podľa vzorového priečneho rezu uloženia potrubia. Pre tlakový systém sú použité potrubia HDPE100 PN10 SDR17 DN175 (D 200x11,9mm) uložené v ryhe s kolmými stenami. </w:t>
      </w: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ab/>
        <w:t>Tlaková kanalizácia je zaústená do kanalizačnej šachty KŠd1, ktorej dno je vyložené čadičovým obkladom. Následne sú dažďové vody odvádzané do kanalizácie SO 505.</w:t>
      </w:r>
    </w:p>
    <w:p w:rsidR="00403B8F" w:rsidRPr="00A15CB0" w:rsidRDefault="00403B8F" w:rsidP="00403B8F">
      <w:pPr>
        <w:tabs>
          <w:tab w:val="left" w:pos="-851"/>
          <w:tab w:val="left" w:pos="567"/>
          <w:tab w:val="left" w:pos="9498"/>
          <w:tab w:val="left" w:pos="9639"/>
          <w:tab w:val="left" w:pos="10206"/>
        </w:tabs>
        <w:jc w:val="both"/>
        <w:rPr>
          <w:rFonts w:ascii="Arial Narrow" w:hAnsi="Arial Narrow"/>
          <w:b/>
          <w:sz w:val="24"/>
        </w:rPr>
      </w:pPr>
    </w:p>
    <w:p w:rsidR="00403B8F" w:rsidRPr="00A15CB0" w:rsidRDefault="00403B8F" w:rsidP="00403B8F">
      <w:pPr>
        <w:ind w:left="709"/>
        <w:rPr>
          <w:rFonts w:ascii="Arial Narrow" w:hAnsi="Arial Narrow" w:cs="Arial"/>
          <w:b/>
        </w:rPr>
      </w:pPr>
      <w:r w:rsidRPr="00A15CB0">
        <w:rPr>
          <w:rFonts w:ascii="Arial Narrow" w:hAnsi="Arial Narrow" w:cs="Arial"/>
          <w:b/>
        </w:rPr>
        <w:t>SO 513 ODVODNENIE PARKOVISKA TIP A ORL</w:t>
      </w:r>
    </w:p>
    <w:p w:rsidR="00403B8F" w:rsidRPr="00A15CB0" w:rsidRDefault="00403B8F" w:rsidP="00403B8F">
      <w:pPr>
        <w:numPr>
          <w:ilvl w:val="0"/>
          <w:numId w:val="30"/>
        </w:numPr>
        <w:overflowPunct w:val="0"/>
        <w:adjustRightInd w:val="0"/>
        <w:textAlignment w:val="baseline"/>
        <w:rPr>
          <w:rFonts w:ascii="Arial Narrow" w:hAnsi="Arial Narrow" w:cs="Arial"/>
          <w:b/>
        </w:rPr>
      </w:pPr>
      <w:r w:rsidRPr="00A15CB0">
        <w:rPr>
          <w:rFonts w:ascii="Arial Narrow" w:hAnsi="Arial Narrow" w:cs="Arial"/>
          <w:b/>
        </w:rPr>
        <w:t>Tlakové potrubie dažďových vôd zo spevnených plôch HDPE100 PN10 SDR17 DN175 (D 200x11,9mm)  dl. 625,6m</w:t>
      </w:r>
    </w:p>
    <w:p w:rsidR="00B8199D" w:rsidRPr="00A15CB0" w:rsidRDefault="00B8199D" w:rsidP="00B8199D">
      <w:pPr>
        <w:numPr>
          <w:ilvl w:val="1"/>
          <w:numId w:val="30"/>
        </w:numPr>
        <w:overflowPunct w:val="0"/>
        <w:adjustRightInd w:val="0"/>
        <w:textAlignment w:val="baseline"/>
        <w:rPr>
          <w:rFonts w:ascii="Arial Narrow" w:hAnsi="Arial Narrow" w:cs="Arial"/>
          <w:b/>
        </w:rPr>
      </w:pPr>
      <w:r w:rsidRPr="00A15CB0">
        <w:rPr>
          <w:rFonts w:ascii="Arial Narrow" w:hAnsi="Arial Narrow" w:cs="Arial"/>
          <w:b/>
        </w:rPr>
        <w:t xml:space="preserve"> chránička </w:t>
      </w:r>
      <w:r w:rsidRPr="00A15CB0">
        <w:rPr>
          <w:rFonts w:ascii="Arial Narrow" w:hAnsi="Arial Narrow" w:cs="Arial"/>
          <w:b/>
        </w:rPr>
        <w:tab/>
        <w:t>HDPE100 PN10 SDR17 D315 dl. 54,4m</w:t>
      </w:r>
    </w:p>
    <w:p w:rsidR="00403B8F" w:rsidRPr="00A15CB0" w:rsidRDefault="00403B8F" w:rsidP="00403B8F">
      <w:pPr>
        <w:numPr>
          <w:ilvl w:val="0"/>
          <w:numId w:val="30"/>
        </w:numPr>
        <w:overflowPunct w:val="0"/>
        <w:adjustRightInd w:val="0"/>
        <w:textAlignment w:val="baseline"/>
        <w:rPr>
          <w:rFonts w:ascii="Arial Narrow" w:hAnsi="Arial Narrow" w:cs="Arial"/>
          <w:b/>
        </w:rPr>
      </w:pPr>
      <w:r w:rsidRPr="00A15CB0">
        <w:rPr>
          <w:rFonts w:ascii="Arial Narrow" w:hAnsi="Arial Narrow" w:cs="Arial"/>
          <w:b/>
        </w:rPr>
        <w:t>Gravitačné potrubie dažďových vôd – upokojujúci úsek PVC SN8 DN250 dl. 2,6m</w:t>
      </w:r>
    </w:p>
    <w:p w:rsidR="00403B8F" w:rsidRPr="00A15CB0" w:rsidRDefault="00403B8F" w:rsidP="00403B8F">
      <w:pPr>
        <w:tabs>
          <w:tab w:val="left" w:pos="-851"/>
          <w:tab w:val="left" w:pos="567"/>
          <w:tab w:val="left" w:pos="9498"/>
          <w:tab w:val="left" w:pos="9639"/>
          <w:tab w:val="left" w:pos="10206"/>
        </w:tabs>
        <w:jc w:val="both"/>
        <w:rPr>
          <w:rFonts w:ascii="Arial Narrow" w:hAnsi="Arial Narrow"/>
          <w:b/>
          <w:sz w:val="24"/>
        </w:rPr>
      </w:pP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ab/>
        <w:t xml:space="preserve">Na trase výtlačného systému budú osadené </w:t>
      </w:r>
      <w:proofErr w:type="spellStart"/>
      <w:r w:rsidRPr="00A15CB0">
        <w:rPr>
          <w:rFonts w:ascii="Arial Narrow" w:hAnsi="Arial Narrow" w:cs="Arial"/>
        </w:rPr>
        <w:t>vzdušníkové</w:t>
      </w:r>
      <w:proofErr w:type="spellEnd"/>
      <w:r w:rsidRPr="00A15CB0">
        <w:rPr>
          <w:rFonts w:ascii="Arial Narrow" w:hAnsi="Arial Narrow" w:cs="Arial"/>
        </w:rPr>
        <w:t xml:space="preserve"> a </w:t>
      </w:r>
      <w:proofErr w:type="spellStart"/>
      <w:r w:rsidRPr="00A15CB0">
        <w:rPr>
          <w:rFonts w:ascii="Arial Narrow" w:hAnsi="Arial Narrow" w:cs="Arial"/>
        </w:rPr>
        <w:t>kalníkové</w:t>
      </w:r>
      <w:proofErr w:type="spellEnd"/>
      <w:r w:rsidRPr="00A15CB0">
        <w:rPr>
          <w:rFonts w:ascii="Arial Narrow" w:hAnsi="Arial Narrow" w:cs="Arial"/>
        </w:rPr>
        <w:t xml:space="preserve"> preplachovacie šachty :</w:t>
      </w: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st. 99,30</w:t>
      </w:r>
      <w:r w:rsidRPr="00A15CB0">
        <w:rPr>
          <w:rFonts w:ascii="Arial Narrow" w:hAnsi="Arial Narrow" w:cs="Arial"/>
        </w:rPr>
        <w:tab/>
      </w:r>
      <w:r w:rsidRPr="00A15CB0">
        <w:rPr>
          <w:rFonts w:ascii="Arial Narrow" w:hAnsi="Arial Narrow" w:cs="Arial"/>
        </w:rPr>
        <w:tab/>
        <w:t xml:space="preserve">PS+K1 (preplachovacia súprava + </w:t>
      </w:r>
      <w:proofErr w:type="spellStart"/>
      <w:r w:rsidRPr="00A15CB0">
        <w:rPr>
          <w:rFonts w:ascii="Arial Narrow" w:hAnsi="Arial Narrow" w:cs="Arial"/>
        </w:rPr>
        <w:t>kalník</w:t>
      </w:r>
      <w:proofErr w:type="spellEnd"/>
      <w:r w:rsidRPr="00A15CB0">
        <w:rPr>
          <w:rFonts w:ascii="Arial Narrow" w:hAnsi="Arial Narrow" w:cs="Arial"/>
        </w:rPr>
        <w:t>)</w:t>
      </w: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st. 399,60</w:t>
      </w:r>
      <w:r w:rsidRPr="00A15CB0">
        <w:rPr>
          <w:rFonts w:ascii="Arial Narrow" w:hAnsi="Arial Narrow" w:cs="Arial"/>
        </w:rPr>
        <w:tab/>
        <w:t>PS+V1 (preplachovacia súprava + vzdušník)</w:t>
      </w:r>
    </w:p>
    <w:p w:rsidR="00403B8F" w:rsidRPr="00A15CB0" w:rsidRDefault="00403B8F" w:rsidP="00403B8F">
      <w:pPr>
        <w:tabs>
          <w:tab w:val="left" w:pos="1418"/>
        </w:tabs>
        <w:ind w:left="709" w:right="-51"/>
        <w:jc w:val="both"/>
        <w:rPr>
          <w:rFonts w:ascii="Arial Narrow" w:hAnsi="Arial Narrow" w:cs="Arial"/>
        </w:rPr>
      </w:pPr>
      <w:r w:rsidRPr="00A15CB0">
        <w:rPr>
          <w:rFonts w:ascii="Arial Narrow" w:hAnsi="Arial Narrow" w:cs="Arial"/>
        </w:rPr>
        <w:t>st. 620,20</w:t>
      </w:r>
      <w:r w:rsidRPr="00A15CB0">
        <w:rPr>
          <w:rFonts w:ascii="Arial Narrow" w:hAnsi="Arial Narrow" w:cs="Arial"/>
        </w:rPr>
        <w:tab/>
        <w:t xml:space="preserve">PS+K2 (preplachovacia súprava + </w:t>
      </w:r>
      <w:proofErr w:type="spellStart"/>
      <w:r w:rsidRPr="00A15CB0">
        <w:rPr>
          <w:rFonts w:ascii="Arial Narrow" w:hAnsi="Arial Narrow" w:cs="Arial"/>
        </w:rPr>
        <w:t>kalník</w:t>
      </w:r>
      <w:proofErr w:type="spellEnd"/>
      <w:r w:rsidRPr="00A15CB0">
        <w:rPr>
          <w:rFonts w:ascii="Arial Narrow" w:hAnsi="Arial Narrow" w:cs="Arial"/>
        </w:rPr>
        <w:t>)</w:t>
      </w:r>
    </w:p>
    <w:p w:rsidR="00403B8F" w:rsidRPr="00A15CB0" w:rsidRDefault="00403B8F" w:rsidP="00403B8F">
      <w:pPr>
        <w:tabs>
          <w:tab w:val="left" w:pos="1418"/>
        </w:tabs>
        <w:ind w:left="709" w:right="-51"/>
        <w:jc w:val="both"/>
        <w:rPr>
          <w:rFonts w:ascii="Arial Narrow" w:hAnsi="Arial Narrow" w:cs="Arial"/>
        </w:rPr>
      </w:pPr>
    </w:p>
    <w:p w:rsidR="007C304D" w:rsidRPr="00A15CB0" w:rsidRDefault="007C304D" w:rsidP="007C304D">
      <w:pPr>
        <w:tabs>
          <w:tab w:val="left" w:pos="1418"/>
        </w:tabs>
        <w:ind w:left="709" w:right="-51"/>
        <w:jc w:val="both"/>
        <w:rPr>
          <w:rFonts w:ascii="Arial Narrow" w:hAnsi="Arial Narrow" w:cs="Arial"/>
          <w:b/>
        </w:rPr>
      </w:pPr>
      <w:r w:rsidRPr="00A15CB0">
        <w:rPr>
          <w:rFonts w:ascii="Arial Narrow" w:hAnsi="Arial Narrow" w:cs="Arial"/>
          <w:b/>
        </w:rPr>
        <w:t xml:space="preserve">Preplachovacia šachta </w:t>
      </w:r>
      <w:proofErr w:type="spellStart"/>
      <w:r w:rsidRPr="00A15CB0">
        <w:rPr>
          <w:rFonts w:ascii="Arial Narrow" w:hAnsi="Arial Narrow" w:cs="Arial"/>
          <w:b/>
        </w:rPr>
        <w:t>vzdušníková</w:t>
      </w:r>
      <w:proofErr w:type="spellEnd"/>
      <w:r w:rsidRPr="00A15CB0">
        <w:rPr>
          <w:rFonts w:ascii="Arial Narrow" w:hAnsi="Arial Narrow" w:cs="Arial"/>
          <w:b/>
        </w:rPr>
        <w:t>:</w:t>
      </w:r>
    </w:p>
    <w:p w:rsidR="00D11FBA"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ab/>
        <w:t xml:space="preserve">Preplachovacia šachta </w:t>
      </w:r>
      <w:proofErr w:type="spellStart"/>
      <w:r w:rsidRPr="00A15CB0">
        <w:rPr>
          <w:rFonts w:ascii="Arial Narrow" w:hAnsi="Arial Narrow" w:cs="Arial"/>
        </w:rPr>
        <w:t>vzdušníková</w:t>
      </w:r>
      <w:proofErr w:type="spellEnd"/>
      <w:r w:rsidRPr="00A15CB0">
        <w:rPr>
          <w:rFonts w:ascii="Arial Narrow" w:hAnsi="Arial Narrow" w:cs="Arial"/>
        </w:rPr>
        <w:t xml:space="preserve"> je tvorená jednou studňovou skružou TBH 2-100. Skruž </w:t>
      </w:r>
      <w:r w:rsidR="00D11FBA" w:rsidRPr="00A15CB0">
        <w:rPr>
          <w:rFonts w:ascii="Arial Narrow" w:hAnsi="Arial Narrow" w:cs="Arial"/>
        </w:rPr>
        <w:t>j</w:t>
      </w:r>
      <w:r w:rsidRPr="00A15CB0">
        <w:rPr>
          <w:rFonts w:ascii="Arial Narrow" w:hAnsi="Arial Narrow" w:cs="Arial"/>
        </w:rPr>
        <w:t xml:space="preserve">e vzhľadom na umiestnenie vo voľnom teréne vyvýšená o </w:t>
      </w:r>
      <w:smartTag w:uri="urn:schemas-microsoft-com:office:smarttags" w:element="metricconverter">
        <w:smartTagPr>
          <w:attr w:name="ProductID" w:val="0,5 m"/>
        </w:smartTagPr>
        <w:r w:rsidRPr="00A15CB0">
          <w:rPr>
            <w:rFonts w:ascii="Arial Narrow" w:hAnsi="Arial Narrow" w:cs="Arial"/>
          </w:rPr>
          <w:t>0,5 m</w:t>
        </w:r>
      </w:smartTag>
      <w:r w:rsidRPr="00A15CB0">
        <w:rPr>
          <w:rFonts w:ascii="Arial Narrow" w:hAnsi="Arial Narrow" w:cs="Arial"/>
        </w:rPr>
        <w:t xml:space="preserve"> nad okolitým terénom. Uložená </w:t>
      </w:r>
      <w:r w:rsidR="00D11FBA" w:rsidRPr="00A15CB0">
        <w:rPr>
          <w:rFonts w:ascii="Arial Narrow" w:hAnsi="Arial Narrow" w:cs="Arial"/>
        </w:rPr>
        <w:t>j</w:t>
      </w:r>
      <w:r w:rsidRPr="00A15CB0">
        <w:rPr>
          <w:rFonts w:ascii="Arial Narrow" w:hAnsi="Arial Narrow" w:cs="Arial"/>
        </w:rPr>
        <w:t xml:space="preserve">e na betónových základových pásoch. Stropom </w:t>
      </w:r>
      <w:r w:rsidR="00D11FBA" w:rsidRPr="00A15CB0">
        <w:rPr>
          <w:rFonts w:ascii="Arial Narrow" w:hAnsi="Arial Narrow" w:cs="Arial"/>
        </w:rPr>
        <w:t>je</w:t>
      </w:r>
      <w:r w:rsidRPr="00A15CB0">
        <w:rPr>
          <w:rFonts w:ascii="Arial Narrow" w:hAnsi="Arial Narrow" w:cs="Arial"/>
        </w:rPr>
        <w:t xml:space="preserve"> betónová </w:t>
      </w:r>
      <w:r w:rsidR="00D11FBA" w:rsidRPr="00A15CB0">
        <w:rPr>
          <w:rFonts w:ascii="Arial Narrow" w:hAnsi="Arial Narrow" w:cs="Arial"/>
        </w:rPr>
        <w:t xml:space="preserve">doska, </w:t>
      </w:r>
      <w:r w:rsidRPr="00A15CB0">
        <w:rPr>
          <w:rFonts w:ascii="Arial Narrow" w:hAnsi="Arial Narrow" w:cs="Arial"/>
        </w:rPr>
        <w:t>v</w:t>
      </w:r>
      <w:r w:rsidR="00D11FBA" w:rsidRPr="00A15CB0">
        <w:rPr>
          <w:rFonts w:ascii="Arial Narrow" w:hAnsi="Arial Narrow" w:cs="Arial"/>
        </w:rPr>
        <w:t> </w:t>
      </w:r>
      <w:r w:rsidRPr="00A15CB0">
        <w:rPr>
          <w:rFonts w:ascii="Arial Narrow" w:hAnsi="Arial Narrow" w:cs="Arial"/>
        </w:rPr>
        <w:t>kto</w:t>
      </w:r>
      <w:r w:rsidR="00D11FBA" w:rsidRPr="00A15CB0">
        <w:rPr>
          <w:rFonts w:ascii="Arial Narrow" w:hAnsi="Arial Narrow" w:cs="Arial"/>
        </w:rPr>
        <w:t>rej sú</w:t>
      </w:r>
      <w:r w:rsidRPr="00A15CB0">
        <w:rPr>
          <w:rFonts w:ascii="Arial Narrow" w:hAnsi="Arial Narrow" w:cs="Arial"/>
        </w:rPr>
        <w:t xml:space="preserve"> </w:t>
      </w:r>
      <w:r w:rsidR="00D11FBA" w:rsidRPr="00A15CB0">
        <w:rPr>
          <w:rFonts w:ascii="Arial Narrow" w:hAnsi="Arial Narrow" w:cs="Arial"/>
        </w:rPr>
        <w:t xml:space="preserve">osadené </w:t>
      </w:r>
      <w:r w:rsidRPr="00A15CB0">
        <w:rPr>
          <w:rFonts w:ascii="Arial Narrow" w:hAnsi="Arial Narrow" w:cs="Arial"/>
        </w:rPr>
        <w:t xml:space="preserve">dva poklopy uzáverové a jeden poklop hydrantový. V šachte </w:t>
      </w:r>
      <w:r w:rsidR="00D11FBA" w:rsidRPr="00A15CB0">
        <w:rPr>
          <w:rFonts w:ascii="Arial Narrow" w:hAnsi="Arial Narrow" w:cs="Arial"/>
        </w:rPr>
        <w:t>j</w:t>
      </w:r>
      <w:r w:rsidRPr="00A15CB0">
        <w:rPr>
          <w:rFonts w:ascii="Arial Narrow" w:hAnsi="Arial Narrow" w:cs="Arial"/>
        </w:rPr>
        <w:t xml:space="preserve">e uložená preplachovacia súprava a 2x zemná súprava uzáverová. </w:t>
      </w:r>
    </w:p>
    <w:p w:rsidR="007C304D"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 xml:space="preserve">Uloženie armatúr: v smere toku – </w:t>
      </w:r>
      <w:proofErr w:type="spellStart"/>
      <w:r w:rsidRPr="00A15CB0">
        <w:rPr>
          <w:rFonts w:ascii="Arial Narrow" w:hAnsi="Arial Narrow" w:cs="Arial"/>
        </w:rPr>
        <w:t>elektrotvarovková</w:t>
      </w:r>
      <w:proofErr w:type="spellEnd"/>
      <w:r w:rsidRPr="00A15CB0">
        <w:rPr>
          <w:rFonts w:ascii="Arial Narrow" w:hAnsi="Arial Narrow" w:cs="Arial"/>
        </w:rPr>
        <w:t xml:space="preserve"> objímka D200, </w:t>
      </w:r>
      <w:proofErr w:type="spellStart"/>
      <w:r w:rsidRPr="00A15CB0">
        <w:rPr>
          <w:rFonts w:ascii="Arial Narrow" w:hAnsi="Arial Narrow" w:cs="Arial"/>
        </w:rPr>
        <w:t>nákružok</w:t>
      </w:r>
      <w:proofErr w:type="spellEnd"/>
      <w:r w:rsidRPr="00A15CB0">
        <w:rPr>
          <w:rFonts w:ascii="Arial Narrow" w:hAnsi="Arial Narrow" w:cs="Arial"/>
        </w:rPr>
        <w:t xml:space="preserve"> s prírubou D200/DN200, posúvač na dažďovú odpadovú vodu DN200 so zemnou súpravou a poklopom, T-kus DN200/80, posúvač na dažďovú odpadovú vodu DN200 so zemnou súpravou a poklopom, </w:t>
      </w:r>
      <w:proofErr w:type="spellStart"/>
      <w:r w:rsidRPr="00A15CB0">
        <w:rPr>
          <w:rFonts w:ascii="Arial Narrow" w:hAnsi="Arial Narrow" w:cs="Arial"/>
        </w:rPr>
        <w:t>nákružok</w:t>
      </w:r>
      <w:proofErr w:type="spellEnd"/>
      <w:r w:rsidRPr="00A15CB0">
        <w:rPr>
          <w:rFonts w:ascii="Arial Narrow" w:hAnsi="Arial Narrow" w:cs="Arial"/>
        </w:rPr>
        <w:t xml:space="preserve"> s prírubou D200/DN200 a </w:t>
      </w:r>
      <w:proofErr w:type="spellStart"/>
      <w:r w:rsidRPr="00A15CB0">
        <w:rPr>
          <w:rFonts w:ascii="Arial Narrow" w:hAnsi="Arial Narrow" w:cs="Arial"/>
        </w:rPr>
        <w:t>elektrotvarovková</w:t>
      </w:r>
      <w:proofErr w:type="spellEnd"/>
      <w:r w:rsidRPr="00A15CB0">
        <w:rPr>
          <w:rFonts w:ascii="Arial Narrow" w:hAnsi="Arial Narrow" w:cs="Arial"/>
        </w:rPr>
        <w:t xml:space="preserve"> objímka D200. </w:t>
      </w:r>
    </w:p>
    <w:p w:rsidR="007C304D"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ab/>
        <w:t xml:space="preserve">Na odbočke </w:t>
      </w:r>
      <w:r w:rsidR="00D11FBA" w:rsidRPr="00A15CB0">
        <w:rPr>
          <w:rFonts w:ascii="Arial Narrow" w:hAnsi="Arial Narrow" w:cs="Arial"/>
        </w:rPr>
        <w:t>je osadené</w:t>
      </w:r>
      <w:r w:rsidRPr="00A15CB0">
        <w:rPr>
          <w:rFonts w:ascii="Arial Narrow" w:hAnsi="Arial Narrow" w:cs="Arial"/>
        </w:rPr>
        <w:t xml:space="preserve"> koleno DN80, následne pätkové koleno DN80 na betónovom bloku 300x300x250mm, </w:t>
      </w:r>
      <w:proofErr w:type="spellStart"/>
      <w:r w:rsidRPr="00A15CB0">
        <w:rPr>
          <w:rFonts w:ascii="Arial Narrow" w:hAnsi="Arial Narrow" w:cs="Arial"/>
        </w:rPr>
        <w:t>dvojprírubový</w:t>
      </w:r>
      <w:proofErr w:type="spellEnd"/>
      <w:r w:rsidRPr="00A15CB0">
        <w:rPr>
          <w:rFonts w:ascii="Arial Narrow" w:hAnsi="Arial Narrow" w:cs="Arial"/>
        </w:rPr>
        <w:t xml:space="preserve"> kus DN80 príslušnej dĺžky (prispôsobiť výške terénu) a preplachovacia súprava. </w:t>
      </w:r>
    </w:p>
    <w:p w:rsidR="007C304D"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ab/>
        <w:t xml:space="preserve">Do betónového stropu </w:t>
      </w:r>
      <w:r w:rsidR="00D11FBA" w:rsidRPr="00A15CB0">
        <w:rPr>
          <w:rFonts w:ascii="Arial Narrow" w:hAnsi="Arial Narrow" w:cs="Arial"/>
        </w:rPr>
        <w:t>j</w:t>
      </w:r>
      <w:r w:rsidRPr="00A15CB0">
        <w:rPr>
          <w:rFonts w:ascii="Arial Narrow" w:hAnsi="Arial Narrow" w:cs="Arial"/>
        </w:rPr>
        <w:t xml:space="preserve">e osadená oceľová rúrka Ø 44,5x4 mm, </w:t>
      </w:r>
      <w:proofErr w:type="spellStart"/>
      <w:r w:rsidRPr="00A15CB0">
        <w:rPr>
          <w:rFonts w:ascii="Arial Narrow" w:hAnsi="Arial Narrow" w:cs="Arial"/>
        </w:rPr>
        <w:t>dĺ</w:t>
      </w:r>
      <w:proofErr w:type="spellEnd"/>
      <w:r w:rsidRPr="00A15CB0">
        <w:rPr>
          <w:rFonts w:ascii="Arial Narrow" w:hAnsi="Arial Narrow" w:cs="Arial"/>
        </w:rPr>
        <w:t>. 2,0 m s orientačnou tabuľkou.</w:t>
      </w:r>
    </w:p>
    <w:p w:rsidR="007C304D" w:rsidRPr="00A15CB0" w:rsidRDefault="007C304D" w:rsidP="007C304D">
      <w:pPr>
        <w:tabs>
          <w:tab w:val="left" w:pos="1418"/>
        </w:tabs>
        <w:ind w:left="709" w:right="-51"/>
        <w:jc w:val="both"/>
        <w:rPr>
          <w:rFonts w:ascii="Arial Narrow" w:hAnsi="Arial Narrow" w:cs="Arial"/>
        </w:rPr>
      </w:pPr>
    </w:p>
    <w:p w:rsidR="007C304D" w:rsidRPr="00A15CB0" w:rsidRDefault="007C304D" w:rsidP="007C304D">
      <w:pPr>
        <w:tabs>
          <w:tab w:val="left" w:pos="1418"/>
        </w:tabs>
        <w:ind w:left="709" w:right="-51"/>
        <w:jc w:val="both"/>
        <w:rPr>
          <w:rFonts w:ascii="Arial Narrow" w:hAnsi="Arial Narrow" w:cs="Arial"/>
          <w:b/>
        </w:rPr>
      </w:pPr>
      <w:r w:rsidRPr="00A15CB0">
        <w:rPr>
          <w:rFonts w:ascii="Arial Narrow" w:hAnsi="Arial Narrow" w:cs="Arial"/>
          <w:b/>
        </w:rPr>
        <w:t xml:space="preserve">Preplachovacia šachta </w:t>
      </w:r>
      <w:proofErr w:type="spellStart"/>
      <w:r w:rsidRPr="00A15CB0">
        <w:rPr>
          <w:rFonts w:ascii="Arial Narrow" w:hAnsi="Arial Narrow" w:cs="Arial"/>
          <w:b/>
        </w:rPr>
        <w:t>kalníková</w:t>
      </w:r>
      <w:proofErr w:type="spellEnd"/>
      <w:r w:rsidRPr="00A15CB0">
        <w:rPr>
          <w:rFonts w:ascii="Arial Narrow" w:hAnsi="Arial Narrow" w:cs="Arial"/>
          <w:b/>
        </w:rPr>
        <w:t>:</w:t>
      </w:r>
    </w:p>
    <w:p w:rsidR="00B94E22"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ab/>
        <w:t xml:space="preserve">Preplachovacia šachta </w:t>
      </w:r>
      <w:proofErr w:type="spellStart"/>
      <w:r w:rsidRPr="00A15CB0">
        <w:rPr>
          <w:rFonts w:ascii="Arial Narrow" w:hAnsi="Arial Narrow" w:cs="Arial"/>
        </w:rPr>
        <w:t>kalníková</w:t>
      </w:r>
      <w:proofErr w:type="spellEnd"/>
      <w:r w:rsidRPr="00A15CB0">
        <w:rPr>
          <w:rFonts w:ascii="Arial Narrow" w:hAnsi="Arial Narrow" w:cs="Arial"/>
        </w:rPr>
        <w:t xml:space="preserve"> je tvorená jednou studňovou skružou TBH 2-100. Skruž </w:t>
      </w:r>
      <w:r w:rsidR="00B94E22" w:rsidRPr="00A15CB0">
        <w:rPr>
          <w:rFonts w:ascii="Arial Narrow" w:hAnsi="Arial Narrow" w:cs="Arial"/>
        </w:rPr>
        <w:t>j</w:t>
      </w:r>
      <w:r w:rsidRPr="00A15CB0">
        <w:rPr>
          <w:rFonts w:ascii="Arial Narrow" w:hAnsi="Arial Narrow" w:cs="Arial"/>
        </w:rPr>
        <w:t xml:space="preserve">e vzhľadom na umiestnenie vo voľnom teréne vyvýšená o </w:t>
      </w:r>
      <w:smartTag w:uri="urn:schemas-microsoft-com:office:smarttags" w:element="metricconverter">
        <w:smartTagPr>
          <w:attr w:name="ProductID" w:val="0,5 m"/>
        </w:smartTagPr>
        <w:r w:rsidRPr="00A15CB0">
          <w:rPr>
            <w:rFonts w:ascii="Arial Narrow" w:hAnsi="Arial Narrow" w:cs="Arial"/>
          </w:rPr>
          <w:t>0,5 m</w:t>
        </w:r>
      </w:smartTag>
      <w:r w:rsidRPr="00A15CB0">
        <w:rPr>
          <w:rFonts w:ascii="Arial Narrow" w:hAnsi="Arial Narrow" w:cs="Arial"/>
        </w:rPr>
        <w:t xml:space="preserve"> nad okolitým terénom. Uložená </w:t>
      </w:r>
      <w:r w:rsidR="00B94E22" w:rsidRPr="00A15CB0">
        <w:rPr>
          <w:rFonts w:ascii="Arial Narrow" w:hAnsi="Arial Narrow" w:cs="Arial"/>
        </w:rPr>
        <w:t>je</w:t>
      </w:r>
      <w:r w:rsidRPr="00A15CB0">
        <w:rPr>
          <w:rFonts w:ascii="Arial Narrow" w:hAnsi="Arial Narrow" w:cs="Arial"/>
        </w:rPr>
        <w:t xml:space="preserve"> na betónových základových pásoch. Stropom </w:t>
      </w:r>
      <w:r w:rsidR="00B94E22" w:rsidRPr="00A15CB0">
        <w:rPr>
          <w:rFonts w:ascii="Arial Narrow" w:hAnsi="Arial Narrow" w:cs="Arial"/>
        </w:rPr>
        <w:t>j</w:t>
      </w:r>
      <w:r w:rsidRPr="00A15CB0">
        <w:rPr>
          <w:rFonts w:ascii="Arial Narrow" w:hAnsi="Arial Narrow" w:cs="Arial"/>
        </w:rPr>
        <w:t>e betónová doska</w:t>
      </w:r>
      <w:r w:rsidR="00B94E22" w:rsidRPr="00A15CB0">
        <w:rPr>
          <w:rFonts w:ascii="Arial Narrow" w:hAnsi="Arial Narrow" w:cs="Arial"/>
        </w:rPr>
        <w:t xml:space="preserve">, </w:t>
      </w:r>
      <w:r w:rsidRPr="00A15CB0">
        <w:rPr>
          <w:rFonts w:ascii="Arial Narrow" w:hAnsi="Arial Narrow" w:cs="Arial"/>
        </w:rPr>
        <w:t>v ktor</w:t>
      </w:r>
      <w:r w:rsidR="00B94E22" w:rsidRPr="00A15CB0">
        <w:rPr>
          <w:rFonts w:ascii="Arial Narrow" w:hAnsi="Arial Narrow" w:cs="Arial"/>
        </w:rPr>
        <w:t>ej</w:t>
      </w:r>
      <w:r w:rsidRPr="00A15CB0">
        <w:rPr>
          <w:rFonts w:ascii="Arial Narrow" w:hAnsi="Arial Narrow" w:cs="Arial"/>
        </w:rPr>
        <w:t xml:space="preserve"> </w:t>
      </w:r>
      <w:r w:rsidR="00B94E22" w:rsidRPr="00A15CB0">
        <w:rPr>
          <w:rFonts w:ascii="Arial Narrow" w:hAnsi="Arial Narrow" w:cs="Arial"/>
        </w:rPr>
        <w:t>s</w:t>
      </w:r>
      <w:r w:rsidRPr="00A15CB0">
        <w:rPr>
          <w:rFonts w:ascii="Arial Narrow" w:hAnsi="Arial Narrow" w:cs="Arial"/>
        </w:rPr>
        <w:t>ú</w:t>
      </w:r>
      <w:r w:rsidR="00B94E22" w:rsidRPr="00A15CB0">
        <w:rPr>
          <w:rFonts w:ascii="Arial Narrow" w:hAnsi="Arial Narrow" w:cs="Arial"/>
        </w:rPr>
        <w:t xml:space="preserve"> osadené</w:t>
      </w:r>
      <w:r w:rsidRPr="00A15CB0">
        <w:rPr>
          <w:rFonts w:ascii="Arial Narrow" w:hAnsi="Arial Narrow" w:cs="Arial"/>
        </w:rPr>
        <w:t xml:space="preserve"> dva poklopy uzáverové a jeden poklop pre preplachovaciu súpravu. V šachte </w:t>
      </w:r>
      <w:r w:rsidR="00B94E22" w:rsidRPr="00A15CB0">
        <w:rPr>
          <w:rFonts w:ascii="Arial Narrow" w:hAnsi="Arial Narrow" w:cs="Arial"/>
        </w:rPr>
        <w:t>j</w:t>
      </w:r>
      <w:r w:rsidRPr="00A15CB0">
        <w:rPr>
          <w:rFonts w:ascii="Arial Narrow" w:hAnsi="Arial Narrow" w:cs="Arial"/>
        </w:rPr>
        <w:t xml:space="preserve">e uložená preplachovacia a 2x zemná súprava uzáverová. </w:t>
      </w:r>
    </w:p>
    <w:p w:rsidR="007C304D"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 xml:space="preserve">Uloženie armatúr : v smere toku – </w:t>
      </w:r>
      <w:proofErr w:type="spellStart"/>
      <w:r w:rsidRPr="00A15CB0">
        <w:rPr>
          <w:rFonts w:ascii="Arial Narrow" w:hAnsi="Arial Narrow" w:cs="Arial"/>
        </w:rPr>
        <w:t>elektrotvarovková</w:t>
      </w:r>
      <w:proofErr w:type="spellEnd"/>
      <w:r w:rsidRPr="00A15CB0">
        <w:rPr>
          <w:rFonts w:ascii="Arial Narrow" w:hAnsi="Arial Narrow" w:cs="Arial"/>
        </w:rPr>
        <w:t xml:space="preserve"> objímka D200, </w:t>
      </w:r>
      <w:proofErr w:type="spellStart"/>
      <w:r w:rsidRPr="00A15CB0">
        <w:rPr>
          <w:rFonts w:ascii="Arial Narrow" w:hAnsi="Arial Narrow" w:cs="Arial"/>
        </w:rPr>
        <w:t>nákružok</w:t>
      </w:r>
      <w:proofErr w:type="spellEnd"/>
      <w:r w:rsidRPr="00A15CB0">
        <w:rPr>
          <w:rFonts w:ascii="Arial Narrow" w:hAnsi="Arial Narrow" w:cs="Arial"/>
        </w:rPr>
        <w:t xml:space="preserve"> s prírubou D200/DN200, posúvač na dažďovú odpadovú vodu DN200 so zemnou súpravou a poklopom, T-kus DN200/80, posúvač na dažďovú odpadovú vodu DN200 so zemnou súpravou a poklopom, </w:t>
      </w:r>
      <w:proofErr w:type="spellStart"/>
      <w:r w:rsidRPr="00A15CB0">
        <w:rPr>
          <w:rFonts w:ascii="Arial Narrow" w:hAnsi="Arial Narrow" w:cs="Arial"/>
        </w:rPr>
        <w:t>nákružok</w:t>
      </w:r>
      <w:proofErr w:type="spellEnd"/>
      <w:r w:rsidRPr="00A15CB0">
        <w:rPr>
          <w:rFonts w:ascii="Arial Narrow" w:hAnsi="Arial Narrow" w:cs="Arial"/>
        </w:rPr>
        <w:t xml:space="preserve"> s prírubou D200/DN200 a </w:t>
      </w:r>
      <w:proofErr w:type="spellStart"/>
      <w:r w:rsidRPr="00A15CB0">
        <w:rPr>
          <w:rFonts w:ascii="Arial Narrow" w:hAnsi="Arial Narrow" w:cs="Arial"/>
        </w:rPr>
        <w:t>elektrotvarovková</w:t>
      </w:r>
      <w:proofErr w:type="spellEnd"/>
      <w:r w:rsidRPr="00A15CB0">
        <w:rPr>
          <w:rFonts w:ascii="Arial Narrow" w:hAnsi="Arial Narrow" w:cs="Arial"/>
        </w:rPr>
        <w:t xml:space="preserve"> objímka D200. </w:t>
      </w:r>
    </w:p>
    <w:p w:rsidR="007C304D"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ab/>
        <w:t xml:space="preserve">Na odbočke </w:t>
      </w:r>
      <w:r w:rsidR="00B94E22" w:rsidRPr="00A15CB0">
        <w:rPr>
          <w:rFonts w:ascii="Arial Narrow" w:hAnsi="Arial Narrow" w:cs="Arial"/>
        </w:rPr>
        <w:t>j</w:t>
      </w:r>
      <w:r w:rsidRPr="00A15CB0">
        <w:rPr>
          <w:rFonts w:ascii="Arial Narrow" w:hAnsi="Arial Narrow" w:cs="Arial"/>
        </w:rPr>
        <w:t xml:space="preserve">e </w:t>
      </w:r>
      <w:r w:rsidR="00B94E22" w:rsidRPr="00A15CB0">
        <w:rPr>
          <w:rFonts w:ascii="Arial Narrow" w:hAnsi="Arial Narrow" w:cs="Arial"/>
        </w:rPr>
        <w:t xml:space="preserve">osadené </w:t>
      </w:r>
      <w:r w:rsidRPr="00A15CB0">
        <w:rPr>
          <w:rFonts w:ascii="Arial Narrow" w:hAnsi="Arial Narrow" w:cs="Arial"/>
        </w:rPr>
        <w:t xml:space="preserve">pätkové koleno DN80, </w:t>
      </w:r>
      <w:proofErr w:type="spellStart"/>
      <w:r w:rsidRPr="00A15CB0">
        <w:rPr>
          <w:rFonts w:ascii="Arial Narrow" w:hAnsi="Arial Narrow" w:cs="Arial"/>
        </w:rPr>
        <w:t>dvojprírubový</w:t>
      </w:r>
      <w:proofErr w:type="spellEnd"/>
      <w:r w:rsidRPr="00A15CB0">
        <w:rPr>
          <w:rFonts w:ascii="Arial Narrow" w:hAnsi="Arial Narrow" w:cs="Arial"/>
        </w:rPr>
        <w:t xml:space="preserve"> kus dl. 100mm, následne druhé pätkové koleno DN80, obe na betónovom bloku 725x300x250, </w:t>
      </w:r>
      <w:proofErr w:type="spellStart"/>
      <w:r w:rsidRPr="00A15CB0">
        <w:rPr>
          <w:rFonts w:ascii="Arial Narrow" w:hAnsi="Arial Narrow" w:cs="Arial"/>
        </w:rPr>
        <w:t>dvojprírubový</w:t>
      </w:r>
      <w:proofErr w:type="spellEnd"/>
      <w:r w:rsidRPr="00A15CB0">
        <w:rPr>
          <w:rFonts w:ascii="Arial Narrow" w:hAnsi="Arial Narrow" w:cs="Arial"/>
        </w:rPr>
        <w:t xml:space="preserve"> kus DN80 príslušnej dĺžky (prispôsobiť výške terénu) a preplachovaciu súprava. </w:t>
      </w:r>
    </w:p>
    <w:p w:rsidR="007C304D" w:rsidRPr="00A15CB0" w:rsidRDefault="007C304D" w:rsidP="007C304D">
      <w:pPr>
        <w:tabs>
          <w:tab w:val="left" w:pos="1418"/>
        </w:tabs>
        <w:ind w:left="709" w:right="-51"/>
        <w:jc w:val="both"/>
        <w:rPr>
          <w:rFonts w:ascii="Arial Narrow" w:hAnsi="Arial Narrow" w:cs="Arial"/>
        </w:rPr>
      </w:pPr>
      <w:r w:rsidRPr="00A15CB0">
        <w:rPr>
          <w:rFonts w:ascii="Arial Narrow" w:hAnsi="Arial Narrow" w:cs="Arial"/>
        </w:rPr>
        <w:tab/>
        <w:t xml:space="preserve">Do betónového stropu </w:t>
      </w:r>
      <w:r w:rsidR="00B94E22" w:rsidRPr="00A15CB0">
        <w:rPr>
          <w:rFonts w:ascii="Arial Narrow" w:hAnsi="Arial Narrow" w:cs="Arial"/>
        </w:rPr>
        <w:t>j</w:t>
      </w:r>
      <w:r w:rsidRPr="00A15CB0">
        <w:rPr>
          <w:rFonts w:ascii="Arial Narrow" w:hAnsi="Arial Narrow" w:cs="Arial"/>
        </w:rPr>
        <w:t>e osadená oceľová rúrka Ø 44,5x4 mm, dĺ.2,0 m s orientačnou tabuľkou.</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b/>
          <w:caps/>
        </w:rPr>
      </w:pPr>
      <w:r w:rsidRPr="00A15CB0">
        <w:rPr>
          <w:rFonts w:ascii="Arial Narrow" w:hAnsi="Arial Narrow"/>
          <w:b/>
          <w:caps/>
        </w:rPr>
        <w:t>Čerpacia stanica</w:t>
      </w:r>
    </w:p>
    <w:p w:rsidR="008F60EF" w:rsidRPr="00A15CB0" w:rsidRDefault="008F60EF" w:rsidP="008F60EF">
      <w:pPr>
        <w:ind w:left="709" w:firstLine="707"/>
        <w:jc w:val="both"/>
        <w:rPr>
          <w:rFonts w:ascii="Arial Narrow" w:hAnsi="Arial Narrow"/>
        </w:rPr>
      </w:pPr>
      <w:r w:rsidRPr="00A15CB0">
        <w:rPr>
          <w:rFonts w:ascii="Arial Narrow" w:hAnsi="Arial Narrow"/>
        </w:rPr>
        <w:t xml:space="preserve">V čerpacej šachte je osadená dvojica kalových čerpadiel (jedno čerpadlo ako 100% rezerva) typu </w:t>
      </w:r>
      <w:proofErr w:type="spellStart"/>
      <w:r w:rsidRPr="00A15CB0">
        <w:rPr>
          <w:rFonts w:ascii="Arial Narrow" w:hAnsi="Arial Narrow"/>
        </w:rPr>
        <w:t>Rexa</w:t>
      </w:r>
      <w:proofErr w:type="spellEnd"/>
      <w:r w:rsidRPr="00A15CB0">
        <w:rPr>
          <w:rFonts w:ascii="Arial Narrow" w:hAnsi="Arial Narrow"/>
        </w:rPr>
        <w:t xml:space="preserve"> PRO C10 DA-518 s prietokom 25,0 l/s a dopravnou výškou 6,482m. </w:t>
      </w:r>
    </w:p>
    <w:p w:rsidR="008F60EF" w:rsidRPr="00A15CB0" w:rsidRDefault="008F60EF" w:rsidP="008F60EF">
      <w:pPr>
        <w:ind w:left="709" w:firstLine="707"/>
        <w:jc w:val="both"/>
        <w:rPr>
          <w:rFonts w:ascii="Arial Narrow" w:hAnsi="Arial Narrow"/>
        </w:rPr>
      </w:pPr>
      <w:r w:rsidRPr="00A15CB0">
        <w:rPr>
          <w:rFonts w:ascii="Arial Narrow" w:hAnsi="Arial Narrow"/>
        </w:rPr>
        <w:t xml:space="preserve">Prevádzka prečerpávacej stanice je plne automatická v závislosti od hladiny vody v čerpacej stanici. Chod čerpadiel je riadený plavákovým spínačom, ale je možné aj manuálne spustenie z miesta. Strojná časť technológie prečerpávacej stanice je osadená v šachte o vnútornom priemere 2,5m. Čerpadlá v čerpacej stanici sú riadené pomocou regulátora typu </w:t>
      </w:r>
      <w:proofErr w:type="spellStart"/>
      <w:r w:rsidRPr="00A15CB0">
        <w:rPr>
          <w:rFonts w:ascii="Arial Narrow" w:hAnsi="Arial Narrow"/>
        </w:rPr>
        <w:t>Wilo-Control</w:t>
      </w:r>
      <w:proofErr w:type="spellEnd"/>
      <w:r w:rsidRPr="00A15CB0">
        <w:rPr>
          <w:rFonts w:ascii="Arial Narrow" w:hAnsi="Arial Narrow"/>
        </w:rPr>
        <w:t xml:space="preserve"> SC-L , ktorý je osadený v el. skrini nad čerpacou stanicou. Na výtlačnom potrubí z čerpadiel je osadená spätná klapka DN150 a uzáver DN150.</w:t>
      </w:r>
    </w:p>
    <w:p w:rsidR="008F60EF" w:rsidRPr="00A15CB0" w:rsidRDefault="008F60EF" w:rsidP="008F60EF">
      <w:pPr>
        <w:overflowPunct w:val="0"/>
        <w:adjustRightInd w:val="0"/>
        <w:textAlignment w:val="baseline"/>
        <w:rPr>
          <w:rFonts w:ascii="Arial Narrow" w:hAnsi="Arial Narrow" w:cs="Arial"/>
          <w:b/>
        </w:rPr>
      </w:pPr>
      <w:r w:rsidRPr="00A15CB0">
        <w:rPr>
          <w:rFonts w:ascii="Arial Narrow" w:hAnsi="Arial Narrow"/>
        </w:rPr>
        <w:t xml:space="preserve">                </w:t>
      </w:r>
      <w:r w:rsidRPr="00A15CB0">
        <w:rPr>
          <w:rFonts w:ascii="Arial Narrow" w:hAnsi="Arial Narrow" w:cs="Arial"/>
          <w:b/>
        </w:rPr>
        <w:t>Čerpacia stanica DN2500  1ks</w:t>
      </w:r>
    </w:p>
    <w:p w:rsidR="008F60EF" w:rsidRPr="00A15CB0" w:rsidRDefault="008F60EF" w:rsidP="00F37C4B">
      <w:pPr>
        <w:ind w:left="709"/>
        <w:jc w:val="both"/>
        <w:rPr>
          <w:rFonts w:ascii="Arial Narrow" w:hAnsi="Arial Narrow"/>
          <w:b/>
          <w:caps/>
        </w:rPr>
      </w:pPr>
    </w:p>
    <w:p w:rsidR="00F37C4B" w:rsidRPr="00A15CB0" w:rsidRDefault="00F37C4B" w:rsidP="00F37C4B">
      <w:pPr>
        <w:numPr>
          <w:ilvl w:val="0"/>
          <w:numId w:val="25"/>
        </w:numPr>
        <w:overflowPunct w:val="0"/>
        <w:adjustRightInd w:val="0"/>
        <w:jc w:val="both"/>
        <w:textAlignment w:val="baseline"/>
        <w:rPr>
          <w:rFonts w:ascii="Arial Narrow" w:hAnsi="Arial Narrow"/>
          <w:b/>
        </w:rPr>
      </w:pPr>
      <w:r w:rsidRPr="00A15CB0">
        <w:rPr>
          <w:rFonts w:ascii="Arial Narrow" w:hAnsi="Arial Narrow"/>
          <w:b/>
        </w:rPr>
        <w:t xml:space="preserve">STAVEBNÁ ČASŤ </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 xml:space="preserve">Nakoľko sa nachádzam v lokalite s vyššou hladinou spodnej vody, čerpacia stanica bola navrhnutá systémom spúšťania železobetónových skruží  priemeru </w:t>
      </w:r>
      <w:smartTag w:uri="urn:schemas-microsoft-com:office:smarttags" w:element="metricconverter">
        <w:smartTagPr>
          <w:attr w:name="ProductID" w:val="2500 mm"/>
        </w:smartTagPr>
        <w:r w:rsidRPr="00A15CB0">
          <w:rPr>
            <w:rFonts w:ascii="Arial Narrow" w:hAnsi="Arial Narrow"/>
          </w:rPr>
          <w:t>2500 mm</w:t>
        </w:r>
      </w:smartTag>
      <w:r w:rsidRPr="00A15CB0">
        <w:rPr>
          <w:rFonts w:ascii="Arial Narrow" w:hAnsi="Arial Narrow"/>
        </w:rPr>
        <w:t>.</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Popis systému spúšťaných skruží</w:t>
      </w:r>
    </w:p>
    <w:p w:rsidR="008F60EF" w:rsidRPr="00A15CB0" w:rsidRDefault="008F60EF" w:rsidP="008F60EF">
      <w:pPr>
        <w:ind w:left="709"/>
        <w:jc w:val="both"/>
        <w:rPr>
          <w:rFonts w:ascii="Arial Narrow" w:hAnsi="Arial Narrow"/>
        </w:rPr>
      </w:pPr>
      <w:r w:rsidRPr="00A15CB0">
        <w:rPr>
          <w:rFonts w:ascii="Arial Narrow" w:hAnsi="Arial Narrow"/>
        </w:rPr>
        <w:t xml:space="preserve">Čerpacia stanica je vybudovaná zo železobetónových spúšťaných skruži o priemere 2,5m. Dno ČS je zhotovené z </w:t>
      </w:r>
      <w:proofErr w:type="spellStart"/>
      <w:r w:rsidRPr="00A15CB0">
        <w:rPr>
          <w:rFonts w:ascii="Arial Narrow" w:hAnsi="Arial Narrow"/>
        </w:rPr>
        <w:t>vodostavebného</w:t>
      </w:r>
      <w:proofErr w:type="spellEnd"/>
      <w:r w:rsidRPr="00A15CB0">
        <w:rPr>
          <w:rFonts w:ascii="Arial Narrow" w:hAnsi="Arial Narrow"/>
        </w:rPr>
        <w:t xml:space="preserve"> betónu C30/37-XA2-H8. Strop ČS je zo železobetónového prefabrikátu hr. 200mm. Sú v ňom vynechané 3 otvory; 2 montážne pre čerpadlá (s uzamykateľným poklopom, rozmerov 800x800mm) a 1 vstupný (s uzamykateľným poklopom, rozmerov 800x800mm).  Poklopy sú  liatinové, tesnené  voči povrchovej vode, </w:t>
      </w:r>
      <w:proofErr w:type="spellStart"/>
      <w:r w:rsidRPr="00A15CB0">
        <w:rPr>
          <w:rFonts w:ascii="Arial Narrow" w:hAnsi="Arial Narrow"/>
        </w:rPr>
        <w:t>tr</w:t>
      </w:r>
      <w:proofErr w:type="spellEnd"/>
      <w:r w:rsidRPr="00A15CB0">
        <w:rPr>
          <w:rFonts w:ascii="Arial Narrow" w:hAnsi="Arial Narrow"/>
        </w:rPr>
        <w:t xml:space="preserve">. B125.  </w:t>
      </w:r>
    </w:p>
    <w:p w:rsidR="008F60EF" w:rsidRPr="00A15CB0" w:rsidRDefault="008F60EF" w:rsidP="008F60EF">
      <w:pPr>
        <w:ind w:left="709"/>
        <w:jc w:val="both"/>
        <w:rPr>
          <w:rFonts w:ascii="Arial Narrow" w:hAnsi="Arial Narrow"/>
        </w:rPr>
      </w:pPr>
      <w:r w:rsidRPr="00A15CB0">
        <w:rPr>
          <w:rFonts w:ascii="Arial Narrow" w:hAnsi="Arial Narrow"/>
        </w:rPr>
        <w:lastRenderedPageBreak/>
        <w:t xml:space="preserve">Samotná čerpacia stanica je osadená v spevnenom teréne, vybudovanom dodatočne po osadení čerpacej šachty s cieľom zdvihnúť úroveň U.T. na 144,89 </w:t>
      </w:r>
      <w:proofErr w:type="spellStart"/>
      <w:r w:rsidRPr="00A15CB0">
        <w:rPr>
          <w:rFonts w:ascii="Arial Narrow" w:hAnsi="Arial Narrow"/>
        </w:rPr>
        <w:t>m.n.m</w:t>
      </w:r>
      <w:proofErr w:type="spellEnd"/>
      <w:r w:rsidRPr="00A15CB0">
        <w:rPr>
          <w:rFonts w:ascii="Arial Narrow" w:hAnsi="Arial Narrow"/>
        </w:rPr>
        <w:t xml:space="preserve">. Vstup do ČS je po rebríku, v čerpacej stanici je osadená aj nerezová podesta so zábradlím výšky 1100mm a kompozitným roštom. Z plošiny je vysadený ďalší rebrík, ktorým je možné zostúpiť na dno ČS. </w:t>
      </w:r>
    </w:p>
    <w:p w:rsidR="008F60EF" w:rsidRPr="00A15CB0" w:rsidRDefault="008F60EF" w:rsidP="008F60EF">
      <w:pPr>
        <w:ind w:left="709"/>
        <w:jc w:val="both"/>
        <w:rPr>
          <w:rFonts w:ascii="Arial Narrow" w:hAnsi="Arial Narrow"/>
        </w:rPr>
      </w:pPr>
      <w:r w:rsidRPr="00A15CB0">
        <w:rPr>
          <w:rFonts w:ascii="Arial Narrow" w:hAnsi="Arial Narrow"/>
        </w:rPr>
        <w:t xml:space="preserve">Uzávery, spätné klapky a odvzdušňovací ventil sú prístupné z plošiny a sú osadené nad úrovňou prítoku do ČS. </w:t>
      </w:r>
    </w:p>
    <w:p w:rsidR="008F60EF" w:rsidRPr="00A15CB0" w:rsidRDefault="008F60EF" w:rsidP="008F60EF">
      <w:pPr>
        <w:ind w:left="709"/>
        <w:jc w:val="both"/>
        <w:rPr>
          <w:rFonts w:ascii="Arial Narrow" w:hAnsi="Arial Narrow"/>
        </w:rPr>
      </w:pPr>
      <w:r w:rsidRPr="00A15CB0">
        <w:rPr>
          <w:rFonts w:ascii="Arial Narrow" w:hAnsi="Arial Narrow"/>
        </w:rPr>
        <w:t xml:space="preserve">V stenách skruží sú urobené otvory pre vodotesné prestupy kanalizácie v predpísaných výškach, rovnako ako otvory pre káble. </w:t>
      </w:r>
    </w:p>
    <w:p w:rsidR="008F60EF" w:rsidRPr="00A15CB0" w:rsidRDefault="008F60EF" w:rsidP="008F60EF">
      <w:pPr>
        <w:ind w:left="709"/>
        <w:jc w:val="both"/>
        <w:rPr>
          <w:rFonts w:ascii="Arial Narrow" w:hAnsi="Arial Narrow"/>
        </w:rPr>
      </w:pPr>
      <w:r w:rsidRPr="00A15CB0">
        <w:rPr>
          <w:rFonts w:ascii="Arial Narrow" w:hAnsi="Arial Narrow"/>
        </w:rPr>
        <w:t xml:space="preserve">Dno šachty je vyspádované smerom k čerpadlám. </w:t>
      </w:r>
    </w:p>
    <w:p w:rsidR="008F60EF" w:rsidRPr="00A15CB0" w:rsidRDefault="008F60EF" w:rsidP="008F60EF">
      <w:pPr>
        <w:ind w:left="709"/>
        <w:jc w:val="both"/>
        <w:rPr>
          <w:rFonts w:ascii="Arial Narrow" w:hAnsi="Arial Narrow"/>
          <w:u w:val="single"/>
        </w:rPr>
      </w:pPr>
      <w:r w:rsidRPr="00A15CB0">
        <w:rPr>
          <w:rFonts w:ascii="Arial Narrow" w:hAnsi="Arial Narrow"/>
          <w:u w:val="single"/>
        </w:rPr>
        <w:t>Údaje o čerpacej stanici</w:t>
      </w:r>
    </w:p>
    <w:p w:rsidR="008F60EF" w:rsidRPr="00A15CB0" w:rsidRDefault="008F60EF" w:rsidP="008F60EF">
      <w:pPr>
        <w:ind w:left="709" w:firstLine="707"/>
        <w:jc w:val="both"/>
        <w:rPr>
          <w:rFonts w:ascii="Arial Narrow" w:hAnsi="Arial Narrow"/>
        </w:rPr>
      </w:pPr>
      <w:r w:rsidRPr="00A15CB0">
        <w:rPr>
          <w:rFonts w:ascii="Arial Narrow" w:hAnsi="Arial Narrow"/>
        </w:rPr>
        <w:t>Priemer čerpacej stanice.................................2500 mm</w:t>
      </w:r>
    </w:p>
    <w:p w:rsidR="008F60EF" w:rsidRPr="00A15CB0" w:rsidRDefault="008F60EF" w:rsidP="008F60EF">
      <w:pPr>
        <w:ind w:left="709" w:firstLine="707"/>
        <w:jc w:val="both"/>
        <w:rPr>
          <w:rFonts w:ascii="Arial Narrow" w:hAnsi="Arial Narrow"/>
        </w:rPr>
      </w:pPr>
      <w:r w:rsidRPr="00A15CB0">
        <w:rPr>
          <w:rFonts w:ascii="Arial Narrow" w:hAnsi="Arial Narrow"/>
        </w:rPr>
        <w:t xml:space="preserve">Dno čerpacej stanice.......................................140.00 </w:t>
      </w:r>
      <w:proofErr w:type="spellStart"/>
      <w:r w:rsidRPr="00A15CB0">
        <w:rPr>
          <w:rFonts w:ascii="Arial Narrow" w:hAnsi="Arial Narrow"/>
        </w:rPr>
        <w:t>m.n.m</w:t>
      </w:r>
      <w:proofErr w:type="spellEnd"/>
    </w:p>
    <w:p w:rsidR="008F60EF" w:rsidRPr="00A15CB0" w:rsidRDefault="008F60EF" w:rsidP="008F60EF">
      <w:pPr>
        <w:ind w:left="709" w:firstLine="707"/>
        <w:jc w:val="both"/>
        <w:rPr>
          <w:rFonts w:ascii="Arial Narrow" w:hAnsi="Arial Narrow"/>
        </w:rPr>
      </w:pPr>
      <w:r w:rsidRPr="00A15CB0">
        <w:rPr>
          <w:rFonts w:ascii="Arial Narrow" w:hAnsi="Arial Narrow"/>
        </w:rPr>
        <w:t xml:space="preserve">Ustálená hladina spodnej vody.......................141.20 </w:t>
      </w:r>
      <w:proofErr w:type="spellStart"/>
      <w:r w:rsidRPr="00A15CB0">
        <w:rPr>
          <w:rFonts w:ascii="Arial Narrow" w:hAnsi="Arial Narrow"/>
        </w:rPr>
        <w:t>m.n.m</w:t>
      </w:r>
      <w:proofErr w:type="spellEnd"/>
    </w:p>
    <w:p w:rsidR="00F37C4B" w:rsidRPr="00A15CB0" w:rsidRDefault="008F60EF" w:rsidP="008F60EF">
      <w:pPr>
        <w:ind w:left="709" w:firstLine="707"/>
        <w:jc w:val="both"/>
        <w:rPr>
          <w:rFonts w:ascii="Arial Narrow" w:hAnsi="Arial Narrow"/>
        </w:rPr>
      </w:pPr>
      <w:r w:rsidRPr="00A15CB0">
        <w:rPr>
          <w:rFonts w:ascii="Arial Narrow" w:hAnsi="Arial Narrow"/>
        </w:rPr>
        <w:t xml:space="preserve">Maximálna hladina spodnej vody....................142.45 </w:t>
      </w:r>
      <w:proofErr w:type="spellStart"/>
      <w:r w:rsidRPr="00A15CB0">
        <w:rPr>
          <w:rFonts w:ascii="Arial Narrow" w:hAnsi="Arial Narrow"/>
        </w:rPr>
        <w:t>m.n.m</w:t>
      </w:r>
      <w:proofErr w:type="spellEnd"/>
    </w:p>
    <w:p w:rsidR="008F60EF" w:rsidRPr="00A15CB0" w:rsidRDefault="008F60EF" w:rsidP="008F60EF">
      <w:pPr>
        <w:ind w:left="709" w:firstLine="707"/>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Postup výstavby:</w:t>
      </w:r>
    </w:p>
    <w:p w:rsidR="00F37C4B" w:rsidRPr="00A15CB0" w:rsidRDefault="00F37C4B" w:rsidP="00F37C4B">
      <w:pPr>
        <w:ind w:left="709"/>
        <w:jc w:val="both"/>
        <w:rPr>
          <w:rFonts w:ascii="Arial Narrow" w:hAnsi="Arial Narrow"/>
        </w:rPr>
      </w:pPr>
      <w:r w:rsidRPr="00A15CB0">
        <w:rPr>
          <w:rFonts w:ascii="Arial Narrow" w:hAnsi="Arial Narrow"/>
        </w:rPr>
        <w:t xml:space="preserve">Pred spúšťaním železobetónových skruží sa urobil odkop terénu v otvorenej stavebnej jame v sklone svahov 1:1 do hĺbky cca </w:t>
      </w:r>
      <w:smartTag w:uri="urn:schemas-microsoft-com:office:smarttags" w:element="metricconverter">
        <w:smartTagPr>
          <w:attr w:name="ProductID" w:val="2,0 m"/>
        </w:smartTagPr>
        <w:r w:rsidRPr="00A15CB0">
          <w:rPr>
            <w:rFonts w:ascii="Arial Narrow" w:hAnsi="Arial Narrow"/>
          </w:rPr>
          <w:t>2,0 m</w:t>
        </w:r>
      </w:smartTag>
      <w:r w:rsidRPr="00A15CB0">
        <w:rPr>
          <w:rFonts w:ascii="Arial Narrow" w:hAnsi="Arial Narrow"/>
        </w:rPr>
        <w:t xml:space="preserve">. Po zhotovení </w:t>
      </w:r>
      <w:proofErr w:type="spellStart"/>
      <w:r w:rsidRPr="00A15CB0">
        <w:rPr>
          <w:rFonts w:ascii="Arial Narrow" w:hAnsi="Arial Narrow"/>
        </w:rPr>
        <w:t>britu</w:t>
      </w:r>
      <w:proofErr w:type="spellEnd"/>
      <w:r w:rsidRPr="00A15CB0">
        <w:rPr>
          <w:rFonts w:ascii="Arial Narrow" w:hAnsi="Arial Narrow"/>
        </w:rPr>
        <w:t xml:space="preserve"> studne na spodnej skruži sa skruž osadila na určené miesto a začalo sa hĺbiť  – vyberať zemina zo stredu jamy drapákom. Po spustení skruží do požadovanej hĺbky sa dno skruží uzatvorilo výplňovým betónom, hrúbka ktorého musela pri vyčerpaní vody z ČS odolať vodnému tlaku pôsobiacemu zdola.  Hrúbky dna boli uvedené v statickom výpočte. </w:t>
      </w:r>
    </w:p>
    <w:p w:rsidR="00F37C4B" w:rsidRPr="00A15CB0" w:rsidRDefault="00F37C4B" w:rsidP="00F37C4B">
      <w:pPr>
        <w:ind w:left="709"/>
        <w:jc w:val="both"/>
        <w:rPr>
          <w:rFonts w:ascii="Arial Narrow" w:hAnsi="Arial Narrow"/>
        </w:rPr>
      </w:pPr>
      <w:r w:rsidRPr="00A15CB0">
        <w:rPr>
          <w:rFonts w:ascii="Arial Narrow" w:hAnsi="Arial Narrow"/>
        </w:rPr>
        <w:t xml:space="preserve">Dno je zhotovené z </w:t>
      </w:r>
      <w:proofErr w:type="spellStart"/>
      <w:r w:rsidRPr="00A15CB0">
        <w:rPr>
          <w:rFonts w:ascii="Arial Narrow" w:hAnsi="Arial Narrow"/>
        </w:rPr>
        <w:t>vodostavebného</w:t>
      </w:r>
      <w:proofErr w:type="spellEnd"/>
      <w:r w:rsidRPr="00A15CB0">
        <w:rPr>
          <w:rFonts w:ascii="Arial Narrow" w:hAnsi="Arial Narrow"/>
        </w:rPr>
        <w:t xml:space="preserve"> betónu. Veľká pozornosť sa musela venovať správnemu zhotoveniu betónovej zmesi a postupu betonáže. Do betónu je vhodný ťažený štrk s oblými zrnami priemeru menej ako </w:t>
      </w:r>
      <w:smartTag w:uri="urn:schemas-microsoft-com:office:smarttags" w:element="metricconverter">
        <w:smartTagPr>
          <w:attr w:name="ProductID" w:val="30 mm"/>
        </w:smartTagPr>
        <w:r w:rsidRPr="00A15CB0">
          <w:rPr>
            <w:rFonts w:ascii="Arial Narrow" w:hAnsi="Arial Narrow"/>
          </w:rPr>
          <w:t>30 mm</w:t>
        </w:r>
      </w:smartTag>
      <w:r w:rsidRPr="00A15CB0">
        <w:rPr>
          <w:rFonts w:ascii="Arial Narrow" w:hAnsi="Arial Narrow"/>
        </w:rPr>
        <w:t xml:space="preserve">; piesok  z celkového objemu kameniva mal tvoriť 42 – 45 % hmotnosti. Do betónovej zmesi boli pridane  prísady na zlepšenie tekutosti. Pri betonáži pod vodou, čo bolo vo väčšine  prípadov, boli dodržané zásady, aby sa zabránilo rozmiešaniu betónovej zmesi. Rúra na dopravu betónovej zmesi mala spodnú časť  ponorenú do čerstvej betónovej zmesi, aby sa zabránilo rozmiešaniu a vyplavovaniu cementu. Dno ČS sa vybetónovalo až po úroveň cca </w:t>
      </w:r>
      <w:smartTag w:uri="urn:schemas-microsoft-com:office:smarttags" w:element="metricconverter">
        <w:smartTagPr>
          <w:attr w:name="ProductID" w:val="15 cm"/>
        </w:smartTagPr>
        <w:r w:rsidRPr="00A15CB0">
          <w:rPr>
            <w:rFonts w:ascii="Arial Narrow" w:hAnsi="Arial Narrow"/>
          </w:rPr>
          <w:t>15 cm</w:t>
        </w:r>
      </w:smartTag>
      <w:r w:rsidRPr="00A15CB0">
        <w:rPr>
          <w:rFonts w:ascii="Arial Narrow" w:hAnsi="Arial Narrow"/>
        </w:rPr>
        <w:t xml:space="preserve"> pod navrhované dno a nechalo sa zatvrdnúť. Pre zvýšenie  pevnosti  betónu bolo vystuženie dna </w:t>
      </w:r>
      <w:proofErr w:type="spellStart"/>
      <w:r w:rsidRPr="00A15CB0">
        <w:rPr>
          <w:rFonts w:ascii="Arial Narrow" w:hAnsi="Arial Narrow"/>
        </w:rPr>
        <w:t>armokošmi</w:t>
      </w:r>
      <w:proofErr w:type="spellEnd"/>
      <w:r w:rsidRPr="00A15CB0">
        <w:rPr>
          <w:rFonts w:ascii="Arial Narrow" w:hAnsi="Arial Narrow"/>
        </w:rPr>
        <w:t xml:space="preserve">. </w:t>
      </w:r>
    </w:p>
    <w:p w:rsidR="00F37C4B" w:rsidRPr="00A15CB0" w:rsidRDefault="00F37C4B" w:rsidP="00F37C4B">
      <w:pPr>
        <w:ind w:left="709"/>
        <w:jc w:val="both"/>
        <w:rPr>
          <w:rFonts w:ascii="Arial Narrow" w:hAnsi="Arial Narrow"/>
        </w:rPr>
      </w:pPr>
      <w:r w:rsidRPr="00A15CB0">
        <w:rPr>
          <w:rFonts w:ascii="Arial Narrow" w:hAnsi="Arial Narrow"/>
        </w:rPr>
        <w:t xml:space="preserve">Zo studne sa vyčerpávala voda a položila sa </w:t>
      </w:r>
      <w:proofErr w:type="spellStart"/>
      <w:r w:rsidRPr="00A15CB0">
        <w:rPr>
          <w:rFonts w:ascii="Arial Narrow" w:hAnsi="Arial Narrow"/>
        </w:rPr>
        <w:t>bentonitové</w:t>
      </w:r>
      <w:proofErr w:type="spellEnd"/>
      <w:r w:rsidRPr="00A15CB0">
        <w:rPr>
          <w:rFonts w:ascii="Arial Narrow" w:hAnsi="Arial Narrow"/>
        </w:rPr>
        <w:t xml:space="preserve"> hydroizolačné pásy na zvýšenie vodotesnosti a potom krycia vrstva  betónu. </w:t>
      </w:r>
    </w:p>
    <w:p w:rsidR="00F37C4B" w:rsidRPr="00A15CB0" w:rsidRDefault="00F37C4B" w:rsidP="00F37C4B">
      <w:pPr>
        <w:ind w:left="709"/>
        <w:jc w:val="both"/>
        <w:rPr>
          <w:rFonts w:ascii="Arial Narrow" w:hAnsi="Arial Narrow"/>
        </w:rPr>
      </w:pPr>
    </w:p>
    <w:p w:rsidR="00F37C4B" w:rsidRPr="00A15CB0" w:rsidRDefault="00F37C4B" w:rsidP="00F37C4B">
      <w:pPr>
        <w:numPr>
          <w:ilvl w:val="0"/>
          <w:numId w:val="25"/>
        </w:numPr>
        <w:overflowPunct w:val="0"/>
        <w:adjustRightInd w:val="0"/>
        <w:jc w:val="both"/>
        <w:textAlignment w:val="baseline"/>
        <w:rPr>
          <w:rFonts w:ascii="Arial Narrow" w:hAnsi="Arial Narrow"/>
          <w:b/>
        </w:rPr>
      </w:pPr>
      <w:r w:rsidRPr="00A15CB0">
        <w:rPr>
          <w:rFonts w:ascii="Arial Narrow" w:hAnsi="Arial Narrow"/>
          <w:b/>
        </w:rPr>
        <w:t xml:space="preserve">STROJNO TECHNOLOGICKÁ ČASŤ </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Čerpacia stanica slúži na prečerpávanie dažďových odpadových vôd, z vybudovanej dažďovej kanalizácie do vodného toku rieky Nitra. Strojno-technologická časť čerpacej stanice je osadená v podzemnej šachte o kruhovou priemere 2,5m.</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ab/>
        <w:t xml:space="preserve">Do čerpacej stanici boli osadené ponorné kalové čerpadlá typ </w:t>
      </w:r>
      <w:proofErr w:type="spellStart"/>
      <w:r w:rsidR="008F60EF" w:rsidRPr="00A15CB0">
        <w:rPr>
          <w:rFonts w:ascii="Arial Narrow" w:hAnsi="Arial Narrow"/>
        </w:rPr>
        <w:t>Rexa</w:t>
      </w:r>
      <w:proofErr w:type="spellEnd"/>
      <w:r w:rsidR="008F60EF" w:rsidRPr="00A15CB0">
        <w:rPr>
          <w:rFonts w:ascii="Arial Narrow" w:hAnsi="Arial Narrow"/>
        </w:rPr>
        <w:t xml:space="preserve"> PRO C10 DA-518 (400V, 4,5kW, spúšťanie priamo)</w:t>
      </w:r>
      <w:r w:rsidRPr="00A15CB0">
        <w:rPr>
          <w:rFonts w:ascii="Arial Narrow" w:hAnsi="Arial Narrow"/>
        </w:rPr>
        <w:t>. Zostava čerpadiel predstavuje 1+1. Jedno čerpadlo je funkčné a druhé slúži ako 100% rezerva. Čerpadlá sú osadené  na pätkových kolenách DN 1</w:t>
      </w:r>
      <w:r w:rsidR="008F60EF" w:rsidRPr="00A15CB0">
        <w:rPr>
          <w:rFonts w:ascii="Arial Narrow" w:hAnsi="Arial Narrow"/>
        </w:rPr>
        <w:t>00</w:t>
      </w:r>
      <w:r w:rsidRPr="00A15CB0">
        <w:rPr>
          <w:rFonts w:ascii="Arial Narrow" w:hAnsi="Arial Narrow"/>
        </w:rPr>
        <w:t xml:space="preserve">L/2RK PN </w:t>
      </w:r>
      <w:smartTag w:uri="urn:schemas-microsoft-com:office:smarttags" w:element="metricconverter">
        <w:smartTagPr>
          <w:attr w:name="ProductID" w:val="10 a"/>
        </w:smartTagPr>
        <w:r w:rsidRPr="00A15CB0">
          <w:rPr>
            <w:rFonts w:ascii="Arial Narrow" w:hAnsi="Arial Narrow"/>
          </w:rPr>
          <w:t>10 a</w:t>
        </w:r>
      </w:smartTag>
      <w:r w:rsidRPr="00A15CB0">
        <w:rPr>
          <w:rFonts w:ascii="Arial Narrow" w:hAnsi="Arial Narrow"/>
        </w:rPr>
        <w:t xml:space="preserve"> spúšťajú sa na  vodiacich tyčiach. Čerpadlá sú spúšťané priamo, majú zabudovanú tepelnú ochranu.</w:t>
      </w:r>
    </w:p>
    <w:p w:rsidR="00F37C4B" w:rsidRPr="00A15CB0" w:rsidRDefault="00F37C4B" w:rsidP="00F37C4B">
      <w:pPr>
        <w:ind w:left="709"/>
        <w:jc w:val="both"/>
        <w:rPr>
          <w:rFonts w:ascii="Arial Narrow" w:hAnsi="Arial Narrow"/>
        </w:rPr>
      </w:pPr>
      <w:r w:rsidRPr="00A15CB0">
        <w:rPr>
          <w:rFonts w:ascii="Arial Narrow" w:hAnsi="Arial Narrow"/>
        </w:rPr>
        <w:t xml:space="preserve">Prevádzka čerpacej stanice je plnoautomatická v závislosti od hladiny vody v akumulačnom priestore čerpacej stanice. Chod čerpadiel je riadený plavákovými spínačmi, ale je možné aj manuálne spustenie z miesta. Prípadná porucha čerpadiel je signalizovaná akusticky priamo na čerpacej stanici. </w:t>
      </w:r>
    </w:p>
    <w:p w:rsidR="00F37C4B" w:rsidRPr="00A15CB0" w:rsidRDefault="00F37C4B" w:rsidP="00F37C4B">
      <w:pPr>
        <w:ind w:left="709"/>
        <w:jc w:val="both"/>
        <w:rPr>
          <w:rFonts w:ascii="Arial Narrow" w:hAnsi="Arial Narrow"/>
        </w:rPr>
      </w:pPr>
      <w:r w:rsidRPr="00A15CB0">
        <w:rPr>
          <w:rFonts w:ascii="Arial Narrow" w:hAnsi="Arial Narrow"/>
        </w:rPr>
        <w:tab/>
      </w:r>
      <w:r w:rsidR="008F60EF" w:rsidRPr="00A15CB0">
        <w:rPr>
          <w:rFonts w:ascii="Arial Narrow" w:hAnsi="Arial Narrow"/>
        </w:rPr>
        <w:t xml:space="preserve">Ponorné kalové čerpadlo </w:t>
      </w:r>
      <w:proofErr w:type="spellStart"/>
      <w:r w:rsidR="008F60EF" w:rsidRPr="00A15CB0">
        <w:rPr>
          <w:rFonts w:ascii="Arial Narrow" w:hAnsi="Arial Narrow"/>
        </w:rPr>
        <w:t>Rexa</w:t>
      </w:r>
      <w:proofErr w:type="spellEnd"/>
      <w:r w:rsidR="008F60EF" w:rsidRPr="00A15CB0">
        <w:rPr>
          <w:rFonts w:ascii="Arial Narrow" w:hAnsi="Arial Narrow"/>
        </w:rPr>
        <w:t xml:space="preserve"> PRO C10 DA-518  je navrhnuté na QČ=25,0 l/s a HDOPR=6,482m.</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 xml:space="preserve">Základné technické údaje : </w:t>
      </w:r>
    </w:p>
    <w:p w:rsidR="008F60EF" w:rsidRPr="00A15CB0" w:rsidRDefault="008F60EF" w:rsidP="008F60EF">
      <w:pPr>
        <w:ind w:left="709"/>
        <w:jc w:val="both"/>
        <w:rPr>
          <w:rFonts w:ascii="Arial Narrow" w:hAnsi="Arial Narrow"/>
        </w:rPr>
      </w:pPr>
      <w:r w:rsidRPr="00A15CB0">
        <w:rPr>
          <w:rFonts w:ascii="Arial Narrow" w:hAnsi="Arial Narrow"/>
        </w:rPr>
        <w:t xml:space="preserve">Charakteristika:       ponorné kalové čerpadlo </w:t>
      </w:r>
    </w:p>
    <w:p w:rsidR="008F60EF" w:rsidRPr="00A15CB0" w:rsidRDefault="008F60EF" w:rsidP="008F60EF">
      <w:pPr>
        <w:ind w:left="709"/>
        <w:jc w:val="both"/>
        <w:rPr>
          <w:rFonts w:ascii="Arial Narrow" w:hAnsi="Arial Narrow"/>
        </w:rPr>
      </w:pPr>
      <w:r w:rsidRPr="00A15CB0">
        <w:rPr>
          <w:rFonts w:ascii="Arial Narrow" w:hAnsi="Arial Narrow"/>
        </w:rPr>
        <w:t>Montáž:                   mokrá inštalácia</w:t>
      </w:r>
    </w:p>
    <w:p w:rsidR="008F60EF" w:rsidRPr="00A15CB0" w:rsidRDefault="008F60EF" w:rsidP="008F60EF">
      <w:pPr>
        <w:ind w:left="709"/>
        <w:jc w:val="both"/>
        <w:rPr>
          <w:rFonts w:ascii="Arial Narrow" w:hAnsi="Arial Narrow"/>
        </w:rPr>
      </w:pPr>
      <w:r w:rsidRPr="00A15CB0">
        <w:rPr>
          <w:rFonts w:ascii="Arial Narrow" w:hAnsi="Arial Narrow"/>
        </w:rPr>
        <w:t xml:space="preserve">Obežné koleso:       jednokanálové </w:t>
      </w:r>
    </w:p>
    <w:p w:rsidR="008F60EF" w:rsidRPr="00A15CB0" w:rsidRDefault="008F60EF" w:rsidP="008F60EF">
      <w:pPr>
        <w:ind w:left="709"/>
        <w:jc w:val="both"/>
        <w:rPr>
          <w:rFonts w:ascii="Arial Narrow" w:hAnsi="Arial Narrow"/>
        </w:rPr>
      </w:pPr>
      <w:r w:rsidRPr="00A15CB0">
        <w:rPr>
          <w:rFonts w:ascii="Arial Narrow" w:hAnsi="Arial Narrow"/>
        </w:rPr>
        <w:t>Dĺžka káblu:            10m</w:t>
      </w:r>
    </w:p>
    <w:p w:rsidR="008F60EF" w:rsidRPr="00A15CB0" w:rsidRDefault="008F60EF" w:rsidP="008F60EF">
      <w:pPr>
        <w:ind w:left="709"/>
        <w:jc w:val="both"/>
        <w:rPr>
          <w:rFonts w:ascii="Arial Narrow" w:hAnsi="Arial Narrow"/>
        </w:rPr>
      </w:pPr>
      <w:r w:rsidRPr="00A15CB0">
        <w:rPr>
          <w:rFonts w:ascii="Arial Narrow" w:hAnsi="Arial Narrow"/>
        </w:rPr>
        <w:t>Výtlak:                     DN 175 (D200x11,9mm)</w:t>
      </w:r>
    </w:p>
    <w:p w:rsidR="008F60EF" w:rsidRPr="00A15CB0" w:rsidRDefault="008F60EF" w:rsidP="008F60EF">
      <w:pPr>
        <w:ind w:left="709"/>
        <w:jc w:val="both"/>
        <w:rPr>
          <w:rFonts w:ascii="Arial Narrow" w:hAnsi="Arial Narrow"/>
        </w:rPr>
      </w:pPr>
      <w:r w:rsidRPr="00A15CB0">
        <w:rPr>
          <w:rFonts w:ascii="Arial Narrow" w:hAnsi="Arial Narrow"/>
        </w:rPr>
        <w:t>Hmotnosť:               78,3 kg</w:t>
      </w:r>
    </w:p>
    <w:p w:rsidR="008F60EF" w:rsidRPr="00A15CB0" w:rsidRDefault="008F60EF" w:rsidP="008F60EF">
      <w:pPr>
        <w:ind w:left="709"/>
        <w:jc w:val="both"/>
        <w:rPr>
          <w:rFonts w:ascii="Arial Narrow" w:hAnsi="Arial Narrow"/>
        </w:rPr>
      </w:pPr>
      <w:r w:rsidRPr="00A15CB0">
        <w:rPr>
          <w:rFonts w:ascii="Arial Narrow" w:hAnsi="Arial Narrow"/>
        </w:rPr>
        <w:t xml:space="preserve">Elektromotor:           výkon </w:t>
      </w:r>
      <w:proofErr w:type="spellStart"/>
      <w:r w:rsidRPr="00A15CB0">
        <w:rPr>
          <w:rFonts w:ascii="Arial Narrow" w:hAnsi="Arial Narrow"/>
        </w:rPr>
        <w:t>el.motora</w:t>
      </w:r>
      <w:proofErr w:type="spellEnd"/>
      <w:r w:rsidRPr="00A15CB0">
        <w:rPr>
          <w:rFonts w:ascii="Arial Narrow" w:hAnsi="Arial Narrow"/>
        </w:rPr>
        <w:t xml:space="preserve"> P=4,5 kW</w:t>
      </w:r>
    </w:p>
    <w:p w:rsidR="008F60EF" w:rsidRPr="00A15CB0" w:rsidRDefault="008F60EF" w:rsidP="008F60EF">
      <w:pPr>
        <w:ind w:left="1417" w:firstLine="707"/>
        <w:jc w:val="both"/>
        <w:rPr>
          <w:rFonts w:ascii="Arial Narrow" w:hAnsi="Arial Narrow"/>
        </w:rPr>
      </w:pPr>
      <w:r w:rsidRPr="00A15CB0">
        <w:rPr>
          <w:rFonts w:ascii="Arial Narrow" w:hAnsi="Arial Narrow"/>
        </w:rPr>
        <w:t>n = 1 405 1/min pri 50 Hz</w:t>
      </w:r>
    </w:p>
    <w:p w:rsidR="008F60EF" w:rsidRPr="00A15CB0" w:rsidRDefault="008F60EF" w:rsidP="008F60EF">
      <w:pPr>
        <w:ind w:left="1417" w:firstLine="707"/>
        <w:jc w:val="both"/>
        <w:rPr>
          <w:rFonts w:ascii="Arial Narrow" w:hAnsi="Arial Narrow"/>
        </w:rPr>
      </w:pPr>
      <w:r w:rsidRPr="00A15CB0">
        <w:rPr>
          <w:rFonts w:ascii="Arial Narrow" w:hAnsi="Arial Narrow"/>
        </w:rPr>
        <w:t>napätie = 400~3 V</w:t>
      </w:r>
    </w:p>
    <w:p w:rsidR="00F37C4B" w:rsidRPr="00A15CB0" w:rsidRDefault="008F60EF" w:rsidP="008F60EF">
      <w:pPr>
        <w:ind w:left="1417" w:firstLine="707"/>
        <w:jc w:val="both"/>
        <w:rPr>
          <w:rFonts w:ascii="Arial Narrow" w:hAnsi="Arial Narrow"/>
        </w:rPr>
      </w:pPr>
      <w:r w:rsidRPr="00A15CB0">
        <w:rPr>
          <w:rFonts w:ascii="Arial Narrow" w:hAnsi="Arial Narrow"/>
        </w:rPr>
        <w:t>krytie IP68</w:t>
      </w:r>
    </w:p>
    <w:p w:rsidR="00F37C4B" w:rsidRPr="00A15CB0" w:rsidRDefault="00F37C4B" w:rsidP="00F37C4B">
      <w:pPr>
        <w:ind w:left="709"/>
        <w:jc w:val="both"/>
        <w:rPr>
          <w:rFonts w:ascii="Arial Narrow" w:hAnsi="Arial Narrow"/>
        </w:rPr>
      </w:pPr>
      <w:r w:rsidRPr="00A15CB0">
        <w:rPr>
          <w:rFonts w:ascii="Arial Narrow" w:hAnsi="Arial Narrow"/>
        </w:rPr>
        <w:tab/>
        <w:t xml:space="preserve">Prevádzka čerpacej stanice je plnoautomatická a nevyžaduje trvalú prítomnosť obsluhovateľa. Z ukazovateľa </w:t>
      </w:r>
      <w:proofErr w:type="spellStart"/>
      <w:r w:rsidRPr="00A15CB0">
        <w:rPr>
          <w:rFonts w:ascii="Arial Narrow" w:hAnsi="Arial Narrow"/>
        </w:rPr>
        <w:t>motohodín</w:t>
      </w:r>
      <w:proofErr w:type="spellEnd"/>
      <w:r w:rsidRPr="00A15CB0">
        <w:rPr>
          <w:rFonts w:ascii="Arial Narrow" w:hAnsi="Arial Narrow"/>
        </w:rPr>
        <w:t xml:space="preserve"> čerpadla je možné odpisovať stav a skúmať nerovnomernosť spotreby. Pri nezdôvodnenej odchýlke v dobe chodu za skúmané obdobie treba preskúmať stav čerpadiel.</w:t>
      </w:r>
    </w:p>
    <w:p w:rsidR="00F37C4B" w:rsidRPr="00A15CB0" w:rsidRDefault="00F37C4B" w:rsidP="00F37C4B">
      <w:pPr>
        <w:ind w:left="709"/>
        <w:jc w:val="both"/>
        <w:rPr>
          <w:rFonts w:ascii="Arial Narrow" w:hAnsi="Arial Narrow"/>
        </w:rPr>
      </w:pPr>
      <w:r w:rsidRPr="00A15CB0">
        <w:rPr>
          <w:rFonts w:ascii="Arial Narrow" w:hAnsi="Arial Narrow"/>
        </w:rPr>
        <w:tab/>
        <w:t>Pred uvedením do prevádzky musia byť vyhotovené revízne správy elektrických zariadení.</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Vykonávajú sa:</w:t>
      </w:r>
      <w:r w:rsidRPr="00A15CB0">
        <w:rPr>
          <w:rFonts w:ascii="Arial Narrow" w:hAnsi="Arial Narrow"/>
        </w:rPr>
        <w:tab/>
        <w:t>-individuálne skúšky každého čerpadla</w:t>
      </w:r>
    </w:p>
    <w:p w:rsidR="00F37C4B" w:rsidRPr="00A15CB0" w:rsidRDefault="00F37C4B" w:rsidP="00F37C4B">
      <w:pPr>
        <w:ind w:left="709"/>
        <w:jc w:val="both"/>
        <w:rPr>
          <w:rFonts w:ascii="Arial Narrow" w:hAnsi="Arial Narrow"/>
        </w:rPr>
      </w:pPr>
      <w:r w:rsidRPr="00A15CB0">
        <w:rPr>
          <w:rFonts w:ascii="Arial Narrow" w:hAnsi="Arial Narrow"/>
        </w:rPr>
        <w:lastRenderedPageBreak/>
        <w:t xml:space="preserve">                        </w:t>
      </w:r>
      <w:r w:rsidRPr="00A15CB0">
        <w:rPr>
          <w:rFonts w:ascii="Arial Narrow" w:hAnsi="Arial Narrow"/>
        </w:rPr>
        <w:tab/>
        <w:t xml:space="preserve">-odskúšanie automatického zapínania čerpadiel </w:t>
      </w:r>
    </w:p>
    <w:p w:rsidR="00F37C4B" w:rsidRPr="00A15CB0" w:rsidRDefault="00F37C4B" w:rsidP="00F37C4B">
      <w:pPr>
        <w:ind w:left="709"/>
        <w:jc w:val="both"/>
        <w:rPr>
          <w:rFonts w:ascii="Arial Narrow" w:hAnsi="Arial Narrow"/>
        </w:rPr>
      </w:pPr>
      <w:r w:rsidRPr="00A15CB0">
        <w:rPr>
          <w:rFonts w:ascii="Arial Narrow" w:hAnsi="Arial Narrow"/>
        </w:rPr>
        <w:t xml:space="preserve">                        </w:t>
      </w:r>
      <w:r w:rsidRPr="00A15CB0">
        <w:rPr>
          <w:rFonts w:ascii="Arial Narrow" w:hAnsi="Arial Narrow"/>
        </w:rPr>
        <w:tab/>
        <w:t>-požiadavky na ovládanie a meranie.</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ab/>
        <w:t>Z hľadiska požiadavky na spoľahlivosť prevádzky sú čerpacie stanice zaradené v zmysle ON 73 6706 do tretieho stupňa dôležitosti.</w:t>
      </w:r>
    </w:p>
    <w:p w:rsidR="00F37C4B" w:rsidRPr="00A15CB0" w:rsidRDefault="00F37C4B" w:rsidP="00F37C4B">
      <w:pPr>
        <w:ind w:left="709"/>
        <w:jc w:val="both"/>
        <w:rPr>
          <w:rFonts w:ascii="Arial Narrow" w:hAnsi="Arial Narrow"/>
        </w:rPr>
      </w:pPr>
      <w:r w:rsidRPr="00A15CB0">
        <w:rPr>
          <w:rFonts w:ascii="Arial Narrow" w:hAnsi="Arial Narrow"/>
        </w:rPr>
        <w:t xml:space="preserve">ČS                Pi = </w:t>
      </w:r>
      <w:r w:rsidR="008F60EF" w:rsidRPr="00A15CB0">
        <w:rPr>
          <w:rFonts w:ascii="Arial Narrow" w:hAnsi="Arial Narrow"/>
        </w:rPr>
        <w:t>9</w:t>
      </w:r>
      <w:r w:rsidRPr="00A15CB0">
        <w:rPr>
          <w:rFonts w:ascii="Arial Narrow" w:hAnsi="Arial Narrow"/>
        </w:rPr>
        <w:t xml:space="preserve">,00kW </w:t>
      </w:r>
    </w:p>
    <w:p w:rsidR="00F37C4B" w:rsidRPr="00A15CB0" w:rsidRDefault="00F37C4B" w:rsidP="00F37C4B">
      <w:pPr>
        <w:ind w:left="709"/>
        <w:jc w:val="both"/>
        <w:rPr>
          <w:rFonts w:ascii="Arial Narrow" w:hAnsi="Arial Narrow"/>
        </w:rPr>
      </w:pPr>
      <w:r w:rsidRPr="00A15CB0">
        <w:rPr>
          <w:rFonts w:ascii="Arial Narrow" w:hAnsi="Arial Narrow"/>
        </w:rPr>
        <w:t xml:space="preserve">                     </w:t>
      </w:r>
      <w:proofErr w:type="spellStart"/>
      <w:r w:rsidRPr="00A15CB0">
        <w:rPr>
          <w:rFonts w:ascii="Arial Narrow" w:hAnsi="Arial Narrow"/>
        </w:rPr>
        <w:t>Pp</w:t>
      </w:r>
      <w:proofErr w:type="spellEnd"/>
      <w:r w:rsidRPr="00A15CB0">
        <w:rPr>
          <w:rFonts w:ascii="Arial Narrow" w:hAnsi="Arial Narrow"/>
        </w:rPr>
        <w:t xml:space="preserve"> =</w:t>
      </w:r>
      <w:r w:rsidR="008F60EF" w:rsidRPr="00A15CB0">
        <w:rPr>
          <w:rFonts w:ascii="Arial Narrow" w:hAnsi="Arial Narrow"/>
        </w:rPr>
        <w:t>4</w:t>
      </w:r>
      <w:r w:rsidRPr="00A15CB0">
        <w:rPr>
          <w:rFonts w:ascii="Arial Narrow" w:hAnsi="Arial Narrow"/>
        </w:rPr>
        <w:t>,50Kw</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Na prívod elektriny k čerpacím staniciam sa namontovali súčtové hodiny. Elektrická inštalácia a motorový rozvod zodpovedajú ť z hľadiska ochrany pred úrazom elektrickým prúdom STN 33 2000-4-41. El. zariadenia sú vyhotovené v požadovanom krytí a prevedení tak, aby spĺňali požiadavky na el. zariadenia pri pôsobení vonkajších vplyvov v jednotlivých priestoroch podľa STN 33 2000-5-51. Zásuvkové obvody v mokrých prostrediach pre napojenie osvetlenia sú na napätie 24 V.</w:t>
      </w:r>
    </w:p>
    <w:p w:rsidR="00F37C4B" w:rsidRPr="00A15CB0" w:rsidRDefault="00F37C4B" w:rsidP="00F37C4B">
      <w:pPr>
        <w:ind w:left="709"/>
        <w:jc w:val="both"/>
        <w:rPr>
          <w:rFonts w:ascii="Arial Narrow" w:hAnsi="Arial Narrow"/>
        </w:rPr>
      </w:pPr>
    </w:p>
    <w:p w:rsidR="00F37C4B" w:rsidRPr="00A15CB0" w:rsidRDefault="00F37C4B" w:rsidP="00F37C4B">
      <w:pPr>
        <w:ind w:left="709"/>
        <w:jc w:val="both"/>
        <w:rPr>
          <w:rFonts w:ascii="Arial Narrow" w:hAnsi="Arial Narrow"/>
        </w:rPr>
      </w:pPr>
      <w:r w:rsidRPr="00A15CB0">
        <w:rPr>
          <w:rFonts w:ascii="Arial Narrow" w:hAnsi="Arial Narrow"/>
        </w:rPr>
        <w:t>Z hľadiska bezpečnosti práce pri prevádzke:</w:t>
      </w:r>
    </w:p>
    <w:p w:rsidR="00F37C4B" w:rsidRPr="00A15CB0" w:rsidRDefault="00F37C4B" w:rsidP="00F37C4B">
      <w:pPr>
        <w:ind w:left="709"/>
        <w:jc w:val="both"/>
        <w:rPr>
          <w:rFonts w:ascii="Arial Narrow" w:hAnsi="Arial Narrow"/>
        </w:rPr>
      </w:pPr>
      <w:r w:rsidRPr="00A15CB0">
        <w:rPr>
          <w:rFonts w:ascii="Arial Narrow" w:hAnsi="Arial Narrow"/>
        </w:rPr>
        <w:t>- objekt je zrealizovaný tak, aby bolo možné dodržať bezpečnostné predpisy, ktoré budú vyšpecifikované v prevádzkovom poriadku ČS a kanalizácie.</w:t>
      </w:r>
    </w:p>
    <w:p w:rsidR="00BC093A" w:rsidRPr="00A15CB0" w:rsidRDefault="00BC093A" w:rsidP="00F37C4B">
      <w:pPr>
        <w:ind w:left="709"/>
        <w:jc w:val="both"/>
        <w:rPr>
          <w:rFonts w:ascii="Arial Narrow" w:hAnsi="Arial Narrow"/>
        </w:rPr>
      </w:pPr>
    </w:p>
    <w:p w:rsidR="00BC093A" w:rsidRPr="00A15CB0" w:rsidRDefault="00BC093A" w:rsidP="00BC093A">
      <w:pPr>
        <w:ind w:firstLine="708"/>
        <w:jc w:val="both"/>
        <w:rPr>
          <w:rFonts w:ascii="Arial Narrow" w:hAnsi="Arial Narrow"/>
          <w:b/>
          <w:caps/>
        </w:rPr>
      </w:pPr>
      <w:r w:rsidRPr="00A15CB0">
        <w:rPr>
          <w:rFonts w:ascii="Arial Narrow" w:hAnsi="Arial Narrow"/>
          <w:b/>
          <w:caps/>
        </w:rPr>
        <w:t>Odlučovač ropných látok</w:t>
      </w:r>
    </w:p>
    <w:p w:rsidR="00BC093A" w:rsidRPr="00A15CB0" w:rsidRDefault="00BC093A" w:rsidP="00BC093A">
      <w:pPr>
        <w:ind w:left="709" w:firstLine="707"/>
        <w:jc w:val="both"/>
        <w:rPr>
          <w:rFonts w:ascii="Arial Narrow" w:hAnsi="Arial Narrow"/>
        </w:rPr>
      </w:pPr>
      <w:r w:rsidRPr="00A15CB0">
        <w:rPr>
          <w:rFonts w:ascii="Arial Narrow" w:hAnsi="Arial Narrow"/>
        </w:rPr>
        <w:t xml:space="preserve">Dažďové vody zo spevných plôch a parkovísk sú odvádzané do dažďovej kanalizácie pomocou odvodňovacích prvkov cez odlučovač ropných látok. </w:t>
      </w:r>
    </w:p>
    <w:p w:rsidR="00BC093A" w:rsidRPr="00A15CB0" w:rsidRDefault="00BC093A" w:rsidP="00BC093A">
      <w:pPr>
        <w:ind w:left="709"/>
        <w:jc w:val="both"/>
        <w:rPr>
          <w:rFonts w:ascii="Arial Narrow" w:hAnsi="Arial Narrow"/>
        </w:rPr>
      </w:pPr>
      <w:r w:rsidRPr="00A15CB0">
        <w:rPr>
          <w:rFonts w:ascii="Arial Narrow" w:hAnsi="Arial Narrow"/>
        </w:rPr>
        <w:t>Pre prečistenie dažďových vôd zo spevnených plôch bol vybudovaný odlučovač ropných látok o výkone do 25 l/s a o kvalite čistenia do 0,5mg typ Natura ORLS.</w:t>
      </w:r>
    </w:p>
    <w:p w:rsidR="00BC093A" w:rsidRPr="00A15CB0" w:rsidRDefault="00BC093A" w:rsidP="00BC093A">
      <w:pPr>
        <w:ind w:left="709"/>
        <w:jc w:val="both"/>
        <w:rPr>
          <w:rFonts w:ascii="Arial Narrow" w:hAnsi="Arial Narrow"/>
        </w:rPr>
      </w:pPr>
      <w:r w:rsidRPr="00A15CB0">
        <w:rPr>
          <w:rFonts w:ascii="Arial Narrow" w:hAnsi="Arial Narrow"/>
        </w:rPr>
        <w:t xml:space="preserve">Prístup k odlučovaču ropných látok je možný cez kruhový poklop </w:t>
      </w:r>
      <w:r w:rsidRPr="00A15CB0">
        <w:rPr>
          <w:rFonts w:ascii="Arial Narrow" w:hAnsi="Arial Narrow"/>
        </w:rPr>
        <w:t>600mm s triedou zaťaženia „D“-400kN.</w:t>
      </w:r>
    </w:p>
    <w:p w:rsidR="00BC093A" w:rsidRPr="00A15CB0" w:rsidRDefault="00BC093A" w:rsidP="00BC093A">
      <w:pPr>
        <w:ind w:left="709"/>
        <w:jc w:val="both"/>
        <w:rPr>
          <w:rFonts w:ascii="Arial Narrow" w:hAnsi="Arial Narrow"/>
        </w:rPr>
      </w:pPr>
      <w:r w:rsidRPr="00A15CB0">
        <w:rPr>
          <w:rFonts w:ascii="Arial Narrow" w:hAnsi="Arial Narrow"/>
        </w:rPr>
        <w:t xml:space="preserve">Odlučovač ropných látok je riešený ako podzemná oceľová oválneho pôdorysu s povrchovou úpravou z PP materiálu. Vstupný komín ORL je zhotovený z ocele, na komín je osadený vstupný kónus z PP a prechodová skruž z PP materiálu s tesniacim krúžkom. Na oceľovom vstupnom komíne je zrealizovaná zarážka na osadenie tesnenia a zarážka na zabezpečenie vstupného kónusu pred posunom hlbšie do zeme a zarážky na osadenie gumového tesnenia. Nádrž je vybavená </w:t>
      </w:r>
      <w:proofErr w:type="spellStart"/>
      <w:r w:rsidRPr="00A15CB0">
        <w:rPr>
          <w:rFonts w:ascii="Arial Narrow" w:hAnsi="Arial Narrow"/>
        </w:rPr>
        <w:t>koalescenčným</w:t>
      </w:r>
      <w:proofErr w:type="spellEnd"/>
      <w:r w:rsidRPr="00A15CB0">
        <w:rPr>
          <w:rFonts w:ascii="Arial Narrow" w:hAnsi="Arial Narrow"/>
        </w:rPr>
        <w:t xml:space="preserve"> filtrom.</w:t>
      </w:r>
    </w:p>
    <w:p w:rsidR="00BC093A" w:rsidRPr="00A15CB0" w:rsidRDefault="00BC093A" w:rsidP="00F37C4B">
      <w:pPr>
        <w:ind w:left="709"/>
        <w:jc w:val="both"/>
        <w:rPr>
          <w:rFonts w:ascii="Arial Narrow" w:hAnsi="Arial Narrow"/>
        </w:rPr>
      </w:pPr>
    </w:p>
    <w:p w:rsidR="00F37C4B" w:rsidRPr="00A15CB0" w:rsidRDefault="00F37C4B" w:rsidP="00F37C4B">
      <w:pPr>
        <w:rPr>
          <w:rFonts w:ascii="Arial Narrow" w:hAnsi="Arial Narrow"/>
        </w:rPr>
      </w:pPr>
    </w:p>
    <w:p w:rsidR="00084084" w:rsidRPr="00A15CB0" w:rsidRDefault="00A9235D" w:rsidP="00F37C4B">
      <w:pPr>
        <w:pStyle w:val="Nadpis2"/>
        <w:spacing w:line="360" w:lineRule="auto"/>
        <w:jc w:val="left"/>
        <w:rPr>
          <w:rFonts w:ascii="Arial Narrow" w:hAnsi="Arial Narrow"/>
          <w:sz w:val="22"/>
          <w:u w:val="single"/>
        </w:rPr>
      </w:pPr>
      <w:bookmarkStart w:id="26" w:name="_Toc440792995"/>
      <w:bookmarkStart w:id="27" w:name="_Toc514841475"/>
      <w:r w:rsidRPr="00A15CB0">
        <w:rPr>
          <w:rFonts w:ascii="Arial Narrow" w:hAnsi="Arial Narrow"/>
          <w:sz w:val="22"/>
          <w:u w:val="single"/>
        </w:rPr>
        <w:t>4</w:t>
      </w:r>
      <w:r w:rsidR="00BF4E5D" w:rsidRPr="00A15CB0">
        <w:rPr>
          <w:rFonts w:ascii="Arial Narrow" w:hAnsi="Arial Narrow"/>
          <w:sz w:val="22"/>
          <w:u w:val="single"/>
        </w:rPr>
        <w:t>.3</w:t>
      </w:r>
      <w:r w:rsidR="00C34B43" w:rsidRPr="00A15CB0">
        <w:rPr>
          <w:rFonts w:ascii="Arial Narrow" w:hAnsi="Arial Narrow"/>
          <w:sz w:val="22"/>
          <w:u w:val="single"/>
        </w:rPr>
        <w:t xml:space="preserve">  </w:t>
      </w:r>
      <w:bookmarkEnd w:id="26"/>
      <w:r w:rsidR="00F37C4B" w:rsidRPr="00A15CB0">
        <w:rPr>
          <w:rFonts w:ascii="Arial Narrow" w:hAnsi="Arial Narrow"/>
          <w:sz w:val="22"/>
          <w:u w:val="single"/>
        </w:rPr>
        <w:t>Materiál</w:t>
      </w:r>
      <w:bookmarkEnd w:id="27"/>
      <w:r w:rsidR="00F37C4B" w:rsidRPr="00A15CB0">
        <w:rPr>
          <w:rFonts w:ascii="Arial Narrow" w:hAnsi="Arial Narrow"/>
          <w:sz w:val="22"/>
          <w:u w:val="single"/>
        </w:rPr>
        <w:t xml:space="preserve"> </w:t>
      </w: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Kanalizačné potrubie</w:t>
      </w:r>
    </w:p>
    <w:p w:rsidR="00F37C4B" w:rsidRPr="00A15CB0" w:rsidRDefault="00F37C4B" w:rsidP="00F37C4B">
      <w:pPr>
        <w:pStyle w:val="text1"/>
        <w:ind w:left="709"/>
        <w:rPr>
          <w:rFonts w:ascii="Arial Narrow" w:hAnsi="Arial Narrow" w:cs="Arial"/>
          <w:sz w:val="20"/>
          <w:lang w:eastAsia="sk-SK"/>
        </w:rPr>
      </w:pPr>
      <w:r w:rsidRPr="00A15CB0">
        <w:rPr>
          <w:rFonts w:ascii="Arial Narrow" w:hAnsi="Arial Narrow" w:cs="Arial"/>
          <w:sz w:val="20"/>
          <w:lang w:eastAsia="sk-SK"/>
        </w:rPr>
        <w:t xml:space="preserve">Dažďová kanalizácia – </w:t>
      </w:r>
      <w:r w:rsidRPr="00A15CB0">
        <w:rPr>
          <w:rFonts w:ascii="Arial Narrow" w:hAnsi="Arial Narrow" w:cs="Arial"/>
          <w:b/>
          <w:sz w:val="20"/>
          <w:lang w:eastAsia="sk-SK"/>
        </w:rPr>
        <w:t>gravitačná časť</w:t>
      </w:r>
      <w:r w:rsidRPr="00A15CB0">
        <w:rPr>
          <w:rFonts w:ascii="Arial Narrow" w:hAnsi="Arial Narrow" w:cs="Arial"/>
          <w:sz w:val="20"/>
          <w:lang w:eastAsia="sk-SK"/>
        </w:rPr>
        <w:t xml:space="preserve"> sa vyhotovila z plastových (PVC) rúr SN</w:t>
      </w:r>
      <w:r w:rsidR="00BC093A" w:rsidRPr="00A15CB0">
        <w:rPr>
          <w:rFonts w:ascii="Arial Narrow" w:hAnsi="Arial Narrow" w:cs="Arial"/>
          <w:sz w:val="20"/>
          <w:lang w:eastAsia="sk-SK"/>
        </w:rPr>
        <w:t xml:space="preserve"> SN8 DN200/250. Retenčné potrubie je vybudované z mat. PP DN1000 SN10</w:t>
      </w:r>
      <w:r w:rsidRPr="00A15CB0">
        <w:rPr>
          <w:rFonts w:ascii="Arial Narrow" w:hAnsi="Arial Narrow" w:cs="Arial"/>
          <w:sz w:val="20"/>
          <w:lang w:eastAsia="sk-SK"/>
        </w:rPr>
        <w:t xml:space="preserve">. Materiál na tesniace krúžky musel podľa použitia vyhovovať STN EN 681 - 1. </w:t>
      </w:r>
    </w:p>
    <w:p w:rsidR="00F37C4B" w:rsidRPr="00A15CB0" w:rsidRDefault="00F37C4B" w:rsidP="00F37C4B">
      <w:pPr>
        <w:pStyle w:val="text1"/>
        <w:ind w:left="709"/>
        <w:rPr>
          <w:rFonts w:ascii="Arial Narrow" w:hAnsi="Arial Narrow" w:cs="Arial"/>
          <w:sz w:val="20"/>
          <w:lang w:eastAsia="sk-SK"/>
        </w:rPr>
      </w:pPr>
      <w:r w:rsidRPr="00A15CB0">
        <w:rPr>
          <w:rFonts w:ascii="Arial Narrow" w:hAnsi="Arial Narrow" w:cs="Arial"/>
          <w:sz w:val="20"/>
          <w:lang w:eastAsia="sk-SK"/>
        </w:rPr>
        <w:t xml:space="preserve">Montáž a spájanie rúr a tvaroviek sa vykonala pomocou hrdlového spoja s tesniacim krúžkom. </w:t>
      </w:r>
    </w:p>
    <w:p w:rsidR="00F37C4B" w:rsidRPr="00A15CB0" w:rsidRDefault="00F37C4B" w:rsidP="00F37C4B">
      <w:pPr>
        <w:pStyle w:val="text1"/>
        <w:ind w:left="709"/>
        <w:rPr>
          <w:rFonts w:ascii="Arial Narrow" w:hAnsi="Arial Narrow" w:cs="Arial"/>
          <w:sz w:val="20"/>
          <w:lang w:eastAsia="sk-SK"/>
        </w:rPr>
      </w:pPr>
      <w:r w:rsidRPr="00A15CB0">
        <w:rPr>
          <w:rFonts w:ascii="Arial Narrow" w:hAnsi="Arial Narrow" w:cs="Arial"/>
          <w:sz w:val="20"/>
          <w:lang w:eastAsia="sk-SK"/>
        </w:rPr>
        <w:t xml:space="preserve">Spájanie rúr a tvaroviek sa prevedie pomocou </w:t>
      </w:r>
      <w:proofErr w:type="spellStart"/>
      <w:r w:rsidRPr="00A15CB0">
        <w:rPr>
          <w:rFonts w:ascii="Arial Narrow" w:hAnsi="Arial Narrow" w:cs="Arial"/>
          <w:sz w:val="20"/>
          <w:lang w:eastAsia="sk-SK"/>
        </w:rPr>
        <w:t>nástrčných</w:t>
      </w:r>
      <w:proofErr w:type="spellEnd"/>
      <w:r w:rsidRPr="00A15CB0">
        <w:rPr>
          <w:rFonts w:ascii="Arial Narrow" w:hAnsi="Arial Narrow" w:cs="Arial"/>
          <w:sz w:val="20"/>
          <w:lang w:eastAsia="sk-SK"/>
        </w:rPr>
        <w:t xml:space="preserve"> hrdiel opatrenými gumovými tesniacimi krúžkami.</w:t>
      </w:r>
    </w:p>
    <w:p w:rsidR="00F37C4B" w:rsidRPr="00A15CB0" w:rsidRDefault="00F37C4B" w:rsidP="00F37C4B">
      <w:pPr>
        <w:pStyle w:val="text1"/>
        <w:ind w:left="709"/>
        <w:rPr>
          <w:rFonts w:ascii="Arial Narrow" w:hAnsi="Arial Narrow" w:cs="Arial"/>
          <w:sz w:val="20"/>
          <w:lang w:eastAsia="sk-SK"/>
        </w:rPr>
      </w:pPr>
      <w:r w:rsidRPr="00A15CB0">
        <w:rPr>
          <w:rFonts w:ascii="Arial Narrow" w:hAnsi="Arial Narrow" w:cs="Arial"/>
          <w:sz w:val="20"/>
          <w:lang w:eastAsia="sk-SK"/>
        </w:rPr>
        <w:t xml:space="preserve">Dažďová kanalizácia – </w:t>
      </w:r>
      <w:r w:rsidRPr="00A15CB0">
        <w:rPr>
          <w:rFonts w:ascii="Arial Narrow" w:hAnsi="Arial Narrow" w:cs="Arial"/>
          <w:b/>
          <w:sz w:val="20"/>
          <w:lang w:eastAsia="sk-SK"/>
        </w:rPr>
        <w:t>tlakové potrubie</w:t>
      </w:r>
      <w:r w:rsidRPr="00A15CB0">
        <w:rPr>
          <w:rFonts w:ascii="Arial Narrow" w:hAnsi="Arial Narrow" w:cs="Arial"/>
          <w:sz w:val="20"/>
          <w:lang w:eastAsia="sk-SK"/>
        </w:rPr>
        <w:t xml:space="preserve"> je tvorené polyetylénovými rúrami HDPE100 SDR17 D2</w:t>
      </w:r>
      <w:r w:rsidR="00B8199D" w:rsidRPr="00A15CB0">
        <w:rPr>
          <w:rFonts w:ascii="Arial Narrow" w:hAnsi="Arial Narrow" w:cs="Arial"/>
          <w:sz w:val="20"/>
          <w:lang w:eastAsia="sk-SK"/>
        </w:rPr>
        <w:t>00</w:t>
      </w:r>
      <w:r w:rsidRPr="00A15CB0">
        <w:rPr>
          <w:rFonts w:ascii="Arial Narrow" w:hAnsi="Arial Narrow" w:cs="Arial"/>
          <w:sz w:val="20"/>
          <w:lang w:eastAsia="sk-SK"/>
        </w:rPr>
        <w:t xml:space="preserve">, spájanými </w:t>
      </w:r>
      <w:proofErr w:type="spellStart"/>
      <w:r w:rsidRPr="00A15CB0">
        <w:rPr>
          <w:rFonts w:ascii="Arial Narrow" w:hAnsi="Arial Narrow" w:cs="Arial"/>
          <w:sz w:val="20"/>
          <w:lang w:eastAsia="sk-SK"/>
        </w:rPr>
        <w:t>elektrotvarovkami</w:t>
      </w:r>
      <w:proofErr w:type="spellEnd"/>
      <w:r w:rsidRPr="00A15CB0">
        <w:rPr>
          <w:rFonts w:ascii="Arial Narrow" w:hAnsi="Arial Narrow" w:cs="Arial"/>
          <w:sz w:val="20"/>
          <w:lang w:eastAsia="sk-SK"/>
        </w:rPr>
        <w:t xml:space="preserve">. Stavebná dĺžka potrubia je </w:t>
      </w:r>
      <w:smartTag w:uri="urn:schemas-microsoft-com:office:smarttags" w:element="metricconverter">
        <w:smartTagPr>
          <w:attr w:name="ProductID" w:val="12 m"/>
        </w:smartTagPr>
        <w:r w:rsidRPr="00A15CB0">
          <w:rPr>
            <w:rFonts w:ascii="Arial Narrow" w:hAnsi="Arial Narrow" w:cs="Arial"/>
            <w:sz w:val="20"/>
            <w:lang w:eastAsia="sk-SK"/>
          </w:rPr>
          <w:t>12 m</w:t>
        </w:r>
      </w:smartTag>
      <w:r w:rsidRPr="00A15CB0">
        <w:rPr>
          <w:rFonts w:ascii="Arial Narrow" w:hAnsi="Arial Narrow" w:cs="Arial"/>
          <w:sz w:val="20"/>
          <w:lang w:eastAsia="sk-SK"/>
        </w:rPr>
        <w:t>. Vzhľadom k tomu, že sa jedná o nekovový materiál, uloží sa nad potrubie vyhľadávací vodič – medený kábel.</w:t>
      </w:r>
    </w:p>
    <w:p w:rsidR="00F51D93" w:rsidRPr="00A15CB0" w:rsidRDefault="00F51D93" w:rsidP="00F37C4B">
      <w:pPr>
        <w:pStyle w:val="text1"/>
        <w:ind w:left="709"/>
        <w:rPr>
          <w:rFonts w:ascii="Arial Narrow" w:hAnsi="Arial Narrow" w:cs="Arial"/>
          <w:sz w:val="20"/>
          <w:lang w:eastAsia="sk-SK"/>
        </w:rPr>
      </w:pPr>
    </w:p>
    <w:p w:rsidR="00F51D93" w:rsidRPr="00A15CB0" w:rsidRDefault="00F51D93" w:rsidP="00F51D93">
      <w:pPr>
        <w:pStyle w:val="text1"/>
        <w:rPr>
          <w:rFonts w:ascii="Arial Narrow" w:hAnsi="Arial Narrow" w:cs="Arial"/>
          <w:b/>
          <w:sz w:val="20"/>
          <w:lang w:eastAsia="sk-SK"/>
        </w:rPr>
      </w:pPr>
      <w:r w:rsidRPr="00A15CB0">
        <w:rPr>
          <w:rFonts w:ascii="Arial Narrow" w:hAnsi="Arial Narrow" w:cs="Arial"/>
          <w:b/>
          <w:sz w:val="20"/>
          <w:lang w:eastAsia="sk-SK"/>
        </w:rPr>
        <w:t>Kanalizačné šachty retenčného potrubia</w:t>
      </w:r>
    </w:p>
    <w:p w:rsidR="00F51D93" w:rsidRPr="00A15CB0" w:rsidRDefault="00F51D93" w:rsidP="00F51D93">
      <w:pPr>
        <w:pStyle w:val="text1"/>
        <w:numPr>
          <w:ilvl w:val="0"/>
          <w:numId w:val="25"/>
        </w:numPr>
        <w:rPr>
          <w:rFonts w:ascii="Arial Narrow" w:hAnsi="Arial Narrow" w:cs="Arial"/>
          <w:sz w:val="20"/>
          <w:u w:val="single"/>
          <w:lang w:eastAsia="sk-SK"/>
        </w:rPr>
      </w:pPr>
      <w:r w:rsidRPr="00A15CB0">
        <w:rPr>
          <w:rFonts w:ascii="Arial Narrow" w:hAnsi="Arial Narrow" w:cs="Arial"/>
          <w:sz w:val="20"/>
          <w:u w:val="single"/>
          <w:lang w:eastAsia="sk-SK"/>
        </w:rPr>
        <w:t>Regulačná šachta RŠ:</w:t>
      </w:r>
    </w:p>
    <w:p w:rsidR="00F51D93" w:rsidRPr="00A15CB0" w:rsidRDefault="00F51D93" w:rsidP="00F51D93">
      <w:pPr>
        <w:pStyle w:val="text1"/>
        <w:ind w:left="709"/>
        <w:rPr>
          <w:rFonts w:ascii="Arial Narrow" w:hAnsi="Arial Narrow" w:cs="Arial"/>
          <w:sz w:val="20"/>
          <w:lang w:eastAsia="sk-SK"/>
        </w:rPr>
      </w:pPr>
      <w:r w:rsidRPr="00A15CB0">
        <w:rPr>
          <w:rFonts w:ascii="Arial Narrow" w:hAnsi="Arial Narrow" w:cs="Arial"/>
          <w:sz w:val="20"/>
          <w:lang w:eastAsia="sk-SK"/>
        </w:rPr>
        <w:tab/>
        <w:t xml:space="preserve">Regulačná  šachta je prefabrikovaná betónová kruhová DN1500. </w:t>
      </w:r>
    </w:p>
    <w:p w:rsidR="00F51D93" w:rsidRPr="00A15CB0" w:rsidRDefault="00F51D93" w:rsidP="00F51D93">
      <w:pPr>
        <w:pStyle w:val="text1"/>
        <w:ind w:left="709"/>
        <w:rPr>
          <w:rFonts w:ascii="Arial Narrow" w:hAnsi="Arial Narrow" w:cs="Arial"/>
          <w:sz w:val="20"/>
          <w:lang w:eastAsia="sk-SK"/>
        </w:rPr>
      </w:pPr>
      <w:r w:rsidRPr="00A15CB0">
        <w:rPr>
          <w:rFonts w:ascii="Arial Narrow" w:hAnsi="Arial Narrow" w:cs="Arial"/>
          <w:sz w:val="20"/>
          <w:lang w:eastAsia="sk-SK"/>
        </w:rPr>
        <w:tab/>
        <w:t xml:space="preserve">Samotná šachta pozostáva z jednotlivých železobetónových dielcov. </w:t>
      </w:r>
    </w:p>
    <w:p w:rsidR="00F51D93" w:rsidRPr="00A15CB0" w:rsidRDefault="00F51D93" w:rsidP="00F51D93">
      <w:pPr>
        <w:pStyle w:val="text1"/>
        <w:ind w:left="709"/>
        <w:rPr>
          <w:rFonts w:ascii="Arial Narrow" w:hAnsi="Arial Narrow" w:cs="Arial"/>
          <w:sz w:val="20"/>
          <w:lang w:eastAsia="sk-SK"/>
        </w:rPr>
      </w:pPr>
      <w:r w:rsidRPr="00A15CB0">
        <w:rPr>
          <w:rFonts w:ascii="Arial Narrow" w:hAnsi="Arial Narrow" w:cs="Arial"/>
          <w:sz w:val="20"/>
          <w:lang w:eastAsia="sk-SK"/>
        </w:rPr>
        <w:tab/>
        <w:t xml:space="preserve">Vstup do šachty je možný cez liatinový ťažký poklop s rámom, osadený na zákrytovej doske. Vstup do šachty je umožnený pomocou rebríka ukotveného k stene šachty. </w:t>
      </w:r>
    </w:p>
    <w:p w:rsidR="00F51D93" w:rsidRPr="00A15CB0" w:rsidRDefault="00F51D93" w:rsidP="00F51D93">
      <w:pPr>
        <w:pStyle w:val="text1"/>
        <w:ind w:left="709"/>
        <w:rPr>
          <w:rFonts w:ascii="Arial Narrow" w:hAnsi="Arial Narrow" w:cs="Arial"/>
          <w:sz w:val="20"/>
          <w:lang w:eastAsia="sk-SK"/>
        </w:rPr>
      </w:pPr>
    </w:p>
    <w:p w:rsidR="00F51D93" w:rsidRPr="00A15CB0" w:rsidRDefault="00F51D93" w:rsidP="00F51D93">
      <w:pPr>
        <w:pStyle w:val="text1"/>
        <w:numPr>
          <w:ilvl w:val="0"/>
          <w:numId w:val="25"/>
        </w:numPr>
        <w:rPr>
          <w:rFonts w:ascii="Arial Narrow" w:hAnsi="Arial Narrow" w:cs="Arial"/>
          <w:sz w:val="20"/>
          <w:u w:val="single"/>
          <w:lang w:eastAsia="sk-SK"/>
        </w:rPr>
      </w:pPr>
      <w:r w:rsidRPr="00A15CB0">
        <w:rPr>
          <w:rFonts w:ascii="Arial Narrow" w:hAnsi="Arial Narrow" w:cs="Arial"/>
          <w:sz w:val="20"/>
          <w:u w:val="single"/>
          <w:lang w:eastAsia="sk-SK"/>
        </w:rPr>
        <w:t>Kanalizačné šachty na retenčnom potrubí:</w:t>
      </w:r>
    </w:p>
    <w:p w:rsidR="00F51D93" w:rsidRPr="00A15CB0" w:rsidRDefault="00F51D93" w:rsidP="00F51D93">
      <w:pPr>
        <w:pStyle w:val="text1"/>
        <w:ind w:left="709"/>
        <w:rPr>
          <w:rFonts w:ascii="Arial Narrow" w:hAnsi="Arial Narrow" w:cs="Arial"/>
          <w:sz w:val="20"/>
          <w:lang w:eastAsia="sk-SK"/>
        </w:rPr>
      </w:pPr>
      <w:r w:rsidRPr="00A15CB0">
        <w:rPr>
          <w:rFonts w:ascii="Arial Narrow" w:hAnsi="Arial Narrow" w:cs="Arial"/>
          <w:sz w:val="20"/>
          <w:lang w:eastAsia="sk-SK"/>
        </w:rPr>
        <w:tab/>
        <w:t>Kanalizačné šachty na retenčnom potrubí sú zhotovené prefabrikované betónové, štvorcového pôdorysu DN 1500.</w:t>
      </w:r>
    </w:p>
    <w:p w:rsidR="00F37C4B" w:rsidRPr="00A15CB0" w:rsidRDefault="00F51D93" w:rsidP="00F51D93">
      <w:pPr>
        <w:pStyle w:val="text1"/>
        <w:ind w:left="709"/>
        <w:rPr>
          <w:rFonts w:ascii="Arial Narrow" w:hAnsi="Arial Narrow" w:cs="Arial"/>
          <w:sz w:val="20"/>
          <w:lang w:eastAsia="sk-SK"/>
        </w:rPr>
      </w:pPr>
      <w:r w:rsidRPr="00A15CB0">
        <w:rPr>
          <w:rFonts w:ascii="Arial Narrow" w:hAnsi="Arial Narrow" w:cs="Arial"/>
          <w:sz w:val="20"/>
          <w:lang w:eastAsia="sk-SK"/>
        </w:rPr>
        <w:tab/>
        <w:t xml:space="preserve"> Vstup do šachty je možný cez liatinový ťažký poklop s rámom, osadený na zákrytovej doske/ kónuse. Vstup do šachty je umožnený pomocou rebríka ukotveného k stene šachty.  Vstupné šachty a revízne komory z </w:t>
      </w:r>
      <w:proofErr w:type="spellStart"/>
      <w:r w:rsidRPr="00A15CB0">
        <w:rPr>
          <w:rFonts w:ascii="Arial Narrow" w:hAnsi="Arial Narrow" w:cs="Arial"/>
          <w:sz w:val="20"/>
          <w:lang w:eastAsia="sk-SK"/>
        </w:rPr>
        <w:t>vibrolisovaného</w:t>
      </w:r>
      <w:proofErr w:type="spellEnd"/>
      <w:r w:rsidRPr="00A15CB0">
        <w:rPr>
          <w:rFonts w:ascii="Arial Narrow" w:hAnsi="Arial Narrow" w:cs="Arial"/>
          <w:sz w:val="20"/>
          <w:lang w:eastAsia="sk-SK"/>
        </w:rPr>
        <w:t xml:space="preserve">, </w:t>
      </w:r>
      <w:proofErr w:type="spellStart"/>
      <w:r w:rsidRPr="00A15CB0">
        <w:rPr>
          <w:rFonts w:ascii="Arial Narrow" w:hAnsi="Arial Narrow" w:cs="Arial"/>
          <w:sz w:val="20"/>
          <w:lang w:eastAsia="sk-SK"/>
        </w:rPr>
        <w:t>vodostavebného</w:t>
      </w:r>
      <w:proofErr w:type="spellEnd"/>
      <w:r w:rsidRPr="00A15CB0">
        <w:rPr>
          <w:rFonts w:ascii="Arial Narrow" w:hAnsi="Arial Narrow" w:cs="Arial"/>
          <w:sz w:val="20"/>
          <w:lang w:eastAsia="sk-SK"/>
        </w:rPr>
        <w:t xml:space="preserve"> betónu triedy C 35/45 sú vyrábané v súlade s európskou normou STN EN 1917 a nesú označenie CE.</w:t>
      </w:r>
    </w:p>
    <w:p w:rsidR="00F51D93" w:rsidRPr="00A15CB0" w:rsidRDefault="00F51D93" w:rsidP="00F51D93">
      <w:pPr>
        <w:pStyle w:val="text1"/>
        <w:ind w:left="709"/>
        <w:rPr>
          <w:rFonts w:ascii="Arial Narrow" w:hAnsi="Arial Narrow" w:cs="Arial"/>
          <w:sz w:val="20"/>
          <w:lang w:eastAsia="sk-SK"/>
        </w:rPr>
      </w:pP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Kanalizačné šachty betónové:</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t>Šacht</w:t>
      </w:r>
      <w:r w:rsidR="00F51D93" w:rsidRPr="00A15CB0">
        <w:rPr>
          <w:rFonts w:ascii="Arial Narrow" w:hAnsi="Arial Narrow" w:cs="Arial"/>
        </w:rPr>
        <w:t>a</w:t>
      </w:r>
      <w:r w:rsidRPr="00A15CB0">
        <w:rPr>
          <w:rFonts w:ascii="Arial Narrow" w:hAnsi="Arial Narrow" w:cs="Arial"/>
        </w:rPr>
        <w:t xml:space="preserve"> na potrub</w:t>
      </w:r>
      <w:r w:rsidR="00F51D93" w:rsidRPr="00A15CB0">
        <w:rPr>
          <w:rFonts w:ascii="Arial Narrow" w:hAnsi="Arial Narrow" w:cs="Arial"/>
        </w:rPr>
        <w:t>í upokojujúcom potrubí DN250</w:t>
      </w:r>
      <w:r w:rsidRPr="00A15CB0">
        <w:rPr>
          <w:rFonts w:ascii="Arial Narrow" w:hAnsi="Arial Narrow" w:cs="Arial"/>
        </w:rPr>
        <w:t xml:space="preserve"> </w:t>
      </w:r>
      <w:r w:rsidR="00F51D93" w:rsidRPr="00A15CB0">
        <w:rPr>
          <w:rFonts w:ascii="Arial Narrow" w:hAnsi="Arial Narrow" w:cs="Arial"/>
        </w:rPr>
        <w:t>je vybudovaná ako</w:t>
      </w:r>
      <w:r w:rsidRPr="00A15CB0">
        <w:rPr>
          <w:rFonts w:ascii="Arial Narrow" w:hAnsi="Arial Narrow" w:cs="Arial"/>
        </w:rPr>
        <w:t xml:space="preserve"> prefabrikovan</w:t>
      </w:r>
      <w:r w:rsidR="00F51D93" w:rsidRPr="00A15CB0">
        <w:rPr>
          <w:rFonts w:ascii="Arial Narrow" w:hAnsi="Arial Narrow" w:cs="Arial"/>
        </w:rPr>
        <w:t>á</w:t>
      </w:r>
      <w:r w:rsidRPr="00A15CB0">
        <w:rPr>
          <w:rFonts w:ascii="Arial Narrow" w:hAnsi="Arial Narrow" w:cs="Arial"/>
        </w:rPr>
        <w:t xml:space="preserve">. Vnútorný priemer </w:t>
      </w:r>
      <w:proofErr w:type="spellStart"/>
      <w:r w:rsidRPr="00A15CB0">
        <w:rPr>
          <w:rFonts w:ascii="Arial Narrow" w:hAnsi="Arial Narrow" w:cs="Arial"/>
        </w:rPr>
        <w:t>šachiet</w:t>
      </w:r>
      <w:r w:rsidR="00F51D93" w:rsidRPr="00A15CB0">
        <w:rPr>
          <w:rFonts w:ascii="Arial Narrow" w:hAnsi="Arial Narrow" w:cs="Arial"/>
        </w:rPr>
        <w:t>y</w:t>
      </w:r>
      <w:proofErr w:type="spellEnd"/>
      <w:r w:rsidRPr="00A15CB0">
        <w:rPr>
          <w:rFonts w:ascii="Arial Narrow" w:hAnsi="Arial Narrow" w:cs="Arial"/>
        </w:rPr>
        <w:t xml:space="preserve"> je 1,0m. </w:t>
      </w:r>
      <w:r w:rsidR="00F51D93" w:rsidRPr="00A15CB0">
        <w:rPr>
          <w:rFonts w:ascii="Arial Narrow" w:hAnsi="Arial Narrow" w:cs="Arial"/>
        </w:rPr>
        <w:t>Dno a telo šachty je vyložené čadičom.</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t>Kanalizačné šachty sú zložené prefabrikovaných betónových dielcov a z kanalizačných poklopov.</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lastRenderedPageBreak/>
        <w:t>Kanalizačné skruže sa použi</w:t>
      </w:r>
      <w:r w:rsidR="00F51D93" w:rsidRPr="00A15CB0">
        <w:rPr>
          <w:rFonts w:ascii="Arial Narrow" w:hAnsi="Arial Narrow" w:cs="Arial"/>
        </w:rPr>
        <w:t>li</w:t>
      </w:r>
      <w:r w:rsidRPr="00A15CB0">
        <w:rPr>
          <w:rFonts w:ascii="Arial Narrow" w:hAnsi="Arial Narrow" w:cs="Arial"/>
        </w:rPr>
        <w:t xml:space="preserve"> na montáž vodotesných kanalizačných šácht na odvod dažďových vôd. Vyhovujú podmienkam vlhkého a chemicky mierne agresívneho prostredia. Vstupné šachty a revízne komory z </w:t>
      </w:r>
      <w:proofErr w:type="spellStart"/>
      <w:r w:rsidRPr="00A15CB0">
        <w:rPr>
          <w:rFonts w:ascii="Arial Narrow" w:hAnsi="Arial Narrow" w:cs="Arial"/>
        </w:rPr>
        <w:t>vibrolisovaného</w:t>
      </w:r>
      <w:proofErr w:type="spellEnd"/>
      <w:r w:rsidRPr="00A15CB0">
        <w:rPr>
          <w:rFonts w:ascii="Arial Narrow" w:hAnsi="Arial Narrow" w:cs="Arial"/>
        </w:rPr>
        <w:t xml:space="preserve">, </w:t>
      </w:r>
      <w:proofErr w:type="spellStart"/>
      <w:r w:rsidRPr="00A15CB0">
        <w:rPr>
          <w:rFonts w:ascii="Arial Narrow" w:hAnsi="Arial Narrow" w:cs="Arial"/>
        </w:rPr>
        <w:t>vodostavebného</w:t>
      </w:r>
      <w:proofErr w:type="spellEnd"/>
      <w:r w:rsidRPr="00A15CB0">
        <w:rPr>
          <w:rFonts w:ascii="Arial Narrow" w:hAnsi="Arial Narrow" w:cs="Arial"/>
        </w:rPr>
        <w:t xml:space="preserve"> betónu triedy C 35/45 sú vyrábané v súlade s európskou normou STN EN </w:t>
      </w:r>
      <w:smartTag w:uri="urn:schemas-microsoft-com:office:smarttags" w:element="metricconverter">
        <w:smartTagPr>
          <w:attr w:name="ProductID" w:val="1917 a"/>
        </w:smartTagPr>
        <w:r w:rsidRPr="00A15CB0">
          <w:rPr>
            <w:rFonts w:ascii="Arial Narrow" w:hAnsi="Arial Narrow" w:cs="Arial"/>
          </w:rPr>
          <w:t>1917 a</w:t>
        </w:r>
      </w:smartTag>
      <w:r w:rsidRPr="00A15CB0">
        <w:rPr>
          <w:rFonts w:ascii="Arial Narrow" w:hAnsi="Arial Narrow" w:cs="Arial"/>
        </w:rPr>
        <w:t xml:space="preserve"> nesú označenie CE.</w:t>
      </w: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Kanalizačné šachtové dná:</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t>Šachtové dná slúžia na vodotesné pripojenie potrubia DN110 – DN400. Štandardná výška šachtového dna je 680mm</w:t>
      </w:r>
      <w:r w:rsidR="00F51D93" w:rsidRPr="00A15CB0">
        <w:rPr>
          <w:rFonts w:ascii="Arial Narrow" w:hAnsi="Arial Narrow" w:cs="Arial"/>
        </w:rPr>
        <w:t>.</w:t>
      </w:r>
    </w:p>
    <w:p w:rsidR="00F37C4B" w:rsidRPr="00A15CB0" w:rsidRDefault="00F37C4B" w:rsidP="00F37C4B">
      <w:pPr>
        <w:autoSpaceDE/>
        <w:autoSpaceDN/>
        <w:ind w:left="709" w:right="-50"/>
        <w:jc w:val="both"/>
        <w:rPr>
          <w:rFonts w:ascii="Arial Narrow" w:hAnsi="Arial Narrow" w:cs="Arial"/>
          <w:b/>
        </w:rPr>
      </w:pPr>
      <w:r w:rsidRPr="00A15CB0">
        <w:rPr>
          <w:rFonts w:ascii="Arial Narrow" w:hAnsi="Arial Narrow" w:cs="Arial"/>
          <w:b/>
        </w:rPr>
        <w:t xml:space="preserve">Šachtové dno je vyrábané s </w:t>
      </w:r>
      <w:proofErr w:type="spellStart"/>
      <w:r w:rsidRPr="00A15CB0">
        <w:rPr>
          <w:rFonts w:ascii="Arial Narrow" w:hAnsi="Arial Narrow" w:cs="Arial"/>
          <w:b/>
        </w:rPr>
        <w:t>kynetou</w:t>
      </w:r>
      <w:proofErr w:type="spellEnd"/>
      <w:r w:rsidRPr="00A15CB0">
        <w:rPr>
          <w:rFonts w:ascii="Arial Narrow" w:hAnsi="Arial Narrow" w:cs="Arial"/>
          <w:b/>
        </w:rPr>
        <w:t>, a so zabudovanými šachtovými  vložkami štandardného typu a dimenzie potrubia. Šachtové dná sú súčasťou výkresovej časti PD.</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t>Na manipuláciu šachtových dien sa používali zdviháky s guľovou hlavou s príslušnou nosnosťou.</w:t>
      </w:r>
    </w:p>
    <w:p w:rsidR="00F37C4B" w:rsidRPr="00A15CB0" w:rsidRDefault="00F37C4B" w:rsidP="00F37C4B">
      <w:pPr>
        <w:autoSpaceDE/>
        <w:autoSpaceDN/>
        <w:ind w:left="709" w:right="-50"/>
        <w:jc w:val="both"/>
        <w:rPr>
          <w:rFonts w:ascii="Arial Narrow" w:hAnsi="Arial Narrow" w:cs="Arial"/>
        </w:rPr>
      </w:pP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Betónové kanalizačné skruže a kónusy</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bCs/>
        </w:rPr>
        <w:t>Vstupné šachty</w:t>
      </w:r>
      <w:r w:rsidRPr="00A15CB0">
        <w:rPr>
          <w:rFonts w:ascii="Arial Narrow" w:hAnsi="Arial Narrow" w:cs="Arial"/>
        </w:rPr>
        <w:t xml:space="preserve"> a </w:t>
      </w:r>
      <w:r w:rsidRPr="00A15CB0">
        <w:rPr>
          <w:rFonts w:ascii="Arial Narrow" w:hAnsi="Arial Narrow"/>
          <w:bCs/>
        </w:rPr>
        <w:t>revízne komory</w:t>
      </w:r>
      <w:r w:rsidRPr="00A15CB0">
        <w:rPr>
          <w:rFonts w:ascii="Arial Narrow" w:hAnsi="Arial Narrow" w:cs="Arial"/>
        </w:rPr>
        <w:t xml:space="preserve"> z </w:t>
      </w:r>
      <w:proofErr w:type="spellStart"/>
      <w:r w:rsidRPr="00A15CB0">
        <w:rPr>
          <w:rFonts w:ascii="Arial Narrow" w:hAnsi="Arial Narrow" w:cs="Arial"/>
        </w:rPr>
        <w:t>vibrolisovaného</w:t>
      </w:r>
      <w:proofErr w:type="spellEnd"/>
      <w:r w:rsidRPr="00A15CB0">
        <w:rPr>
          <w:rFonts w:ascii="Arial Narrow" w:hAnsi="Arial Narrow" w:cs="Arial"/>
        </w:rPr>
        <w:t xml:space="preserve">, </w:t>
      </w:r>
      <w:proofErr w:type="spellStart"/>
      <w:r w:rsidRPr="00A15CB0">
        <w:rPr>
          <w:rFonts w:ascii="Arial Narrow" w:hAnsi="Arial Narrow" w:cs="Arial"/>
        </w:rPr>
        <w:t>vodostavebného</w:t>
      </w:r>
      <w:proofErr w:type="spellEnd"/>
      <w:r w:rsidRPr="00A15CB0">
        <w:rPr>
          <w:rFonts w:ascii="Arial Narrow" w:hAnsi="Arial Narrow" w:cs="Arial"/>
        </w:rPr>
        <w:t xml:space="preserve"> betónu triedy  </w:t>
      </w:r>
      <w:r w:rsidRPr="00A15CB0">
        <w:rPr>
          <w:rFonts w:ascii="Arial Narrow" w:hAnsi="Arial Narrow"/>
          <w:bCs/>
        </w:rPr>
        <w:t>C 35/45</w:t>
      </w:r>
      <w:r w:rsidRPr="00A15CB0">
        <w:rPr>
          <w:rFonts w:ascii="Arial Narrow" w:hAnsi="Arial Narrow" w:cs="Arial"/>
        </w:rPr>
        <w:t xml:space="preserve"> sú vyrábané v súlade s európskou normou </w:t>
      </w:r>
      <w:r w:rsidRPr="00A15CB0">
        <w:rPr>
          <w:rFonts w:ascii="Arial Narrow" w:hAnsi="Arial Narrow"/>
          <w:bCs/>
        </w:rPr>
        <w:t xml:space="preserve">STN EN </w:t>
      </w:r>
      <w:smartTag w:uri="urn:schemas-microsoft-com:office:smarttags" w:element="metricconverter">
        <w:smartTagPr>
          <w:attr w:name="ProductID" w:val="1917 a"/>
        </w:smartTagPr>
        <w:r w:rsidRPr="00A15CB0">
          <w:rPr>
            <w:rFonts w:ascii="Arial Narrow" w:hAnsi="Arial Narrow"/>
            <w:bCs/>
          </w:rPr>
          <w:t>1917</w:t>
        </w:r>
        <w:r w:rsidRPr="00A15CB0">
          <w:rPr>
            <w:rFonts w:ascii="Arial Narrow" w:hAnsi="Arial Narrow" w:cs="Arial"/>
          </w:rPr>
          <w:t xml:space="preserve"> a</w:t>
        </w:r>
      </w:smartTag>
      <w:r w:rsidRPr="00A15CB0">
        <w:rPr>
          <w:rFonts w:ascii="Arial Narrow" w:hAnsi="Arial Narrow" w:cs="Arial"/>
        </w:rPr>
        <w:t xml:space="preserve"> nesú označenie </w:t>
      </w:r>
      <w:r w:rsidRPr="00A15CB0">
        <w:rPr>
          <w:rFonts w:ascii="Arial Narrow" w:hAnsi="Arial Narrow"/>
          <w:bCs/>
        </w:rPr>
        <w:t>CE</w:t>
      </w:r>
      <w:r w:rsidRPr="00A15CB0">
        <w:rPr>
          <w:rFonts w:ascii="Arial Narrow" w:hAnsi="Arial Narrow" w:cs="Arial"/>
        </w:rPr>
        <w:t xml:space="preserve">. Skruže a kónusy boli zrealizované o vnútornom priemere 1m.  Hrúbka steny pri kanalizačných skružiach, kónusoch a prstencoch je 90 mm v prípade zakladania bez hladiny spodnej vody a </w:t>
      </w:r>
      <w:smartTag w:uri="urn:schemas-microsoft-com:office:smarttags" w:element="metricconverter">
        <w:smartTagPr>
          <w:attr w:name="ProductID" w:val="120 mm"/>
        </w:smartTagPr>
        <w:r w:rsidRPr="00A15CB0">
          <w:rPr>
            <w:rFonts w:ascii="Arial Narrow" w:hAnsi="Arial Narrow" w:cs="Arial"/>
          </w:rPr>
          <w:t>120 mm</w:t>
        </w:r>
      </w:smartTag>
      <w:r w:rsidRPr="00A15CB0">
        <w:rPr>
          <w:rFonts w:ascii="Arial Narrow" w:hAnsi="Arial Narrow" w:cs="Arial"/>
        </w:rPr>
        <w:t xml:space="preserve"> v </w:t>
      </w:r>
      <w:proofErr w:type="spellStart"/>
      <w:r w:rsidRPr="00A15CB0">
        <w:rPr>
          <w:rFonts w:ascii="Arial Narrow" w:hAnsi="Arial Narrow" w:cs="Arial"/>
        </w:rPr>
        <w:t>príapade</w:t>
      </w:r>
      <w:proofErr w:type="spellEnd"/>
      <w:r w:rsidRPr="00A15CB0">
        <w:rPr>
          <w:rFonts w:ascii="Arial Narrow" w:hAnsi="Arial Narrow" w:cs="Arial"/>
        </w:rPr>
        <w:t xml:space="preserve"> zakladania pod hladinu spodnej vody. Kanalizačné skruže sú </w:t>
      </w:r>
      <w:proofErr w:type="spellStart"/>
      <w:r w:rsidRPr="00A15CB0">
        <w:rPr>
          <w:rFonts w:ascii="Arial Narrow" w:hAnsi="Arial Narrow" w:cs="Arial"/>
        </w:rPr>
        <w:t>štandartne</w:t>
      </w:r>
      <w:proofErr w:type="spellEnd"/>
      <w:r w:rsidRPr="00A15CB0">
        <w:rPr>
          <w:rFonts w:ascii="Arial Narrow" w:hAnsi="Arial Narrow" w:cs="Arial"/>
        </w:rPr>
        <w:t xml:space="preserve"> vybavené </w:t>
      </w:r>
      <w:proofErr w:type="spellStart"/>
      <w:r w:rsidRPr="00A15CB0">
        <w:rPr>
          <w:rFonts w:ascii="Arial Narrow" w:hAnsi="Arial Narrow" w:cs="Arial"/>
        </w:rPr>
        <w:t>poplastovými</w:t>
      </w:r>
      <w:proofErr w:type="spellEnd"/>
      <w:r w:rsidRPr="00A15CB0">
        <w:rPr>
          <w:rFonts w:ascii="Arial Narrow" w:hAnsi="Arial Narrow" w:cs="Arial"/>
        </w:rPr>
        <w:t xml:space="preserve"> </w:t>
      </w:r>
      <w:proofErr w:type="spellStart"/>
      <w:r w:rsidRPr="00A15CB0">
        <w:rPr>
          <w:rFonts w:ascii="Arial Narrow" w:hAnsi="Arial Narrow" w:cs="Arial"/>
        </w:rPr>
        <w:t>stupačkami</w:t>
      </w:r>
      <w:proofErr w:type="spellEnd"/>
      <w:r w:rsidRPr="00A15CB0">
        <w:rPr>
          <w:rFonts w:ascii="Arial Narrow" w:hAnsi="Arial Narrow" w:cs="Arial"/>
        </w:rPr>
        <w:t xml:space="preserve"> (dodanými od výrobcu skruže). Kanalizačný kónus ja vybavený kapsovým stúpadlom (dodanými od výrobcu skruže).</w:t>
      </w:r>
    </w:p>
    <w:p w:rsidR="00F37C4B" w:rsidRPr="00A15CB0" w:rsidRDefault="00F37C4B" w:rsidP="00F37C4B">
      <w:pPr>
        <w:autoSpaceDE/>
        <w:autoSpaceDN/>
        <w:ind w:left="709" w:right="-50"/>
        <w:jc w:val="both"/>
        <w:rPr>
          <w:rFonts w:ascii="Arial Narrow" w:hAnsi="Arial Narrow" w:cs="Arial"/>
        </w:rPr>
      </w:pPr>
      <w:proofErr w:type="spellStart"/>
      <w:r w:rsidRPr="00A15CB0">
        <w:rPr>
          <w:rFonts w:ascii="Arial Narrow" w:hAnsi="Arial Narrow" w:cs="Arial"/>
        </w:rPr>
        <w:t>Poplastované</w:t>
      </w:r>
      <w:proofErr w:type="spellEnd"/>
      <w:r w:rsidRPr="00A15CB0">
        <w:rPr>
          <w:rFonts w:ascii="Arial Narrow" w:hAnsi="Arial Narrow" w:cs="Arial"/>
        </w:rPr>
        <w:t xml:space="preserve"> stúpadlá (dodávané výrobcom skruže)</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bCs/>
        </w:rPr>
        <w:t>Šachtové stúpadlá</w:t>
      </w:r>
      <w:r w:rsidRPr="00A15CB0">
        <w:rPr>
          <w:rFonts w:ascii="Arial Narrow" w:hAnsi="Arial Narrow" w:cs="Arial"/>
        </w:rPr>
        <w:t xml:space="preserve"> sú určené na </w:t>
      </w:r>
      <w:r w:rsidRPr="00A15CB0">
        <w:rPr>
          <w:rFonts w:ascii="Arial Narrow" w:hAnsi="Arial Narrow"/>
          <w:bCs/>
        </w:rPr>
        <w:t>priame zabudovanie do betónových prvkov</w:t>
      </w:r>
      <w:r w:rsidRPr="00A15CB0">
        <w:rPr>
          <w:rFonts w:ascii="Arial Narrow" w:hAnsi="Arial Narrow" w:cs="Arial"/>
        </w:rPr>
        <w:t xml:space="preserve">. Šachtové stúpadlá sú dodávané v prevedení </w:t>
      </w:r>
      <w:r w:rsidRPr="00A15CB0">
        <w:rPr>
          <w:rFonts w:ascii="Arial Narrow" w:hAnsi="Arial Narrow"/>
          <w:bCs/>
        </w:rPr>
        <w:t>oceľové jadro</w:t>
      </w:r>
      <w:r w:rsidRPr="00A15CB0">
        <w:rPr>
          <w:rFonts w:ascii="Arial Narrow" w:hAnsi="Arial Narrow" w:cs="Arial"/>
        </w:rPr>
        <w:t xml:space="preserve">, </w:t>
      </w:r>
      <w:r w:rsidRPr="00A15CB0">
        <w:rPr>
          <w:rFonts w:ascii="Arial Narrow" w:hAnsi="Arial Narrow"/>
          <w:bCs/>
        </w:rPr>
        <w:t>plastový povrch</w:t>
      </w:r>
      <w:r w:rsidRPr="00A15CB0">
        <w:rPr>
          <w:rFonts w:ascii="Arial Narrow" w:hAnsi="Arial Narrow" w:cs="Arial"/>
        </w:rPr>
        <w:t>. Slúžia na bezpečný vstup do kanalizačnej šachty.</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t>Kapsové stúpadlá</w:t>
      </w:r>
    </w:p>
    <w:p w:rsidR="00F37C4B" w:rsidRPr="00A15CB0" w:rsidRDefault="00F37C4B" w:rsidP="00F37C4B">
      <w:pPr>
        <w:autoSpaceDE/>
        <w:autoSpaceDN/>
        <w:ind w:left="709" w:right="-50"/>
        <w:jc w:val="both"/>
        <w:rPr>
          <w:rFonts w:ascii="Arial Narrow" w:hAnsi="Arial Narrow" w:cs="Arial"/>
        </w:rPr>
      </w:pPr>
      <w:r w:rsidRPr="00A15CB0">
        <w:rPr>
          <w:rFonts w:ascii="Arial Narrow" w:hAnsi="Arial Narrow" w:cs="Arial"/>
        </w:rPr>
        <w:t xml:space="preserve">Kapsové stúpadlá sú vyrábané </w:t>
      </w:r>
      <w:r w:rsidRPr="00A15CB0">
        <w:rPr>
          <w:rFonts w:ascii="Arial Narrow" w:hAnsi="Arial Narrow"/>
          <w:bCs/>
        </w:rPr>
        <w:t>podľa</w:t>
      </w:r>
      <w:r w:rsidRPr="00A15CB0">
        <w:rPr>
          <w:rFonts w:ascii="Arial Narrow" w:hAnsi="Arial Narrow" w:cs="Arial"/>
        </w:rPr>
        <w:t xml:space="preserve"> </w:t>
      </w:r>
      <w:r w:rsidRPr="00A15CB0">
        <w:rPr>
          <w:rFonts w:ascii="Arial Narrow" w:hAnsi="Arial Narrow"/>
          <w:bCs/>
        </w:rPr>
        <w:t>EN 13101</w:t>
      </w:r>
      <w:r w:rsidRPr="00A15CB0">
        <w:rPr>
          <w:rFonts w:ascii="Arial Narrow" w:hAnsi="Arial Narrow" w:cs="Arial"/>
        </w:rPr>
        <w:t xml:space="preserve"> "stúpadlá pre podzemné a vstupné šachty".</w:t>
      </w:r>
      <w:r w:rsidRPr="00A15CB0">
        <w:rPr>
          <w:rFonts w:ascii="Arial Narrow" w:hAnsi="Arial Narrow" w:cs="Arial"/>
        </w:rPr>
        <w:br/>
        <w:t xml:space="preserve">Protišmykové výstupky v nášľapnej ploche vytvárajú bezpečnejší nášľap, ich rozmiestnenie optimalizuje odtok vody z tejto plochy. </w:t>
      </w:r>
      <w:r w:rsidRPr="00A15CB0">
        <w:rPr>
          <w:rFonts w:ascii="Arial Narrow" w:hAnsi="Arial Narrow"/>
          <w:bCs/>
        </w:rPr>
        <w:t xml:space="preserve">Plocha </w:t>
      </w:r>
      <w:proofErr w:type="spellStart"/>
      <w:r w:rsidRPr="00A15CB0">
        <w:rPr>
          <w:rFonts w:ascii="Arial Narrow" w:hAnsi="Arial Narrow"/>
          <w:bCs/>
        </w:rPr>
        <w:t>madla</w:t>
      </w:r>
      <w:proofErr w:type="spellEnd"/>
      <w:r w:rsidRPr="00A15CB0">
        <w:rPr>
          <w:rFonts w:ascii="Arial Narrow" w:hAnsi="Arial Narrow"/>
          <w:bCs/>
        </w:rPr>
        <w:t xml:space="preserve"> je opatrená protišmykovými výstupkami pre bezpečnejší úchop</w:t>
      </w:r>
      <w:r w:rsidRPr="00A15CB0">
        <w:rPr>
          <w:rFonts w:ascii="Arial Narrow" w:hAnsi="Arial Narrow" w:cs="Arial"/>
        </w:rPr>
        <w:t>.</w:t>
      </w:r>
    </w:p>
    <w:p w:rsidR="00F37C4B" w:rsidRPr="00A15CB0" w:rsidRDefault="00F37C4B" w:rsidP="00F37C4B">
      <w:pPr>
        <w:autoSpaceDE/>
        <w:autoSpaceDN/>
        <w:ind w:left="709" w:right="-50"/>
        <w:jc w:val="both"/>
        <w:rPr>
          <w:rFonts w:ascii="Arial Narrow" w:hAnsi="Arial Narrow" w:cs="Arial"/>
        </w:rPr>
      </w:pP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Vyrovnávacie prstence</w:t>
      </w:r>
    </w:p>
    <w:p w:rsidR="00F37C4B" w:rsidRPr="00A15CB0" w:rsidRDefault="00F37C4B" w:rsidP="00F37C4B">
      <w:pPr>
        <w:autoSpaceDE/>
        <w:autoSpaceDN/>
        <w:ind w:left="709" w:right="-50"/>
        <w:jc w:val="both"/>
        <w:rPr>
          <w:rFonts w:ascii="Arial Narrow" w:hAnsi="Arial Narrow"/>
          <w:bCs/>
        </w:rPr>
      </w:pPr>
      <w:r w:rsidRPr="00A15CB0">
        <w:rPr>
          <w:rFonts w:ascii="Arial Narrow" w:hAnsi="Arial Narrow"/>
          <w:bCs/>
        </w:rPr>
        <w:t xml:space="preserve">Vyrovnávacie prstence slúžia na dorovnanie nerovnosti terénu pod poklopom na kanalizačnej šachte. </w:t>
      </w:r>
      <w:proofErr w:type="spellStart"/>
      <w:r w:rsidRPr="00A15CB0">
        <w:rPr>
          <w:rFonts w:ascii="Arial Narrow" w:hAnsi="Arial Narrow"/>
          <w:bCs/>
        </w:rPr>
        <w:t>Vrámci</w:t>
      </w:r>
      <w:proofErr w:type="spellEnd"/>
      <w:r w:rsidRPr="00A15CB0">
        <w:rPr>
          <w:rFonts w:ascii="Arial Narrow" w:hAnsi="Arial Narrow"/>
          <w:bCs/>
        </w:rPr>
        <w:t xml:space="preserve"> stavby boli použité vyrovnávacie </w:t>
      </w:r>
      <w:proofErr w:type="spellStart"/>
      <w:r w:rsidRPr="00A15CB0">
        <w:rPr>
          <w:rFonts w:ascii="Arial Narrow" w:hAnsi="Arial Narrow"/>
          <w:bCs/>
        </w:rPr>
        <w:t>prstencie</w:t>
      </w:r>
      <w:proofErr w:type="spellEnd"/>
      <w:r w:rsidRPr="00A15CB0">
        <w:rPr>
          <w:rFonts w:ascii="Arial Narrow" w:hAnsi="Arial Narrow"/>
          <w:bCs/>
        </w:rPr>
        <w:t xml:space="preserve"> dimenzie DN </w:t>
      </w:r>
      <w:smartTag w:uri="urn:schemas-microsoft-com:office:smarttags" w:element="metricconverter">
        <w:smartTagPr>
          <w:attr w:name="ProductID" w:val="625 mm"/>
        </w:smartTagPr>
        <w:r w:rsidRPr="00A15CB0">
          <w:rPr>
            <w:rFonts w:ascii="Arial Narrow" w:hAnsi="Arial Narrow"/>
            <w:bCs/>
          </w:rPr>
          <w:t>625 mm</w:t>
        </w:r>
      </w:smartTag>
      <w:r w:rsidRPr="00A15CB0">
        <w:rPr>
          <w:rFonts w:ascii="Arial Narrow" w:hAnsi="Arial Narrow"/>
          <w:bCs/>
        </w:rPr>
        <w:t xml:space="preserve"> výšky 60,80,100mm.</w:t>
      </w:r>
    </w:p>
    <w:p w:rsidR="00F37C4B" w:rsidRPr="00A15CB0" w:rsidRDefault="00F37C4B" w:rsidP="00F37C4B">
      <w:pPr>
        <w:autoSpaceDE/>
        <w:autoSpaceDN/>
        <w:ind w:left="709" w:right="-50"/>
        <w:jc w:val="both"/>
        <w:rPr>
          <w:rFonts w:ascii="Arial Narrow" w:hAnsi="Arial Narrow"/>
          <w:bCs/>
        </w:rPr>
      </w:pP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Technologický postup montáže kanalizačných prvkov:</w:t>
      </w:r>
    </w:p>
    <w:p w:rsidR="00F37C4B" w:rsidRPr="00A15CB0" w:rsidRDefault="00F37C4B" w:rsidP="00F37C4B">
      <w:pPr>
        <w:autoSpaceDE/>
        <w:autoSpaceDN/>
        <w:ind w:left="709" w:right="-50"/>
        <w:jc w:val="both"/>
        <w:rPr>
          <w:rFonts w:ascii="Arial Narrow" w:hAnsi="Arial Narrow"/>
          <w:bCs/>
        </w:rPr>
      </w:pPr>
      <w:r w:rsidRPr="00A15CB0">
        <w:rPr>
          <w:rFonts w:ascii="Arial Narrow" w:hAnsi="Arial Narrow"/>
        </w:rPr>
        <w:t>Pri stavbe bol dodržaný technologický postup výrobcu a stanovený postup v rámci realizačného projektu.</w:t>
      </w:r>
    </w:p>
    <w:p w:rsidR="00F37C4B" w:rsidRPr="00A15CB0" w:rsidRDefault="00F37C4B" w:rsidP="00F37C4B">
      <w:pPr>
        <w:autoSpaceDE/>
        <w:autoSpaceDN/>
        <w:ind w:left="709" w:right="-50"/>
        <w:jc w:val="both"/>
        <w:rPr>
          <w:rFonts w:ascii="Arial Narrow" w:hAnsi="Arial Narrow"/>
          <w:bCs/>
        </w:rPr>
      </w:pPr>
    </w:p>
    <w:p w:rsidR="00F37C4B" w:rsidRPr="00A15CB0" w:rsidRDefault="00F37C4B" w:rsidP="00F37C4B">
      <w:pPr>
        <w:tabs>
          <w:tab w:val="left" w:pos="709"/>
        </w:tabs>
        <w:autoSpaceDE/>
        <w:autoSpaceDN/>
        <w:ind w:right="-50"/>
        <w:rPr>
          <w:rFonts w:ascii="Arial Narrow" w:hAnsi="Arial Narrow" w:cs="Arial"/>
          <w:b/>
        </w:rPr>
      </w:pPr>
      <w:r w:rsidRPr="00A15CB0">
        <w:rPr>
          <w:rFonts w:ascii="Arial Narrow" w:hAnsi="Arial Narrow" w:cs="Arial"/>
          <w:b/>
        </w:rPr>
        <w:t>Kanalizačný poklop</w:t>
      </w:r>
    </w:p>
    <w:p w:rsidR="00F37C4B" w:rsidRPr="00A15CB0" w:rsidRDefault="00F37C4B" w:rsidP="00F37C4B">
      <w:pPr>
        <w:autoSpaceDE/>
        <w:autoSpaceDN/>
        <w:ind w:left="709" w:right="-50"/>
        <w:jc w:val="both"/>
        <w:rPr>
          <w:rFonts w:ascii="Arial Narrow" w:hAnsi="Arial Narrow"/>
        </w:rPr>
      </w:pPr>
      <w:r w:rsidRPr="00A15CB0">
        <w:rPr>
          <w:rFonts w:ascii="Arial Narrow" w:hAnsi="Arial Narrow"/>
        </w:rPr>
        <w:t>Na kanalizačných betónových šachtách sa osadili liatinovo betónové poklopy BEGU so zaťažením D400 (bez odvetrania). Liatinovo - betónové poklopy vstupných šachiet sú vyrobené v súlade s normou STN EN 124.</w:t>
      </w:r>
    </w:p>
    <w:p w:rsidR="00F37C4B" w:rsidRPr="00A15CB0" w:rsidRDefault="00F37C4B" w:rsidP="00F37C4B">
      <w:pPr>
        <w:autoSpaceDE/>
        <w:autoSpaceDN/>
        <w:ind w:left="709" w:right="-50"/>
        <w:jc w:val="both"/>
        <w:rPr>
          <w:rFonts w:ascii="Arial Narrow" w:hAnsi="Arial Narrow"/>
        </w:rPr>
      </w:pPr>
      <w:r w:rsidRPr="00A15CB0">
        <w:rPr>
          <w:rFonts w:ascii="Arial Narrow" w:hAnsi="Arial Narrow"/>
        </w:rPr>
        <w:t>Kanalizačné poklopy typu BEGU majú liatinovo – betónový rám a veko. Betónové časti sú zhotovené</w:t>
      </w:r>
      <w:r w:rsidRPr="00A15CB0">
        <w:rPr>
          <w:rFonts w:ascii="Arial Narrow" w:hAnsi="Arial Narrow"/>
          <w:b/>
          <w:bCs/>
        </w:rPr>
        <w:t xml:space="preserve"> </w:t>
      </w:r>
      <w:r w:rsidRPr="00A15CB0">
        <w:rPr>
          <w:rFonts w:ascii="Arial Narrow" w:hAnsi="Arial Narrow"/>
          <w:bCs/>
        </w:rPr>
        <w:t>z betónu</w:t>
      </w:r>
      <w:r w:rsidRPr="00A15CB0">
        <w:rPr>
          <w:rFonts w:ascii="Arial Narrow" w:hAnsi="Arial Narrow"/>
          <w:b/>
          <w:bCs/>
        </w:rPr>
        <w:t xml:space="preserve"> </w:t>
      </w:r>
      <w:r w:rsidRPr="00A15CB0">
        <w:rPr>
          <w:rFonts w:ascii="Arial Narrow" w:hAnsi="Arial Narrow"/>
          <w:bCs/>
        </w:rPr>
        <w:t>triedy C35/45 – XF4</w:t>
      </w:r>
      <w:r w:rsidRPr="00A15CB0">
        <w:rPr>
          <w:rFonts w:ascii="Arial Narrow" w:hAnsi="Arial Narrow"/>
        </w:rPr>
        <w:t xml:space="preserve"> odolným voči posypovým soliam a rozmrazovacím látkam v zmysle STN EN 206-1. Horizontálne a vertikálne tlmenie veka v ráme </w:t>
      </w:r>
      <w:r w:rsidRPr="00A15CB0">
        <w:rPr>
          <w:rFonts w:ascii="Arial Narrow" w:hAnsi="Arial Narrow"/>
          <w:bCs/>
        </w:rPr>
        <w:t>zabezpečuje tlmiaca vložka z EPDM</w:t>
      </w:r>
      <w:r w:rsidRPr="00A15CB0">
        <w:rPr>
          <w:rFonts w:ascii="Arial Narrow" w:hAnsi="Arial Narrow"/>
        </w:rPr>
        <w:t>.</w:t>
      </w:r>
    </w:p>
    <w:p w:rsidR="00F37C4B" w:rsidRPr="00A15CB0" w:rsidRDefault="00F37C4B" w:rsidP="00F37C4B">
      <w:pPr>
        <w:autoSpaceDE/>
        <w:autoSpaceDN/>
        <w:ind w:left="709" w:right="-50"/>
        <w:jc w:val="both"/>
        <w:rPr>
          <w:rFonts w:ascii="Arial Narrow" w:hAnsi="Arial Narrow"/>
        </w:rPr>
      </w:pPr>
      <w:r w:rsidRPr="00A15CB0">
        <w:rPr>
          <w:rFonts w:ascii="Arial Narrow" w:hAnsi="Arial Narrow"/>
        </w:rPr>
        <w:t>Úprava okolia šachty sa vykoná podľa existujúceho alebo navrhovaného stavu povrchu.</w:t>
      </w:r>
    </w:p>
    <w:p w:rsidR="00F37C4B" w:rsidRPr="00A15CB0" w:rsidRDefault="00F37C4B" w:rsidP="00F37C4B">
      <w:pPr>
        <w:autoSpaceDE/>
        <w:autoSpaceDN/>
        <w:ind w:left="1429" w:right="-50"/>
        <w:jc w:val="both"/>
        <w:rPr>
          <w:rFonts w:ascii="Arial Narrow" w:hAnsi="Arial Narrow"/>
        </w:rPr>
      </w:pPr>
    </w:p>
    <w:p w:rsidR="00F37C4B" w:rsidRPr="00A15CB0" w:rsidRDefault="00F51D93" w:rsidP="00F37C4B">
      <w:pPr>
        <w:tabs>
          <w:tab w:val="left" w:pos="709"/>
        </w:tabs>
        <w:autoSpaceDE/>
        <w:autoSpaceDN/>
        <w:ind w:right="-50"/>
        <w:rPr>
          <w:rFonts w:ascii="Arial Narrow" w:hAnsi="Arial Narrow" w:cs="Arial"/>
          <w:b/>
        </w:rPr>
      </w:pPr>
      <w:r w:rsidRPr="00A15CB0">
        <w:rPr>
          <w:rFonts w:ascii="Arial Narrow" w:hAnsi="Arial Narrow" w:cs="Arial"/>
          <w:b/>
        </w:rPr>
        <w:t>Odvodňovacie prvky (štrbinové žľaby, vpusty)</w:t>
      </w:r>
    </w:p>
    <w:p w:rsidR="00F37C4B" w:rsidRPr="00A15CB0" w:rsidRDefault="00F51D93" w:rsidP="00F37C4B">
      <w:pPr>
        <w:autoSpaceDE/>
        <w:autoSpaceDN/>
        <w:ind w:left="709" w:right="-50"/>
        <w:jc w:val="both"/>
        <w:rPr>
          <w:rFonts w:ascii="Arial Narrow" w:hAnsi="Arial Narrow"/>
        </w:rPr>
      </w:pPr>
      <w:r w:rsidRPr="00A15CB0">
        <w:rPr>
          <w:rFonts w:ascii="Arial Narrow" w:hAnsi="Arial Narrow"/>
        </w:rPr>
        <w:t>Odvodňovacie prvky nie sú súčasťou tejto PD.</w:t>
      </w:r>
    </w:p>
    <w:p w:rsidR="00F37C4B" w:rsidRPr="00A15CB0" w:rsidRDefault="00F37C4B" w:rsidP="00F37C4B">
      <w:pPr>
        <w:autoSpaceDE/>
        <w:autoSpaceDN/>
        <w:ind w:left="709" w:right="-50"/>
        <w:jc w:val="both"/>
        <w:rPr>
          <w:rFonts w:ascii="Arial Narrow" w:hAnsi="Arial Narrow"/>
        </w:rPr>
      </w:pPr>
    </w:p>
    <w:p w:rsidR="002B15E3" w:rsidRPr="00A15CB0" w:rsidRDefault="002B15E3" w:rsidP="002B15E3">
      <w:pPr>
        <w:pStyle w:val="Nadpis2"/>
        <w:spacing w:line="360" w:lineRule="auto"/>
        <w:jc w:val="left"/>
        <w:rPr>
          <w:rFonts w:ascii="Arial Narrow" w:hAnsi="Arial Narrow"/>
          <w:sz w:val="22"/>
          <w:u w:val="single"/>
        </w:rPr>
      </w:pPr>
      <w:bookmarkStart w:id="28" w:name="_Toc514841476"/>
      <w:r w:rsidRPr="00A15CB0">
        <w:rPr>
          <w:rFonts w:ascii="Arial Narrow" w:hAnsi="Arial Narrow"/>
          <w:sz w:val="22"/>
          <w:u w:val="single"/>
        </w:rPr>
        <w:t>5.  STAVBA A SKÚŠANIE STÔK</w:t>
      </w:r>
      <w:bookmarkEnd w:id="28"/>
    </w:p>
    <w:p w:rsidR="002B15E3" w:rsidRPr="00A15CB0" w:rsidRDefault="002B15E3" w:rsidP="002B15E3">
      <w:pPr>
        <w:autoSpaceDE/>
        <w:autoSpaceDN/>
        <w:ind w:left="709" w:right="-50"/>
        <w:jc w:val="both"/>
        <w:rPr>
          <w:rFonts w:ascii="Arial Narrow" w:hAnsi="Arial Narrow"/>
          <w:bCs/>
        </w:rPr>
      </w:pPr>
      <w:r w:rsidRPr="00A15CB0">
        <w:rPr>
          <w:rFonts w:ascii="Arial Narrow" w:hAnsi="Arial Narrow"/>
          <w:bCs/>
        </w:rPr>
        <w:t>Zemné práce boli  zhotovené v zmysle STN 733050</w:t>
      </w:r>
    </w:p>
    <w:p w:rsidR="002B15E3" w:rsidRPr="00A15CB0" w:rsidRDefault="002B15E3" w:rsidP="002B15E3">
      <w:pPr>
        <w:rPr>
          <w:rFonts w:ascii="Arial Narrow" w:hAnsi="Arial Narrow"/>
        </w:rPr>
      </w:pPr>
    </w:p>
    <w:p w:rsidR="00C34B43" w:rsidRPr="00A15CB0" w:rsidRDefault="002B15E3" w:rsidP="00F62501">
      <w:pPr>
        <w:pStyle w:val="Nadpis2"/>
        <w:spacing w:line="360" w:lineRule="auto"/>
        <w:jc w:val="left"/>
        <w:rPr>
          <w:rFonts w:ascii="Arial Narrow" w:hAnsi="Arial Narrow"/>
          <w:sz w:val="22"/>
          <w:u w:val="single"/>
        </w:rPr>
      </w:pPr>
      <w:bookmarkStart w:id="29" w:name="_Toc440792996"/>
      <w:bookmarkStart w:id="30" w:name="_Toc514841477"/>
      <w:r w:rsidRPr="00A15CB0">
        <w:rPr>
          <w:rFonts w:ascii="Arial Narrow" w:hAnsi="Arial Narrow"/>
          <w:sz w:val="22"/>
          <w:u w:val="single"/>
        </w:rPr>
        <w:t>5</w:t>
      </w:r>
      <w:r w:rsidR="00C34B43" w:rsidRPr="00A15CB0">
        <w:rPr>
          <w:rFonts w:ascii="Arial Narrow" w:hAnsi="Arial Narrow"/>
          <w:sz w:val="22"/>
          <w:u w:val="single"/>
        </w:rPr>
        <w:t>.</w:t>
      </w:r>
      <w:r w:rsidRPr="00A15CB0">
        <w:rPr>
          <w:rFonts w:ascii="Arial Narrow" w:hAnsi="Arial Narrow"/>
          <w:sz w:val="22"/>
          <w:u w:val="single"/>
        </w:rPr>
        <w:t>1</w:t>
      </w:r>
      <w:r w:rsidR="00C34B43" w:rsidRPr="00A15CB0">
        <w:rPr>
          <w:rFonts w:ascii="Arial Narrow" w:hAnsi="Arial Narrow"/>
          <w:sz w:val="22"/>
          <w:u w:val="single"/>
        </w:rPr>
        <w:t xml:space="preserve">  </w:t>
      </w:r>
      <w:bookmarkStart w:id="31" w:name="OLE_LINK1"/>
      <w:bookmarkStart w:id="32" w:name="OLE_LINK2"/>
      <w:bookmarkEnd w:id="29"/>
      <w:r w:rsidRPr="00A15CB0">
        <w:rPr>
          <w:rFonts w:ascii="Arial Narrow" w:hAnsi="Arial Narrow"/>
          <w:sz w:val="22"/>
          <w:u w:val="single"/>
        </w:rPr>
        <w:t>Montáž potrubného systému</w:t>
      </w:r>
      <w:bookmarkEnd w:id="30"/>
    </w:p>
    <w:bookmarkEnd w:id="31"/>
    <w:bookmarkEnd w:id="32"/>
    <w:p w:rsidR="00FF39BE" w:rsidRPr="00A15CB0" w:rsidRDefault="002B15E3" w:rsidP="002B15E3">
      <w:pPr>
        <w:ind w:firstLine="708"/>
        <w:rPr>
          <w:rFonts w:ascii="Arial Narrow" w:hAnsi="Arial Narrow"/>
        </w:rPr>
      </w:pPr>
      <w:r w:rsidRPr="00A15CB0">
        <w:rPr>
          <w:rFonts w:ascii="Arial Narrow" w:hAnsi="Arial Narrow"/>
        </w:rPr>
        <w:t>Niveleta dna potrubia zodpovedá nasledovným požiadavkám STN 73 6701.</w:t>
      </w:r>
    </w:p>
    <w:p w:rsidR="00F51D93" w:rsidRPr="00A15CB0" w:rsidRDefault="00F51D93" w:rsidP="002B15E3">
      <w:pPr>
        <w:ind w:firstLine="708"/>
        <w:rPr>
          <w:rFonts w:ascii="Arial Narrow" w:hAnsi="Arial Narrow" w:cs="Arial"/>
        </w:rPr>
      </w:pPr>
    </w:p>
    <w:p w:rsidR="00C34B43" w:rsidRPr="00A15CB0" w:rsidRDefault="002B15E3" w:rsidP="00F62501">
      <w:pPr>
        <w:pStyle w:val="Nadpis2"/>
        <w:spacing w:line="360" w:lineRule="auto"/>
        <w:jc w:val="left"/>
        <w:rPr>
          <w:rFonts w:ascii="Arial Narrow" w:hAnsi="Arial Narrow"/>
          <w:sz w:val="22"/>
          <w:u w:val="single"/>
        </w:rPr>
      </w:pPr>
      <w:bookmarkStart w:id="33" w:name="_Toc440792997"/>
      <w:bookmarkStart w:id="34" w:name="_Toc514841478"/>
      <w:r w:rsidRPr="00A15CB0">
        <w:rPr>
          <w:rFonts w:ascii="Arial Narrow" w:hAnsi="Arial Narrow"/>
          <w:sz w:val="22"/>
          <w:u w:val="single"/>
        </w:rPr>
        <w:t>5</w:t>
      </w:r>
      <w:r w:rsidR="003D48E1" w:rsidRPr="00A15CB0">
        <w:rPr>
          <w:rFonts w:ascii="Arial Narrow" w:hAnsi="Arial Narrow"/>
          <w:sz w:val="22"/>
          <w:u w:val="single"/>
        </w:rPr>
        <w:t>.</w:t>
      </w:r>
      <w:r w:rsidRPr="00A15CB0">
        <w:rPr>
          <w:rFonts w:ascii="Arial Narrow" w:hAnsi="Arial Narrow"/>
          <w:sz w:val="22"/>
          <w:u w:val="single"/>
        </w:rPr>
        <w:t>2</w:t>
      </w:r>
      <w:r w:rsidR="003D48E1" w:rsidRPr="00A15CB0">
        <w:rPr>
          <w:rFonts w:ascii="Arial Narrow" w:hAnsi="Arial Narrow"/>
          <w:sz w:val="22"/>
          <w:u w:val="single"/>
        </w:rPr>
        <w:t xml:space="preserve">  </w:t>
      </w:r>
      <w:bookmarkEnd w:id="33"/>
      <w:r w:rsidRPr="00A15CB0">
        <w:rPr>
          <w:rFonts w:ascii="Arial Narrow" w:hAnsi="Arial Narrow"/>
          <w:sz w:val="22"/>
          <w:u w:val="single"/>
        </w:rPr>
        <w:t>Skúška tesnosti gravitačnej kanalizácie</w:t>
      </w:r>
      <w:bookmarkEnd w:id="34"/>
    </w:p>
    <w:p w:rsidR="002B15E3" w:rsidRPr="00A15CB0" w:rsidRDefault="002B15E3" w:rsidP="002B15E3">
      <w:pPr>
        <w:ind w:right="-50" w:firstLine="720"/>
        <w:jc w:val="both"/>
        <w:rPr>
          <w:rFonts w:ascii="Arial Narrow" w:hAnsi="Arial Narrow"/>
        </w:rPr>
      </w:pPr>
      <w:r w:rsidRPr="00A15CB0">
        <w:rPr>
          <w:rFonts w:ascii="Arial Narrow" w:hAnsi="Arial Narrow"/>
        </w:rPr>
        <w:t>Skúšku tesnosti vykonávajú odborní pracovníci v zmysle STN EN 1610.</w:t>
      </w:r>
    </w:p>
    <w:p w:rsidR="00DF3E87" w:rsidRPr="00A15CB0" w:rsidRDefault="00DF3E87" w:rsidP="00F11F51">
      <w:pPr>
        <w:pStyle w:val="Pta"/>
        <w:tabs>
          <w:tab w:val="clear" w:pos="4536"/>
          <w:tab w:val="clear" w:pos="9072"/>
          <w:tab w:val="left" w:pos="567"/>
          <w:tab w:val="left" w:pos="4649"/>
          <w:tab w:val="left" w:pos="5557"/>
          <w:tab w:val="left" w:pos="7371"/>
        </w:tabs>
        <w:spacing w:line="276" w:lineRule="auto"/>
        <w:jc w:val="both"/>
        <w:rPr>
          <w:rFonts w:ascii="Arial Narrow" w:hAnsi="Arial Narrow" w:cs="Arial"/>
        </w:rPr>
      </w:pPr>
    </w:p>
    <w:p w:rsidR="00C34B43" w:rsidRPr="00A15CB0" w:rsidRDefault="002B15E3" w:rsidP="00F62501">
      <w:pPr>
        <w:pStyle w:val="Nadpis2"/>
        <w:spacing w:line="360" w:lineRule="auto"/>
        <w:jc w:val="left"/>
        <w:rPr>
          <w:rFonts w:ascii="Arial Narrow" w:hAnsi="Arial Narrow"/>
          <w:sz w:val="22"/>
          <w:u w:val="single"/>
        </w:rPr>
      </w:pPr>
      <w:bookmarkStart w:id="35" w:name="_Toc440792998"/>
      <w:bookmarkStart w:id="36" w:name="_Toc514841479"/>
      <w:r w:rsidRPr="00A15CB0">
        <w:rPr>
          <w:rFonts w:ascii="Arial Narrow" w:hAnsi="Arial Narrow"/>
          <w:sz w:val="22"/>
          <w:u w:val="single"/>
        </w:rPr>
        <w:t>5</w:t>
      </w:r>
      <w:r w:rsidR="00C34B43" w:rsidRPr="00A15CB0">
        <w:rPr>
          <w:rFonts w:ascii="Arial Narrow" w:hAnsi="Arial Narrow"/>
          <w:sz w:val="22"/>
          <w:u w:val="single"/>
        </w:rPr>
        <w:t>.</w:t>
      </w:r>
      <w:r w:rsidRPr="00A15CB0">
        <w:rPr>
          <w:rFonts w:ascii="Arial Narrow" w:hAnsi="Arial Narrow"/>
          <w:sz w:val="22"/>
          <w:u w:val="single"/>
        </w:rPr>
        <w:t>3</w:t>
      </w:r>
      <w:r w:rsidR="00C34B43" w:rsidRPr="00A15CB0">
        <w:rPr>
          <w:rFonts w:ascii="Arial Narrow" w:hAnsi="Arial Narrow"/>
          <w:sz w:val="22"/>
          <w:u w:val="single"/>
        </w:rPr>
        <w:t xml:space="preserve">  </w:t>
      </w:r>
      <w:bookmarkEnd w:id="35"/>
      <w:r w:rsidRPr="00A15CB0">
        <w:rPr>
          <w:rFonts w:ascii="Arial Narrow" w:hAnsi="Arial Narrow"/>
          <w:sz w:val="22"/>
          <w:u w:val="single"/>
        </w:rPr>
        <w:t>Skúška tesnosti tlakovej kanalizácie</w:t>
      </w:r>
      <w:bookmarkEnd w:id="36"/>
    </w:p>
    <w:p w:rsidR="00DB7DD4" w:rsidRPr="00A15CB0" w:rsidRDefault="002B15E3" w:rsidP="002B15E3">
      <w:pPr>
        <w:pStyle w:val="Pta"/>
        <w:tabs>
          <w:tab w:val="clear" w:pos="4536"/>
          <w:tab w:val="clear" w:pos="9072"/>
          <w:tab w:val="left" w:pos="567"/>
          <w:tab w:val="left" w:pos="4649"/>
          <w:tab w:val="left" w:pos="5557"/>
          <w:tab w:val="left" w:pos="7371"/>
        </w:tabs>
        <w:spacing w:line="276" w:lineRule="auto"/>
        <w:ind w:left="567"/>
        <w:jc w:val="both"/>
        <w:rPr>
          <w:rFonts w:ascii="Arial Narrow" w:hAnsi="Arial Narrow" w:cs="Arial"/>
        </w:rPr>
      </w:pPr>
      <w:r w:rsidRPr="00A15CB0">
        <w:rPr>
          <w:rFonts w:ascii="Arial Narrow" w:hAnsi="Arial Narrow" w:cs="Arial"/>
        </w:rPr>
        <w:t>Skompletizovaný systém bol pred zasypaním odskúšaný v rozsahu a spôsobom podľa STN EN 1091 Podtlakové kanalizačné systémy mimo budov.</w:t>
      </w:r>
    </w:p>
    <w:p w:rsidR="002B15E3" w:rsidRPr="00A15CB0" w:rsidRDefault="002B15E3" w:rsidP="002B15E3">
      <w:pPr>
        <w:pStyle w:val="Pta"/>
        <w:tabs>
          <w:tab w:val="clear" w:pos="4536"/>
          <w:tab w:val="clear" w:pos="9072"/>
          <w:tab w:val="left" w:pos="567"/>
          <w:tab w:val="left" w:pos="4649"/>
          <w:tab w:val="left" w:pos="5557"/>
          <w:tab w:val="left" w:pos="7371"/>
        </w:tabs>
        <w:spacing w:line="276" w:lineRule="auto"/>
        <w:ind w:left="567"/>
        <w:jc w:val="both"/>
        <w:rPr>
          <w:rFonts w:ascii="Arial Narrow" w:hAnsi="Arial Narrow" w:cs="Arial"/>
        </w:rPr>
      </w:pPr>
    </w:p>
    <w:p w:rsidR="00C34B43" w:rsidRPr="00A15CB0" w:rsidRDefault="002B15E3" w:rsidP="00F62501">
      <w:pPr>
        <w:pStyle w:val="Nadpis2"/>
        <w:spacing w:line="360" w:lineRule="auto"/>
        <w:jc w:val="left"/>
        <w:rPr>
          <w:rFonts w:ascii="Arial Narrow" w:hAnsi="Arial Narrow"/>
          <w:sz w:val="22"/>
          <w:u w:val="single"/>
        </w:rPr>
      </w:pPr>
      <w:bookmarkStart w:id="37" w:name="_Toc440792999"/>
      <w:bookmarkStart w:id="38" w:name="_Toc514841480"/>
      <w:r w:rsidRPr="00A15CB0">
        <w:rPr>
          <w:rFonts w:ascii="Arial Narrow" w:hAnsi="Arial Narrow"/>
          <w:sz w:val="22"/>
          <w:u w:val="single"/>
        </w:rPr>
        <w:t>5</w:t>
      </w:r>
      <w:r w:rsidR="00C34B43" w:rsidRPr="00A15CB0">
        <w:rPr>
          <w:rFonts w:ascii="Arial Narrow" w:hAnsi="Arial Narrow"/>
          <w:sz w:val="22"/>
          <w:u w:val="single"/>
        </w:rPr>
        <w:t>.</w:t>
      </w:r>
      <w:r w:rsidRPr="00A15CB0">
        <w:rPr>
          <w:rFonts w:ascii="Arial Narrow" w:hAnsi="Arial Narrow"/>
          <w:sz w:val="22"/>
          <w:u w:val="single"/>
        </w:rPr>
        <w:t>3</w:t>
      </w:r>
      <w:r w:rsidR="00C34B43" w:rsidRPr="00A15CB0">
        <w:rPr>
          <w:rFonts w:ascii="Arial Narrow" w:hAnsi="Arial Narrow"/>
          <w:sz w:val="22"/>
          <w:u w:val="single"/>
        </w:rPr>
        <w:t xml:space="preserve"> </w:t>
      </w:r>
      <w:bookmarkEnd w:id="37"/>
      <w:r w:rsidRPr="00A15CB0">
        <w:rPr>
          <w:rFonts w:ascii="Arial Narrow" w:hAnsi="Arial Narrow"/>
          <w:sz w:val="22"/>
          <w:u w:val="single"/>
        </w:rPr>
        <w:t>Zásyp</w:t>
      </w:r>
      <w:bookmarkEnd w:id="38"/>
    </w:p>
    <w:p w:rsidR="002B15E3" w:rsidRPr="00A15CB0" w:rsidRDefault="002B15E3" w:rsidP="002B15E3">
      <w:pPr>
        <w:ind w:left="709" w:right="-50"/>
        <w:jc w:val="both"/>
        <w:rPr>
          <w:rFonts w:ascii="Arial Narrow" w:hAnsi="Arial Narrow" w:cs="Arial"/>
        </w:rPr>
      </w:pPr>
      <w:r w:rsidRPr="00A15CB0">
        <w:rPr>
          <w:rFonts w:ascii="Arial Narrow" w:hAnsi="Arial Narrow" w:cs="Arial"/>
        </w:rPr>
        <w:t>Zásyp potrubí bol zrealizovaný v zmysle projektovej dokumentácie na stavebné povolenie a realizácii stavby.</w:t>
      </w:r>
    </w:p>
    <w:p w:rsidR="004B6E20" w:rsidRPr="00A15CB0" w:rsidRDefault="004B6E20" w:rsidP="00007B7A">
      <w:pPr>
        <w:pStyle w:val="Pta"/>
        <w:tabs>
          <w:tab w:val="clear" w:pos="4536"/>
          <w:tab w:val="clear" w:pos="9072"/>
          <w:tab w:val="left" w:pos="567"/>
          <w:tab w:val="left" w:pos="4649"/>
          <w:tab w:val="left" w:pos="5557"/>
          <w:tab w:val="left" w:pos="7371"/>
        </w:tabs>
        <w:spacing w:line="276" w:lineRule="auto"/>
        <w:jc w:val="both"/>
        <w:rPr>
          <w:rFonts w:ascii="Arial Narrow" w:hAnsi="Arial Narrow" w:cs="Arial"/>
        </w:rPr>
      </w:pPr>
    </w:p>
    <w:p w:rsidR="004B6E20" w:rsidRPr="00A15CB0" w:rsidRDefault="004B6E20" w:rsidP="002200A7">
      <w:pPr>
        <w:pStyle w:val="Nadpis2"/>
        <w:jc w:val="left"/>
        <w:rPr>
          <w:rFonts w:ascii="Arial Narrow" w:hAnsi="Arial Narrow"/>
          <w:sz w:val="22"/>
          <w:u w:val="single"/>
        </w:rPr>
      </w:pPr>
      <w:bookmarkStart w:id="39" w:name="_Toc514841481"/>
      <w:r w:rsidRPr="00A15CB0">
        <w:rPr>
          <w:rFonts w:ascii="Arial Narrow" w:hAnsi="Arial Narrow"/>
          <w:sz w:val="22"/>
          <w:u w:val="single"/>
        </w:rPr>
        <w:t xml:space="preserve">4.8 </w:t>
      </w:r>
      <w:r w:rsidR="002B15E3" w:rsidRPr="00A15CB0">
        <w:rPr>
          <w:rFonts w:ascii="Arial Narrow" w:hAnsi="Arial Narrow"/>
          <w:sz w:val="22"/>
          <w:u w:val="single"/>
        </w:rPr>
        <w:t>Bezpečnosť zdravia</w:t>
      </w:r>
      <w:bookmarkEnd w:id="39"/>
    </w:p>
    <w:p w:rsidR="002200A7" w:rsidRPr="00A15CB0" w:rsidRDefault="002200A7" w:rsidP="002200A7">
      <w:pPr>
        <w:rPr>
          <w:rFonts w:ascii="Arial Narrow" w:hAnsi="Arial Narrow" w:cs="Arial"/>
        </w:rPr>
      </w:pPr>
    </w:p>
    <w:p w:rsidR="002B15E3" w:rsidRPr="00A15CB0" w:rsidRDefault="00970B17" w:rsidP="002B15E3">
      <w:pPr>
        <w:autoSpaceDE/>
        <w:autoSpaceDN/>
        <w:ind w:left="709" w:right="-50"/>
        <w:jc w:val="both"/>
        <w:rPr>
          <w:rFonts w:ascii="Arial Narrow" w:hAnsi="Arial Narrow" w:cs="Arial"/>
        </w:rPr>
      </w:pPr>
      <w:r w:rsidRPr="00A15CB0">
        <w:rPr>
          <w:rFonts w:ascii="Arial Narrow" w:hAnsi="Arial Narrow" w:cs="Arial"/>
        </w:rPr>
        <w:tab/>
      </w:r>
      <w:r w:rsidR="002B15E3" w:rsidRPr="00A15CB0">
        <w:rPr>
          <w:rFonts w:ascii="Arial Narrow" w:hAnsi="Arial Narrow" w:cs="Arial"/>
        </w:rPr>
        <w:t>V rámci realizácie splaškovej kanalizácie boli dodržiavané právne predpisy o bezpečnosti a ochrany zdravia pri práci. A to najmä Z. z. č. 174/2013, 124/2006</w:t>
      </w:r>
    </w:p>
    <w:p w:rsidR="00090EEE" w:rsidRPr="00A15CB0" w:rsidRDefault="00090EEE" w:rsidP="002B15E3">
      <w:pPr>
        <w:spacing w:line="276" w:lineRule="auto"/>
        <w:jc w:val="both"/>
        <w:rPr>
          <w:rFonts w:ascii="Arial Narrow" w:hAnsi="Arial Narrow" w:cs="Arial"/>
          <w:bCs/>
        </w:rPr>
      </w:pPr>
    </w:p>
    <w:p w:rsidR="002B15E3" w:rsidRPr="00A15CB0" w:rsidRDefault="002B15E3" w:rsidP="002B15E3">
      <w:pPr>
        <w:pStyle w:val="Nadpis2"/>
        <w:jc w:val="left"/>
        <w:rPr>
          <w:rFonts w:ascii="Arial Narrow" w:hAnsi="Arial Narrow"/>
          <w:sz w:val="22"/>
          <w:u w:val="single"/>
        </w:rPr>
      </w:pPr>
      <w:bookmarkStart w:id="40" w:name="_Toc514841482"/>
      <w:r w:rsidRPr="00A15CB0">
        <w:rPr>
          <w:rFonts w:ascii="Arial Narrow" w:hAnsi="Arial Narrow"/>
          <w:sz w:val="22"/>
          <w:u w:val="single"/>
        </w:rPr>
        <w:t>4.9 Styk káblov s inžinierskymi sieťami /IS/</w:t>
      </w:r>
      <w:bookmarkEnd w:id="40"/>
    </w:p>
    <w:p w:rsidR="00090EEE" w:rsidRPr="00A15CB0" w:rsidRDefault="00090EEE" w:rsidP="00090EEE">
      <w:pPr>
        <w:overflowPunct w:val="0"/>
        <w:adjustRightInd w:val="0"/>
        <w:spacing w:line="276" w:lineRule="auto"/>
        <w:jc w:val="both"/>
        <w:textAlignment w:val="baseline"/>
        <w:rPr>
          <w:rFonts w:ascii="Arial Narrow" w:hAnsi="Arial Narrow" w:cs="Arial"/>
          <w:bCs/>
        </w:rPr>
      </w:pPr>
    </w:p>
    <w:p w:rsidR="002B15E3" w:rsidRPr="00A15CB0" w:rsidRDefault="002B15E3" w:rsidP="002B15E3">
      <w:pPr>
        <w:autoSpaceDE/>
        <w:autoSpaceDN/>
        <w:ind w:left="709" w:right="-50"/>
        <w:jc w:val="both"/>
        <w:rPr>
          <w:rFonts w:ascii="Arial Narrow" w:hAnsi="Arial Narrow" w:cs="Arial"/>
        </w:rPr>
      </w:pPr>
      <w:r w:rsidRPr="00A15CB0">
        <w:rPr>
          <w:rFonts w:ascii="Arial Narrow" w:hAnsi="Arial Narrow" w:cs="Arial"/>
        </w:rPr>
        <w:t>Jestvujúce a projektované inžinierske siete (IS) boli zakreslené podľa zamerania iba informatívne – viď. výkres situácie. Jestvujúce a novovybudované inžinierske siete (IS) boli zakreslené podľa zamerania iba informatívne - viď výkres situácie. Pre vzájomný styk IS platí STN 73 6005. V zmysle vyhlášky SUBP a SBÚ č.147/2013 Z. z. boli pred začiatkom zemných výkopových presné vytýčene existujúcich rozvodov v dotknutom území, aby nedošlo ku ich prípadnému poškodeniu. V blízkosti podzemných inžinierskych sietí boli výkopové práce vykonávať ručne. Výkopové práce boli vykonávané tak, aby bola zaistená doprava vozidiel. Výkopy boli zaistené tak, aby do doby zahrnutia nedošlo k úrazu. Pri práci v ochrannom pásme energetických a plynárenských zariadení sa postupovalo podľa zákona o energetike č.656/2004 Z. z.</w:t>
      </w:r>
    </w:p>
    <w:p w:rsidR="0046727F" w:rsidRPr="00A15CB0" w:rsidRDefault="0046727F" w:rsidP="0013193A">
      <w:pPr>
        <w:spacing w:line="276" w:lineRule="auto"/>
        <w:ind w:firstLine="708"/>
        <w:jc w:val="both"/>
        <w:rPr>
          <w:rFonts w:ascii="Arial Narrow" w:hAnsi="Arial Narrow" w:cs="Arial"/>
        </w:rPr>
      </w:pPr>
      <w:bookmarkStart w:id="41" w:name="_Toc440793001"/>
    </w:p>
    <w:p w:rsidR="00243CB8" w:rsidRPr="00A15CB0" w:rsidRDefault="00210D46" w:rsidP="00FF6C93">
      <w:pPr>
        <w:pStyle w:val="Nadpis2"/>
        <w:spacing w:line="276" w:lineRule="auto"/>
        <w:jc w:val="left"/>
        <w:rPr>
          <w:rFonts w:ascii="Arial Narrow" w:hAnsi="Arial Narrow"/>
          <w:sz w:val="22"/>
          <w:u w:val="single"/>
        </w:rPr>
      </w:pPr>
      <w:bookmarkStart w:id="42" w:name="_Toc514841483"/>
      <w:r w:rsidRPr="00A15CB0">
        <w:rPr>
          <w:rFonts w:ascii="Arial Narrow" w:hAnsi="Arial Narrow"/>
          <w:sz w:val="22"/>
          <w:u w:val="single"/>
        </w:rPr>
        <w:t>4</w:t>
      </w:r>
      <w:r w:rsidR="00243CB8" w:rsidRPr="00A15CB0">
        <w:rPr>
          <w:rFonts w:ascii="Arial Narrow" w:hAnsi="Arial Narrow"/>
          <w:sz w:val="22"/>
          <w:u w:val="single"/>
        </w:rPr>
        <w:t>.</w:t>
      </w:r>
      <w:r w:rsidR="00282205" w:rsidRPr="00A15CB0">
        <w:rPr>
          <w:rFonts w:ascii="Arial Narrow" w:hAnsi="Arial Narrow"/>
          <w:sz w:val="22"/>
          <w:u w:val="single"/>
        </w:rPr>
        <w:t>10</w:t>
      </w:r>
      <w:r w:rsidR="00243CB8" w:rsidRPr="00A15CB0">
        <w:rPr>
          <w:rFonts w:ascii="Arial Narrow" w:hAnsi="Arial Narrow"/>
          <w:sz w:val="22"/>
          <w:u w:val="single"/>
        </w:rPr>
        <w:t xml:space="preserve">  Vytýčenie objektu</w:t>
      </w:r>
      <w:bookmarkEnd w:id="41"/>
      <w:bookmarkEnd w:id="42"/>
    </w:p>
    <w:p w:rsidR="00970228" w:rsidRPr="00A15CB0" w:rsidRDefault="00970228" w:rsidP="00E95C32">
      <w:pPr>
        <w:pStyle w:val="Pta"/>
        <w:tabs>
          <w:tab w:val="clear" w:pos="4536"/>
          <w:tab w:val="left" w:pos="567"/>
          <w:tab w:val="left" w:pos="4649"/>
          <w:tab w:val="left" w:pos="5557"/>
          <w:tab w:val="left" w:pos="7371"/>
        </w:tabs>
        <w:spacing w:before="120" w:line="276" w:lineRule="auto"/>
        <w:jc w:val="both"/>
        <w:rPr>
          <w:rFonts w:ascii="Arial Narrow" w:hAnsi="Arial Narrow" w:cs="Arial"/>
        </w:rPr>
      </w:pPr>
      <w:r w:rsidRPr="00A15CB0">
        <w:rPr>
          <w:rFonts w:ascii="Arial Narrow" w:hAnsi="Arial Narrow" w:cs="Arial"/>
        </w:rPr>
        <w:tab/>
      </w:r>
      <w:r w:rsidR="00A02096" w:rsidRPr="00A15CB0">
        <w:rPr>
          <w:rFonts w:ascii="Arial Narrow" w:hAnsi="Arial Narrow" w:cs="Arial"/>
        </w:rPr>
        <w:t>Zoznam súradníc a výšok z </w:t>
      </w:r>
      <w:proofErr w:type="spellStart"/>
      <w:r w:rsidR="00A02096" w:rsidRPr="00A15CB0">
        <w:rPr>
          <w:rFonts w:ascii="Arial Narrow" w:hAnsi="Arial Narrow" w:cs="Arial"/>
        </w:rPr>
        <w:t>porealizačného</w:t>
      </w:r>
      <w:proofErr w:type="spellEnd"/>
      <w:r w:rsidR="00A02096" w:rsidRPr="00A15CB0">
        <w:rPr>
          <w:rFonts w:ascii="Arial Narrow" w:hAnsi="Arial Narrow" w:cs="Arial"/>
        </w:rPr>
        <w:t xml:space="preserve"> zamerania je v prílohe č. 1 tejto správy.</w:t>
      </w:r>
      <w:r w:rsidRPr="00A15CB0">
        <w:rPr>
          <w:rFonts w:ascii="Arial Narrow" w:hAnsi="Arial Narrow" w:cs="Arial"/>
        </w:rPr>
        <w:t xml:space="preserve"> </w:t>
      </w:r>
    </w:p>
    <w:p w:rsidR="00333760" w:rsidRPr="00A15CB0" w:rsidRDefault="00333760" w:rsidP="00AF5470">
      <w:pPr>
        <w:tabs>
          <w:tab w:val="left" w:pos="3119"/>
        </w:tabs>
        <w:rPr>
          <w:rFonts w:ascii="Arial Narrow" w:hAnsi="Arial Narrow" w:cs="Arial"/>
          <w:i/>
          <w:color w:val="FF0000"/>
          <w:sz w:val="18"/>
          <w:szCs w:val="18"/>
        </w:rPr>
      </w:pPr>
      <w:bookmarkStart w:id="43" w:name="_Toc377361462"/>
    </w:p>
    <w:p w:rsidR="00C769AE" w:rsidRPr="00A15CB0" w:rsidRDefault="00C769AE" w:rsidP="009305F7">
      <w:pPr>
        <w:jc w:val="both"/>
        <w:rPr>
          <w:rFonts w:ascii="Arial Narrow" w:hAnsi="Arial Narrow" w:cs="Arial"/>
        </w:rPr>
      </w:pPr>
    </w:p>
    <w:p w:rsidR="0046727F" w:rsidRPr="00A15CB0" w:rsidRDefault="0046727F" w:rsidP="009305F7">
      <w:pPr>
        <w:jc w:val="both"/>
        <w:rPr>
          <w:rFonts w:ascii="Arial Narrow" w:hAnsi="Arial Narrow" w:cs="Arial"/>
        </w:rPr>
      </w:pPr>
    </w:p>
    <w:p w:rsidR="00EB10B2" w:rsidRPr="00A15CB0" w:rsidRDefault="00EB10B2" w:rsidP="009305F7">
      <w:pPr>
        <w:jc w:val="both"/>
        <w:rPr>
          <w:rFonts w:ascii="Arial Narrow" w:hAnsi="Arial Narrow" w:cs="Arial"/>
        </w:rPr>
      </w:pPr>
    </w:p>
    <w:p w:rsidR="00352923" w:rsidRPr="00A15CB0" w:rsidRDefault="002B15E3" w:rsidP="005A2AC9">
      <w:pPr>
        <w:jc w:val="both"/>
        <w:rPr>
          <w:rFonts w:ascii="Arial Narrow" w:hAnsi="Arial Narrow" w:cs="Arial"/>
          <w:b/>
          <w:bCs/>
          <w:i/>
          <w:iCs/>
        </w:rPr>
      </w:pPr>
      <w:r w:rsidRPr="00A15CB0">
        <w:rPr>
          <w:rFonts w:ascii="Arial Narrow" w:hAnsi="Arial Narrow" w:cs="Arial"/>
        </w:rPr>
        <w:t>Nitra, február</w:t>
      </w:r>
      <w:r w:rsidR="000C0197" w:rsidRPr="00A15CB0">
        <w:rPr>
          <w:rFonts w:ascii="Arial Narrow" w:hAnsi="Arial Narrow" w:cs="Arial"/>
        </w:rPr>
        <w:t xml:space="preserve"> </w:t>
      </w:r>
      <w:r w:rsidR="009305F7" w:rsidRPr="00A15CB0">
        <w:rPr>
          <w:rFonts w:ascii="Arial Narrow" w:hAnsi="Arial Narrow" w:cs="Arial"/>
        </w:rPr>
        <w:t>201</w:t>
      </w:r>
      <w:r w:rsidR="00333760" w:rsidRPr="00A15CB0">
        <w:rPr>
          <w:rFonts w:ascii="Arial Narrow" w:hAnsi="Arial Narrow" w:cs="Arial"/>
        </w:rPr>
        <w:t>8</w:t>
      </w:r>
      <w:r w:rsidR="002C3B1D" w:rsidRPr="00A15CB0">
        <w:rPr>
          <w:rFonts w:ascii="Arial Narrow" w:hAnsi="Arial Narrow" w:cs="Arial"/>
        </w:rPr>
        <w:t xml:space="preserve">  </w:t>
      </w:r>
      <w:r w:rsidR="009305F7" w:rsidRPr="00A15CB0">
        <w:rPr>
          <w:rFonts w:ascii="Arial Narrow" w:hAnsi="Arial Narrow" w:cs="Arial"/>
          <w:color w:val="FF0000"/>
        </w:rPr>
        <w:tab/>
        <w:t xml:space="preserve">           </w:t>
      </w:r>
      <w:r w:rsidR="009305F7" w:rsidRPr="00A15CB0">
        <w:rPr>
          <w:rFonts w:ascii="Arial Narrow" w:hAnsi="Arial Narrow" w:cs="Arial"/>
          <w:color w:val="FF0000"/>
        </w:rPr>
        <w:tab/>
        <w:t xml:space="preserve"> </w:t>
      </w:r>
      <w:r w:rsidR="009305F7" w:rsidRPr="00A15CB0">
        <w:rPr>
          <w:rFonts w:ascii="Arial Narrow" w:hAnsi="Arial Narrow" w:cs="Arial"/>
          <w:color w:val="FF0000"/>
        </w:rPr>
        <w:tab/>
      </w:r>
      <w:r w:rsidR="009305F7" w:rsidRPr="00A15CB0">
        <w:rPr>
          <w:rFonts w:ascii="Arial Narrow" w:hAnsi="Arial Narrow" w:cs="Arial"/>
          <w:color w:val="FF0000"/>
        </w:rPr>
        <w:tab/>
      </w:r>
      <w:r w:rsidR="009305F7" w:rsidRPr="00A15CB0">
        <w:rPr>
          <w:rFonts w:ascii="Arial Narrow" w:hAnsi="Arial Narrow" w:cs="Arial"/>
        </w:rPr>
        <w:tab/>
        <w:t xml:space="preserve">Vypracoval: </w:t>
      </w:r>
      <w:bookmarkEnd w:id="43"/>
      <w:r w:rsidRPr="00A15CB0">
        <w:rPr>
          <w:rFonts w:ascii="Arial Narrow" w:hAnsi="Arial Narrow" w:cs="Arial"/>
          <w:b/>
          <w:bCs/>
          <w:i/>
          <w:iCs/>
        </w:rPr>
        <w:t>Mgr. Štefan Kováčik</w:t>
      </w:r>
    </w:p>
    <w:p w:rsidR="00E97327" w:rsidRPr="00A15CB0" w:rsidRDefault="00E97327" w:rsidP="005A2AC9">
      <w:pPr>
        <w:jc w:val="both"/>
        <w:rPr>
          <w:rFonts w:ascii="Arial Narrow" w:hAnsi="Arial Narrow" w:cs="Arial"/>
          <w:b/>
          <w:bCs/>
          <w:i/>
          <w:iCs/>
        </w:rPr>
      </w:pPr>
    </w:p>
    <w:p w:rsidR="00E97327" w:rsidRPr="00A15CB0" w:rsidRDefault="00E97327" w:rsidP="005A2AC9">
      <w:pPr>
        <w:jc w:val="both"/>
        <w:rPr>
          <w:rFonts w:ascii="Arial Narrow" w:hAnsi="Arial Narrow" w:cs="Arial"/>
          <w:b/>
          <w:bCs/>
          <w:i/>
          <w:iCs/>
        </w:rPr>
      </w:pPr>
    </w:p>
    <w:p w:rsidR="002B15E3" w:rsidRPr="00A15CB0" w:rsidRDefault="002B15E3">
      <w:pPr>
        <w:autoSpaceDE/>
        <w:autoSpaceDN/>
        <w:spacing w:after="200" w:line="276" w:lineRule="auto"/>
        <w:rPr>
          <w:rFonts w:ascii="Arial Narrow" w:hAnsi="Arial Narrow" w:cs="Arial"/>
          <w:b/>
          <w:bCs/>
          <w:i/>
          <w:iCs/>
        </w:rPr>
      </w:pPr>
      <w:r w:rsidRPr="00A15CB0">
        <w:rPr>
          <w:rFonts w:ascii="Arial Narrow" w:hAnsi="Arial Narrow" w:cs="Arial"/>
          <w:b/>
          <w:bCs/>
          <w:i/>
          <w:iCs/>
        </w:rPr>
        <w:br w:type="page"/>
      </w:r>
    </w:p>
    <w:p w:rsidR="00E97327" w:rsidRPr="00A15CB0" w:rsidRDefault="00E97327" w:rsidP="005A2AC9">
      <w:pPr>
        <w:jc w:val="both"/>
        <w:rPr>
          <w:rFonts w:ascii="Arial Narrow" w:hAnsi="Arial Narrow" w:cs="Arial"/>
          <w:b/>
          <w:bCs/>
          <w:i/>
          <w:iCs/>
        </w:rPr>
      </w:pPr>
      <w:r w:rsidRPr="00A15CB0">
        <w:rPr>
          <w:rFonts w:ascii="Arial Narrow" w:hAnsi="Arial Narrow" w:cs="Arial"/>
          <w:b/>
          <w:bCs/>
          <w:i/>
          <w:iCs/>
        </w:rPr>
        <w:lastRenderedPageBreak/>
        <w:t>Príloha č.1</w:t>
      </w:r>
    </w:p>
    <w:p w:rsidR="00E44D12" w:rsidRPr="00A15CB0" w:rsidRDefault="00E44D12" w:rsidP="00E44D12">
      <w:pPr>
        <w:autoSpaceDE/>
        <w:autoSpaceDN/>
        <w:jc w:val="center"/>
        <w:rPr>
          <w:rFonts w:ascii="Arial Narrow" w:hAnsi="Arial Narrow"/>
          <w:b/>
          <w:bCs/>
          <w:sz w:val="28"/>
          <w:szCs w:val="24"/>
          <w:lang w:eastAsia="cs-CZ"/>
        </w:rPr>
      </w:pPr>
      <w:r w:rsidRPr="00A15CB0">
        <w:rPr>
          <w:rFonts w:ascii="Arial Narrow" w:hAnsi="Arial Narrow"/>
          <w:b/>
          <w:bCs/>
          <w:sz w:val="28"/>
          <w:szCs w:val="24"/>
          <w:lang w:val="x-none" w:eastAsia="cs-CZ"/>
        </w:rPr>
        <w:t xml:space="preserve">ZOZNAM SÚRADNÍC </w:t>
      </w:r>
      <w:r w:rsidRPr="00A15CB0">
        <w:rPr>
          <w:rFonts w:ascii="Arial Narrow" w:hAnsi="Arial Narrow"/>
          <w:b/>
          <w:bCs/>
          <w:sz w:val="28"/>
          <w:szCs w:val="24"/>
          <w:lang w:eastAsia="cs-CZ"/>
        </w:rPr>
        <w:t>A VÝŠOK PODROBNÝCH BODOV</w:t>
      </w:r>
    </w:p>
    <w:p w:rsidR="00E44D12" w:rsidRPr="00A15CB0" w:rsidRDefault="00E44D12" w:rsidP="00E44D12">
      <w:pPr>
        <w:autoSpaceDE/>
        <w:autoSpaceDN/>
        <w:spacing w:line="276" w:lineRule="auto"/>
        <w:jc w:val="center"/>
        <w:rPr>
          <w:rFonts w:ascii="Arial Narrow" w:eastAsia="Calibri" w:hAnsi="Arial Narrow"/>
          <w:b/>
          <w:bCs/>
          <w:color w:val="0000CC"/>
          <w:sz w:val="28"/>
          <w:szCs w:val="22"/>
          <w:lang w:eastAsia="en-US"/>
          <w14:shadow w14:blurRad="50800" w14:dist="38100" w14:dir="2700000" w14:sx="100000" w14:sy="100000" w14:kx="0" w14:ky="0" w14:algn="tl">
            <w14:srgbClr w14:val="000000">
              <w14:alpha w14:val="60000"/>
            </w14:srgbClr>
          </w14:shadow>
        </w:rPr>
      </w:pPr>
      <w:r w:rsidRPr="00A15CB0">
        <w:rPr>
          <w:rFonts w:ascii="Arial Narrow" w:eastAsia="Calibri" w:hAnsi="Arial Narrow"/>
          <w:b/>
          <w:bCs/>
          <w:color w:val="0000CC"/>
          <w:sz w:val="28"/>
          <w:szCs w:val="22"/>
          <w:lang w:eastAsia="en-US"/>
          <w14:shadow w14:blurRad="50800" w14:dist="38100" w14:dir="2700000" w14:sx="100000" w14:sy="100000" w14:kx="0" w14:ky="0" w14:algn="tl">
            <w14:srgbClr w14:val="000000">
              <w14:alpha w14:val="60000"/>
            </w14:srgbClr>
          </w14:shadow>
        </w:rPr>
        <w:t>Dokumentácia skutočného realizovania stavby -</w:t>
      </w:r>
    </w:p>
    <w:p w:rsidR="00E44D12" w:rsidRPr="00A15CB0" w:rsidRDefault="00E44D12" w:rsidP="00E44D12">
      <w:pPr>
        <w:tabs>
          <w:tab w:val="left" w:pos="709"/>
          <w:tab w:val="left" w:pos="2410"/>
        </w:tabs>
        <w:autoSpaceDE/>
        <w:autoSpaceDN/>
        <w:jc w:val="center"/>
        <w:rPr>
          <w:rFonts w:ascii="Arial Narrow" w:eastAsia="Calibri" w:hAnsi="Arial Narrow"/>
          <w:b/>
          <w:bCs/>
          <w:color w:val="FF0000"/>
          <w:spacing w:val="26"/>
          <w:sz w:val="24"/>
          <w:szCs w:val="24"/>
          <w:lang w:eastAsia="en-US"/>
          <w14:shadow w14:blurRad="50800" w14:dist="38100" w14:dir="2700000" w14:sx="100000" w14:sy="100000" w14:kx="0" w14:ky="0" w14:algn="tl">
            <w14:srgbClr w14:val="000000">
              <w14:alpha w14:val="60000"/>
            </w14:srgbClr>
          </w14:shadow>
        </w:rPr>
      </w:pPr>
      <w:r w:rsidRPr="00A15CB0">
        <w:rPr>
          <w:rFonts w:ascii="Arial Narrow" w:eastAsia="Calibri" w:hAnsi="Arial Narrow"/>
          <w:b/>
          <w:bCs/>
          <w:color w:val="FF0000"/>
          <w:spacing w:val="26"/>
          <w:sz w:val="24"/>
          <w:szCs w:val="24"/>
          <w:lang w:eastAsia="en-US"/>
          <w14:shadow w14:blurRad="50800" w14:dist="38100" w14:dir="2700000" w14:sx="100000" w14:sy="100000" w14:kx="0" w14:ky="0" w14:algn="tl">
            <w14:srgbClr w14:val="000000">
              <w14:alpha w14:val="60000"/>
            </w14:srgbClr>
          </w14:shadow>
        </w:rPr>
        <w:t>GEODETICKÁ ČASŤ</w:t>
      </w:r>
    </w:p>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 xml:space="preserve"> </w:t>
      </w:r>
    </w:p>
    <w:p w:rsidR="00E44D12" w:rsidRPr="00A15CB0" w:rsidRDefault="00E44D12" w:rsidP="00E44D12">
      <w:pPr>
        <w:autoSpaceDE/>
        <w:autoSpaceDN/>
        <w:rPr>
          <w:rFonts w:ascii="Arial Narrow" w:eastAsia="Calibri" w:hAnsi="Arial Narrow"/>
          <w:b/>
          <w:spacing w:val="40"/>
          <w:sz w:val="22"/>
          <w:szCs w:val="22"/>
          <w:lang w:eastAsia="en-US"/>
        </w:rPr>
      </w:pPr>
      <w:r w:rsidRPr="00A15CB0">
        <w:rPr>
          <w:rFonts w:ascii="Arial Narrow" w:eastAsia="Calibri" w:hAnsi="Arial Narrow"/>
          <w:b/>
          <w:spacing w:val="40"/>
          <w:sz w:val="22"/>
          <w:szCs w:val="22"/>
          <w:lang w:eastAsia="en-US"/>
        </w:rPr>
        <w:t>IDENTIFIKAČNÉ ÚDAJE</w:t>
      </w:r>
    </w:p>
    <w:p w:rsidR="00E44D12" w:rsidRPr="00A15CB0" w:rsidRDefault="00E44D12" w:rsidP="00E44D12">
      <w:pPr>
        <w:autoSpaceDE/>
        <w:autoSpaceDN/>
        <w:rPr>
          <w:rFonts w:ascii="Arial Narrow" w:eastAsia="Calibri" w:hAnsi="Arial Narrow"/>
          <w:b/>
          <w:spacing w:val="40"/>
          <w:sz w:val="22"/>
          <w:szCs w:val="22"/>
          <w:lang w:eastAsia="en-US"/>
        </w:rPr>
      </w:pPr>
    </w:p>
    <w:p w:rsidR="00E44D12" w:rsidRPr="00A15CB0" w:rsidRDefault="00E44D12" w:rsidP="00E44D12">
      <w:pPr>
        <w:autoSpaceDE/>
        <w:autoSpaceDN/>
        <w:rPr>
          <w:rFonts w:ascii="Arial Narrow" w:eastAsia="Calibri" w:hAnsi="Arial Narrow"/>
          <w:b/>
          <w:sz w:val="22"/>
          <w:szCs w:val="22"/>
          <w:lang w:eastAsia="en-US"/>
        </w:rPr>
      </w:pPr>
      <w:r w:rsidRPr="00A15CB0">
        <w:rPr>
          <w:rFonts w:ascii="Arial Narrow" w:eastAsia="Calibri" w:hAnsi="Arial Narrow"/>
          <w:sz w:val="22"/>
          <w:szCs w:val="22"/>
          <w:u w:val="single"/>
          <w:lang w:eastAsia="en-US"/>
        </w:rPr>
        <w:t>Stavba</w:t>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t xml:space="preserve">: </w:t>
      </w:r>
      <w:r w:rsidRPr="00A15CB0">
        <w:rPr>
          <w:rFonts w:ascii="Arial Narrow" w:eastAsia="Calibri" w:hAnsi="Arial Narrow"/>
          <w:b/>
          <w:sz w:val="22"/>
          <w:szCs w:val="22"/>
          <w:lang w:eastAsia="en-US"/>
        </w:rPr>
        <w:t xml:space="preserve">Príprava cestnej infraštruktúry - strategický park Nitra </w:t>
      </w:r>
    </w:p>
    <w:p w:rsidR="00E44D12" w:rsidRPr="00A15CB0" w:rsidRDefault="00E44D12" w:rsidP="00E44D12">
      <w:pPr>
        <w:autoSpaceDE/>
        <w:autoSpaceDN/>
        <w:rPr>
          <w:rFonts w:ascii="Arial Narrow" w:eastAsia="Calibri" w:hAnsi="Arial Narrow" w:cs="Arial Narrow"/>
          <w:b/>
          <w:sz w:val="22"/>
          <w:szCs w:val="22"/>
          <w:lang w:eastAsia="en-US"/>
        </w:rPr>
      </w:pPr>
      <w:r w:rsidRPr="00A15CB0">
        <w:rPr>
          <w:rFonts w:ascii="Arial Narrow" w:eastAsia="Calibri" w:hAnsi="Arial Narrow"/>
          <w:sz w:val="22"/>
          <w:szCs w:val="22"/>
          <w:u w:val="single"/>
          <w:lang w:eastAsia="en-US"/>
        </w:rPr>
        <w:t>Objekt</w:t>
      </w:r>
      <w:r w:rsidRPr="00A15CB0">
        <w:rPr>
          <w:rFonts w:ascii="Arial Narrow" w:eastAsia="Calibri" w:hAnsi="Arial Narrow"/>
          <w:sz w:val="22"/>
          <w:szCs w:val="22"/>
          <w:lang w:eastAsia="en-US"/>
        </w:rPr>
        <w:t xml:space="preserve">    </w:t>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t xml:space="preserve">: </w:t>
      </w:r>
      <w:r w:rsidRPr="00A15CB0">
        <w:rPr>
          <w:rFonts w:ascii="Arial Narrow" w:eastAsia="Calibri" w:hAnsi="Arial Narrow" w:cs="Arial Narrow"/>
          <w:b/>
          <w:sz w:val="22"/>
          <w:szCs w:val="22"/>
          <w:lang w:eastAsia="en-US"/>
        </w:rPr>
        <w:t>SO 513 ODVODNENIE PARKOVISKA TIP a ORL</w:t>
      </w:r>
    </w:p>
    <w:p w:rsidR="00E44D12" w:rsidRPr="00A15CB0" w:rsidRDefault="00E44D12" w:rsidP="00E44D12">
      <w:pPr>
        <w:autoSpaceDE/>
        <w:autoSpaceDN/>
        <w:rPr>
          <w:rFonts w:ascii="Arial Narrow" w:eastAsia="Calibri" w:hAnsi="Arial Narrow"/>
          <w:b/>
          <w:sz w:val="22"/>
          <w:szCs w:val="22"/>
          <w:lang w:eastAsia="en-US"/>
        </w:rPr>
      </w:pPr>
      <w:r w:rsidRPr="00A15CB0">
        <w:rPr>
          <w:rFonts w:ascii="Arial Narrow" w:eastAsia="Calibri" w:hAnsi="Arial Narrow"/>
          <w:sz w:val="22"/>
          <w:szCs w:val="22"/>
          <w:u w:val="single"/>
          <w:lang w:eastAsia="en-US"/>
        </w:rPr>
        <w:t>Objednávateľ</w:t>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t xml:space="preserve">: </w:t>
      </w:r>
      <w:r w:rsidRPr="00A15CB0">
        <w:rPr>
          <w:rFonts w:ascii="Arial Narrow" w:eastAsia="Calibri" w:hAnsi="Arial Narrow"/>
          <w:b/>
          <w:sz w:val="22"/>
          <w:szCs w:val="22"/>
          <w:lang w:eastAsia="en-US"/>
        </w:rPr>
        <w:t xml:space="preserve">Slovenská správa ciest,  </w:t>
      </w:r>
      <w:proofErr w:type="spellStart"/>
      <w:r w:rsidRPr="00A15CB0">
        <w:rPr>
          <w:rFonts w:ascii="Arial Narrow" w:eastAsia="Calibri" w:hAnsi="Arial Narrow"/>
          <w:b/>
          <w:sz w:val="22"/>
          <w:szCs w:val="22"/>
          <w:lang w:eastAsia="en-US"/>
        </w:rPr>
        <w:t>Miletičova</w:t>
      </w:r>
      <w:proofErr w:type="spellEnd"/>
      <w:r w:rsidRPr="00A15CB0">
        <w:rPr>
          <w:rFonts w:ascii="Arial Narrow" w:eastAsia="Calibri" w:hAnsi="Arial Narrow"/>
          <w:b/>
          <w:sz w:val="22"/>
          <w:szCs w:val="22"/>
          <w:lang w:eastAsia="en-US"/>
        </w:rPr>
        <w:t xml:space="preserve"> 19,826 19,Bratislava</w:t>
      </w:r>
    </w:p>
    <w:p w:rsidR="00E44D12" w:rsidRPr="00A15CB0" w:rsidRDefault="00E44D12" w:rsidP="00E44D12">
      <w:pPr>
        <w:autoSpaceDE/>
        <w:autoSpaceDN/>
        <w:rPr>
          <w:rFonts w:ascii="Arial Narrow" w:eastAsia="Calibri" w:hAnsi="Arial Narrow"/>
          <w:b/>
          <w:sz w:val="22"/>
          <w:szCs w:val="22"/>
          <w:lang w:eastAsia="en-US"/>
        </w:rPr>
      </w:pPr>
      <w:r w:rsidRPr="00A15CB0">
        <w:rPr>
          <w:rFonts w:ascii="Arial Narrow" w:eastAsia="Calibri" w:hAnsi="Arial Narrow"/>
          <w:sz w:val="22"/>
          <w:szCs w:val="22"/>
          <w:u w:val="single"/>
          <w:lang w:eastAsia="en-US"/>
        </w:rPr>
        <w:t>Zhotoviteľ</w:t>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t xml:space="preserve">: </w:t>
      </w:r>
      <w:r w:rsidRPr="00A15CB0">
        <w:rPr>
          <w:rFonts w:ascii="Arial Narrow" w:eastAsia="Calibri" w:hAnsi="Arial Narrow"/>
          <w:b/>
          <w:sz w:val="22"/>
          <w:szCs w:val="22"/>
          <w:lang w:eastAsia="en-US"/>
        </w:rPr>
        <w:t xml:space="preserve">Združenie „Infraštruktúra Nitra“  Doprastav, </w:t>
      </w:r>
      <w:proofErr w:type="spellStart"/>
      <w:r w:rsidRPr="00A15CB0">
        <w:rPr>
          <w:rFonts w:ascii="Arial Narrow" w:eastAsia="Calibri" w:hAnsi="Arial Narrow"/>
          <w:b/>
          <w:sz w:val="22"/>
          <w:szCs w:val="22"/>
          <w:lang w:eastAsia="en-US"/>
        </w:rPr>
        <w:t>a.s</w:t>
      </w:r>
      <w:proofErr w:type="spellEnd"/>
      <w:r w:rsidRPr="00A15CB0">
        <w:rPr>
          <w:rFonts w:ascii="Arial Narrow" w:eastAsia="Calibri" w:hAnsi="Arial Narrow"/>
          <w:b/>
          <w:sz w:val="22"/>
          <w:szCs w:val="22"/>
          <w:lang w:eastAsia="en-US"/>
        </w:rPr>
        <w:t xml:space="preserve">. a STRABAG, </w:t>
      </w:r>
      <w:proofErr w:type="spellStart"/>
      <w:r w:rsidRPr="00A15CB0">
        <w:rPr>
          <w:rFonts w:ascii="Arial Narrow" w:eastAsia="Calibri" w:hAnsi="Arial Narrow"/>
          <w:b/>
          <w:sz w:val="22"/>
          <w:szCs w:val="22"/>
          <w:lang w:eastAsia="en-US"/>
        </w:rPr>
        <w:t>s.r.o</w:t>
      </w:r>
      <w:proofErr w:type="spellEnd"/>
      <w:r w:rsidRPr="00A15CB0">
        <w:rPr>
          <w:rFonts w:ascii="Arial Narrow" w:eastAsia="Calibri" w:hAnsi="Arial Narrow"/>
          <w:b/>
          <w:sz w:val="22"/>
          <w:szCs w:val="22"/>
          <w:lang w:eastAsia="en-US"/>
        </w:rPr>
        <w:t>.</w:t>
      </w:r>
    </w:p>
    <w:p w:rsidR="00E44D12" w:rsidRPr="00A15CB0" w:rsidRDefault="00E44D12" w:rsidP="00E44D12">
      <w:pPr>
        <w:autoSpaceDE/>
        <w:autoSpaceDN/>
        <w:rPr>
          <w:rFonts w:ascii="Arial Narrow" w:eastAsia="Calibri" w:hAnsi="Arial Narrow"/>
          <w:b/>
          <w:sz w:val="22"/>
          <w:szCs w:val="22"/>
          <w:lang w:eastAsia="en-US"/>
        </w:rPr>
      </w:pPr>
      <w:r w:rsidRPr="00A15CB0">
        <w:rPr>
          <w:rFonts w:ascii="Arial Narrow" w:eastAsia="Calibri" w:hAnsi="Arial Narrow"/>
          <w:sz w:val="22"/>
          <w:szCs w:val="22"/>
          <w:u w:val="single"/>
          <w:lang w:eastAsia="en-US"/>
        </w:rPr>
        <w:t>Miesto stavby</w:t>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b/>
          <w:sz w:val="22"/>
          <w:szCs w:val="22"/>
          <w:lang w:eastAsia="en-US"/>
        </w:rPr>
        <w:t>: Kraj: Nitriansky</w:t>
      </w:r>
      <w:r w:rsidRPr="00A15CB0">
        <w:rPr>
          <w:rFonts w:ascii="Arial Narrow" w:eastAsia="Calibri" w:hAnsi="Arial Narrow"/>
          <w:b/>
          <w:sz w:val="22"/>
          <w:szCs w:val="22"/>
          <w:lang w:eastAsia="en-US"/>
        </w:rPr>
        <w:tab/>
        <w:t xml:space="preserve">  </w:t>
      </w:r>
    </w:p>
    <w:p w:rsidR="00E44D12" w:rsidRPr="00A15CB0" w:rsidRDefault="00E44D12" w:rsidP="00E44D12">
      <w:pPr>
        <w:autoSpaceDE/>
        <w:autoSpaceDN/>
        <w:ind w:left="2126" w:firstLine="709"/>
        <w:rPr>
          <w:rFonts w:ascii="Arial Narrow" w:eastAsia="Calibri" w:hAnsi="Arial Narrow"/>
          <w:b/>
          <w:sz w:val="22"/>
          <w:szCs w:val="22"/>
          <w:lang w:eastAsia="en-US"/>
        </w:rPr>
      </w:pPr>
      <w:r w:rsidRPr="00A15CB0">
        <w:rPr>
          <w:rFonts w:ascii="Arial Narrow" w:eastAsia="Calibri" w:hAnsi="Arial Narrow"/>
          <w:b/>
          <w:sz w:val="22"/>
          <w:szCs w:val="22"/>
          <w:lang w:eastAsia="en-US"/>
        </w:rPr>
        <w:t xml:space="preserve">  Okres: Nitra</w:t>
      </w:r>
    </w:p>
    <w:p w:rsidR="00E44D12" w:rsidRPr="00A15CB0" w:rsidRDefault="00E44D12" w:rsidP="00E44D12">
      <w:pPr>
        <w:autoSpaceDE/>
        <w:autoSpaceDN/>
        <w:ind w:left="2835" w:hanging="2835"/>
        <w:rPr>
          <w:rFonts w:ascii="Arial Narrow" w:eastAsia="Calibri" w:hAnsi="Arial Narrow"/>
          <w:sz w:val="22"/>
          <w:szCs w:val="22"/>
          <w:lang w:eastAsia="en-US"/>
        </w:rPr>
      </w:pPr>
      <w:r w:rsidRPr="00A15CB0">
        <w:rPr>
          <w:rFonts w:ascii="Arial Narrow" w:eastAsia="Calibri" w:hAnsi="Arial Narrow"/>
          <w:sz w:val="22"/>
          <w:szCs w:val="22"/>
          <w:u w:val="single"/>
          <w:lang w:eastAsia="en-US"/>
        </w:rPr>
        <w:t>Katastrálne územie</w:t>
      </w:r>
      <w:r w:rsidRPr="00A15CB0">
        <w:rPr>
          <w:rFonts w:ascii="Arial Narrow" w:eastAsia="Calibri" w:hAnsi="Arial Narrow"/>
          <w:b/>
          <w:sz w:val="22"/>
          <w:szCs w:val="22"/>
          <w:lang w:eastAsia="en-US"/>
        </w:rPr>
        <w:tab/>
      </w:r>
      <w:r w:rsidRPr="00A15CB0">
        <w:rPr>
          <w:rFonts w:ascii="Arial Narrow" w:eastAsia="Calibri" w:hAnsi="Arial Narrow"/>
          <w:b/>
          <w:sz w:val="22"/>
          <w:szCs w:val="22"/>
          <w:lang w:eastAsia="en-US"/>
        </w:rPr>
        <w:tab/>
        <w:t>: Lužianky, Zbehy</w:t>
      </w:r>
      <w:r w:rsidRPr="00A15CB0">
        <w:rPr>
          <w:rFonts w:ascii="Arial Narrow" w:eastAsia="Calibri" w:hAnsi="Arial Narrow"/>
          <w:sz w:val="22"/>
          <w:szCs w:val="22"/>
          <w:lang w:eastAsia="en-US"/>
        </w:rPr>
        <w:tab/>
      </w:r>
    </w:p>
    <w:p w:rsidR="00E44D12" w:rsidRPr="00A15CB0" w:rsidRDefault="00E44D12" w:rsidP="00E44D12">
      <w:pPr>
        <w:autoSpaceDE/>
        <w:autoSpaceDN/>
        <w:rPr>
          <w:rFonts w:ascii="Arial Narrow" w:eastAsia="Calibri" w:hAnsi="Arial Narrow"/>
          <w:b/>
          <w:sz w:val="22"/>
          <w:szCs w:val="22"/>
          <w:lang w:eastAsia="en-US"/>
        </w:rPr>
      </w:pPr>
      <w:r w:rsidRPr="00A15CB0">
        <w:rPr>
          <w:rFonts w:ascii="Arial Narrow" w:eastAsia="Calibri" w:hAnsi="Arial Narrow"/>
          <w:sz w:val="22"/>
          <w:szCs w:val="22"/>
          <w:u w:val="single"/>
          <w:lang w:eastAsia="en-US"/>
        </w:rPr>
        <w:t>Zhotoviteľ geodetickej časti</w:t>
      </w:r>
      <w:r w:rsidRPr="00A15CB0">
        <w:rPr>
          <w:rFonts w:ascii="Arial Narrow" w:eastAsia="Calibri" w:hAnsi="Arial Narrow"/>
          <w:sz w:val="22"/>
          <w:szCs w:val="22"/>
          <w:lang w:eastAsia="en-US"/>
        </w:rPr>
        <w:tab/>
        <w:t xml:space="preserve">: </w:t>
      </w:r>
      <w:r w:rsidRPr="00A15CB0">
        <w:rPr>
          <w:rFonts w:ascii="Arial Narrow" w:eastAsia="Calibri" w:hAnsi="Arial Narrow"/>
          <w:b/>
          <w:sz w:val="22"/>
          <w:szCs w:val="22"/>
          <w:lang w:eastAsia="en-US"/>
        </w:rPr>
        <w:t xml:space="preserve">Združenie infraštruktúra geodeti Doprastav, </w:t>
      </w:r>
      <w:proofErr w:type="spellStart"/>
      <w:r w:rsidRPr="00A15CB0">
        <w:rPr>
          <w:rFonts w:ascii="Arial Narrow" w:eastAsia="Calibri" w:hAnsi="Arial Narrow"/>
          <w:b/>
          <w:sz w:val="22"/>
          <w:szCs w:val="22"/>
          <w:lang w:eastAsia="en-US"/>
        </w:rPr>
        <w:t>a.s</w:t>
      </w:r>
      <w:proofErr w:type="spellEnd"/>
      <w:r w:rsidRPr="00A15CB0">
        <w:rPr>
          <w:rFonts w:ascii="Arial Narrow" w:eastAsia="Calibri" w:hAnsi="Arial Narrow"/>
          <w:b/>
          <w:sz w:val="22"/>
          <w:szCs w:val="22"/>
          <w:lang w:eastAsia="en-US"/>
        </w:rPr>
        <w:t xml:space="preserve">. a GEODETICCA, </w:t>
      </w:r>
      <w:proofErr w:type="spellStart"/>
      <w:r w:rsidRPr="00A15CB0">
        <w:rPr>
          <w:rFonts w:ascii="Arial Narrow" w:eastAsia="Calibri" w:hAnsi="Arial Narrow"/>
          <w:b/>
          <w:sz w:val="22"/>
          <w:szCs w:val="22"/>
          <w:lang w:eastAsia="en-US"/>
        </w:rPr>
        <w:t>s.r.o</w:t>
      </w:r>
      <w:proofErr w:type="spellEnd"/>
      <w:r w:rsidRPr="00A15CB0">
        <w:rPr>
          <w:rFonts w:ascii="Arial Narrow" w:eastAsia="Calibri" w:hAnsi="Arial Narrow"/>
          <w:b/>
          <w:sz w:val="22"/>
          <w:szCs w:val="22"/>
          <w:lang w:eastAsia="en-US"/>
        </w:rPr>
        <w:t xml:space="preserve">. </w:t>
      </w:r>
    </w:p>
    <w:p w:rsidR="00E44D12" w:rsidRPr="00A15CB0" w:rsidRDefault="00E44D12" w:rsidP="00E44D12">
      <w:pPr>
        <w:autoSpaceDE/>
        <w:autoSpaceDN/>
        <w:rPr>
          <w:rFonts w:ascii="Arial Narrow" w:eastAsia="Calibri" w:hAnsi="Arial Narrow"/>
          <w:b/>
          <w:sz w:val="22"/>
          <w:szCs w:val="22"/>
          <w:lang w:eastAsia="en-US"/>
        </w:rPr>
      </w:pPr>
    </w:p>
    <w:tbl>
      <w:tblPr>
        <w:tblW w:w="8463" w:type="dxa"/>
        <w:jc w:val="center"/>
        <w:tblCellMar>
          <w:left w:w="70" w:type="dxa"/>
          <w:right w:w="70" w:type="dxa"/>
        </w:tblCellMar>
        <w:tblLook w:val="04A0" w:firstRow="1" w:lastRow="0" w:firstColumn="1" w:lastColumn="0" w:noHBand="0" w:noVBand="1"/>
      </w:tblPr>
      <w:tblGrid>
        <w:gridCol w:w="1106"/>
        <w:gridCol w:w="1631"/>
        <w:gridCol w:w="1785"/>
        <w:gridCol w:w="1178"/>
        <w:gridCol w:w="2763"/>
      </w:tblGrid>
      <w:tr w:rsidR="00E44D12" w:rsidRPr="00A15CB0" w:rsidTr="00E44D12">
        <w:trPr>
          <w:trHeight w:val="311"/>
          <w:jc w:val="center"/>
        </w:trPr>
        <w:tc>
          <w:tcPr>
            <w:tcW w:w="1106" w:type="dxa"/>
            <w:tcBorders>
              <w:top w:val="single" w:sz="8" w:space="0" w:color="auto"/>
              <w:left w:val="single" w:sz="8" w:space="0" w:color="auto"/>
              <w:bottom w:val="single" w:sz="8"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b/>
                <w:color w:val="000000"/>
                <w:sz w:val="22"/>
                <w:szCs w:val="22"/>
                <w:lang w:eastAsia="en-US"/>
              </w:rPr>
            </w:pPr>
            <w:proofErr w:type="spellStart"/>
            <w:r w:rsidRPr="00A15CB0">
              <w:rPr>
                <w:rFonts w:ascii="Arial Narrow" w:hAnsi="Arial Narrow"/>
                <w:b/>
                <w:color w:val="000000"/>
                <w:sz w:val="22"/>
                <w:szCs w:val="22"/>
                <w:lang w:eastAsia="en-US"/>
              </w:rPr>
              <w:t>č.b</w:t>
            </w:r>
            <w:proofErr w:type="spellEnd"/>
            <w:r w:rsidRPr="00A15CB0">
              <w:rPr>
                <w:rFonts w:ascii="Arial Narrow" w:hAnsi="Arial Narrow"/>
                <w:b/>
                <w:color w:val="000000"/>
                <w:sz w:val="22"/>
                <w:szCs w:val="22"/>
                <w:lang w:eastAsia="en-US"/>
              </w:rPr>
              <w:t>.</w:t>
            </w:r>
          </w:p>
        </w:tc>
        <w:tc>
          <w:tcPr>
            <w:tcW w:w="1631" w:type="dxa"/>
            <w:tcBorders>
              <w:top w:val="single" w:sz="8" w:space="0" w:color="auto"/>
              <w:left w:val="nil"/>
              <w:bottom w:val="single" w:sz="8"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b/>
                <w:color w:val="000000"/>
                <w:sz w:val="22"/>
                <w:szCs w:val="22"/>
                <w:lang w:eastAsia="en-US"/>
              </w:rPr>
            </w:pPr>
            <w:r w:rsidRPr="00A15CB0">
              <w:rPr>
                <w:rFonts w:ascii="Arial Narrow" w:hAnsi="Arial Narrow"/>
                <w:b/>
                <w:color w:val="000000"/>
                <w:sz w:val="22"/>
                <w:szCs w:val="22"/>
                <w:lang w:eastAsia="en-US"/>
              </w:rPr>
              <w:t>Y[m]</w:t>
            </w:r>
          </w:p>
        </w:tc>
        <w:tc>
          <w:tcPr>
            <w:tcW w:w="1785" w:type="dxa"/>
            <w:tcBorders>
              <w:top w:val="single" w:sz="8" w:space="0" w:color="auto"/>
              <w:left w:val="nil"/>
              <w:bottom w:val="single" w:sz="8"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b/>
                <w:color w:val="000000"/>
                <w:sz w:val="22"/>
                <w:szCs w:val="22"/>
                <w:lang w:eastAsia="en-US"/>
              </w:rPr>
            </w:pPr>
            <w:r w:rsidRPr="00A15CB0">
              <w:rPr>
                <w:rFonts w:ascii="Arial Narrow" w:hAnsi="Arial Narrow"/>
                <w:b/>
                <w:color w:val="000000"/>
                <w:sz w:val="22"/>
                <w:szCs w:val="22"/>
                <w:lang w:eastAsia="en-US"/>
              </w:rPr>
              <w:t>X[m]</w:t>
            </w:r>
          </w:p>
        </w:tc>
        <w:tc>
          <w:tcPr>
            <w:tcW w:w="1178" w:type="dxa"/>
            <w:tcBorders>
              <w:top w:val="single" w:sz="8" w:space="0" w:color="auto"/>
              <w:left w:val="nil"/>
              <w:bottom w:val="single" w:sz="8"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b/>
                <w:color w:val="000000"/>
                <w:sz w:val="22"/>
                <w:szCs w:val="22"/>
                <w:lang w:eastAsia="en-US"/>
              </w:rPr>
            </w:pPr>
            <w:r w:rsidRPr="00A15CB0">
              <w:rPr>
                <w:rFonts w:ascii="Arial Narrow" w:hAnsi="Arial Narrow"/>
                <w:b/>
                <w:color w:val="000000"/>
                <w:sz w:val="22"/>
                <w:szCs w:val="22"/>
                <w:lang w:eastAsia="en-US"/>
              </w:rPr>
              <w:t>Z[m]</w:t>
            </w:r>
          </w:p>
        </w:tc>
        <w:tc>
          <w:tcPr>
            <w:tcW w:w="2763" w:type="dxa"/>
            <w:tcBorders>
              <w:top w:val="single" w:sz="8" w:space="0" w:color="auto"/>
              <w:left w:val="nil"/>
              <w:bottom w:val="single" w:sz="8" w:space="0" w:color="auto"/>
              <w:right w:val="single" w:sz="8" w:space="0" w:color="auto"/>
            </w:tcBorders>
            <w:noWrap/>
            <w:vAlign w:val="bottom"/>
            <w:hideMark/>
          </w:tcPr>
          <w:p w:rsidR="00E44D12" w:rsidRPr="00A15CB0" w:rsidRDefault="00E44D12" w:rsidP="00E44D12">
            <w:pPr>
              <w:autoSpaceDE/>
              <w:autoSpaceDN/>
              <w:jc w:val="center"/>
              <w:rPr>
                <w:rFonts w:ascii="Arial Narrow" w:hAnsi="Arial Narrow"/>
                <w:b/>
                <w:color w:val="000000"/>
                <w:sz w:val="22"/>
                <w:szCs w:val="22"/>
                <w:lang w:eastAsia="en-US"/>
              </w:rPr>
            </w:pPr>
            <w:r w:rsidRPr="00A15CB0">
              <w:rPr>
                <w:rFonts w:ascii="Arial Narrow" w:hAnsi="Arial Narrow"/>
                <w:b/>
                <w:color w:val="000000"/>
                <w:sz w:val="22"/>
                <w:szCs w:val="22"/>
                <w:lang w:eastAsia="en-US"/>
              </w:rPr>
              <w:t>Popis</w:t>
            </w:r>
          </w:p>
        </w:tc>
      </w:tr>
      <w:tr w:rsidR="00E44D12" w:rsidRPr="00A15CB0" w:rsidTr="00E44D12">
        <w:trPr>
          <w:trHeight w:val="319"/>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502719,32</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1264057,36</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142,25</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502719,21</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1264057,57</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142,23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502718,74</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1264058,46</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142,20</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502711,26</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1264051,71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UV1_DNO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502722,49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1264050,48</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143,49</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UV1_BN</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502723,63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1264014,01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VK1_DNO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502718,65</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1264015,48</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143,52</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VK1_BN</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502718,98</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1263972,09</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143,68</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VK2_DNO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502714,07</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1263973,71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143,51</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VK2_BN</w:t>
            </w:r>
          </w:p>
        </w:tc>
      </w:tr>
      <w:tr w:rsidR="00E44D12" w:rsidRPr="00A15CB0" w:rsidTr="00E44D12">
        <w:trPr>
          <w:trHeight w:val="295"/>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502714,33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1263930,32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143,70</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VK3_DNO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502709,49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1263931,98</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143,50</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VK3_BN</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502709,69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1263888,48</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143,69</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VK4_DNO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13</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502704,90</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1263890,23</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143,51</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VK4_BN</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502705,03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1263846,96</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VK5_DNO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15</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502700,31</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1263848,46</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143,52</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VK5_BN</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16</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502700,37</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1263805,22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143,68</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VK6_DNO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17</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502695,72</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1263806,71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143,51</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VK6_BN</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18</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502694,54</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1263782,38</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143,54</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UV2_DNO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19</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502693,09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1263782,84</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UV2_BN</w:t>
            </w:r>
          </w:p>
        </w:tc>
      </w:tr>
      <w:tr w:rsidR="00E44D12" w:rsidRPr="00A15CB0" w:rsidTr="00E44D12">
        <w:trPr>
          <w:trHeight w:val="217"/>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20</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502691,60</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1263769,23</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142,46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21</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502707,23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1263911,43</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142,41</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22</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502722,78</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1264053,06</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142,37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23</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502722,79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1264053,39</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142,36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24</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502722,14</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1264054,09</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142,35</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25</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502721,78</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1264054,41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142,33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26</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502716,50</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1264060,30</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143,41</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CS_RURA_DNO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27</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502717,03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1264060,84</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143,36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502716,61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1264061,79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143,36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29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502716,51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1264062,30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141,12</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30</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502716,99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1264063,31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RURA_SUPATKO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31</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502717,17</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1264063,62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lastRenderedPageBreak/>
              <w:t>32</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502717,28</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1264063,85</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RURA_SUPATKO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33</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502724,14</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1264078,02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34</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502723,49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1264078,30</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141,24</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CHRANICKA</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35</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502706,70</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1264085,53</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141,44</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CHRANICKA</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36</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502706,11</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1264085,79</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141,07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37</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502708,00</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1264091,81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CHRANICKA</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38</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502718,59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1264126,30</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141,24</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CHRANICKA</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39</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502719,01</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1264127,74</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141,10</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40</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502730,06</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1264130,42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141,16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41</w:t>
            </w:r>
          </w:p>
        </w:tc>
        <w:tc>
          <w:tcPr>
            <w:tcW w:w="1631"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502743,41</w:t>
            </w:r>
          </w:p>
        </w:tc>
        <w:tc>
          <w:tcPr>
            <w:tcW w:w="1785"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1264133,52</w:t>
            </w:r>
          </w:p>
        </w:tc>
        <w:tc>
          <w:tcPr>
            <w:tcW w:w="1178"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141,19</w:t>
            </w:r>
          </w:p>
        </w:tc>
        <w:tc>
          <w:tcPr>
            <w:tcW w:w="2763"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502748,44</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1264138,10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141,22</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43</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502757,13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1264148,15</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44</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502767,82</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1264161,12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141,32</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45</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502776,22</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1264171,35</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141,42</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46</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502782,16</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1264178,67</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141,50</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47</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502795,19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1264194,21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48</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502802,06</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1264202,69</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49</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502817,89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1264222,01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RURA_SUPATKO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502818,13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1264222,30</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51</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502818,39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1264222,60</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RURA_SUPATKO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52</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502825,71</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1264230,46</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141,52</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53</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502838,89</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1264243,18</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141,46</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54</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502846,86</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1264250,50</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141,44</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55</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502856,73</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1264258,41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141,40</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56</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502878,45</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1264275,43</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141,31</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57</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502898,61</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1264291,04</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58</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502927,35</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1264313,42</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141,27</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59</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502939,98</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1264324,71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141,15</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nil"/>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60</w:t>
            </w:r>
          </w:p>
        </w:tc>
        <w:tc>
          <w:tcPr>
            <w:tcW w:w="1631"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502952,65</w:t>
            </w:r>
          </w:p>
        </w:tc>
        <w:tc>
          <w:tcPr>
            <w:tcW w:w="1785"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1264336,21</w:t>
            </w:r>
          </w:p>
        </w:tc>
        <w:tc>
          <w:tcPr>
            <w:tcW w:w="1178"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141,03</w:t>
            </w:r>
          </w:p>
        </w:tc>
        <w:tc>
          <w:tcPr>
            <w:tcW w:w="2763" w:type="dxa"/>
            <w:tcBorders>
              <w:top w:val="nil"/>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502971,43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1264356,02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502985,48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1264374,13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140,89</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502997,87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1264393,13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140,85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503003,91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1264403,42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140,84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503010,09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1264416,48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140,78</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5"/>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503017,08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1264430,19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140,74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503017,46</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1264438,92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503017,48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1264439,28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69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503017,49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1264439,64</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70</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503017,53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1264440,33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140,67</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503023,27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1264459,38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141,25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503030,36</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1264484,27</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141,79</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503034,49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1264503,33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141,84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503034,05</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1264518,41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141,94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503034,32</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1264527,11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141,95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503035,01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1264534,78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141,96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503035,17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1264536,24</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SACHTA_DNNO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lastRenderedPageBreak/>
              <w:t>78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503035,44</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1264538,79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140,87</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BN_RURA_DNO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79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502717,79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1264060,88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143,42</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CS_RURA_DNO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80</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502717,52</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1264063,55</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140,95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RURA_HYDRANT</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503016,90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1264439,30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140,65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RURA_HYDRANT</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502818,38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1264222,09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141,60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RURA_HYDRAN</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503035,17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1264536,24</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143,95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503017,48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1264439,28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143,49</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502818,13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1264222,30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502717,17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1264063,62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143,00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502722,79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1264053,39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502691,60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1263769,23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144,91</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89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502717,40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1264059,99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144,72</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90</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502717,33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1264058,56</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502718,32</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1264058,71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502717,28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1264063,85</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143,01</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502716,99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1264063,31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142,98</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502817,89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1264222,01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502818,39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1264222,60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503017,46</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1264438,92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143,50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503017,49</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1264439,64</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143,49</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SUPATKO</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503016,90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1264439,30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143,49</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HYDRANT</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99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502818,38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1264222,09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143,66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HYDRANT</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100</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502717,52</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1264063,55</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143,00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HYDRANT</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502690,61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1263768,41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144,08</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RSd2</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502690,78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1263770,21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144,06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RSd2</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502692,57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1263770,03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144,04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RSd2</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502692,41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1263768,25</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144,06</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RSd2</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502706,27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1263910,62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144,53</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RSd1</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502706,45</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1263912,41</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144,53</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RSd1</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502708,23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1263912,23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144,52</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RSd1</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502708,05</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1263910,45</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144,53</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RSd1</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109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502721,34</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1264054,70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110</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502721,15</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1264056,19</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502719,75</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1264056,63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503034,16</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1264522,82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143,29</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503034,61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1264503,32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143,18</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503017,50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1264440,27</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143,03</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503017,04</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1264430,23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143,07</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502972,73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1264357,75</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142,95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502927,91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1264313,94</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143,03</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502846,70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1264250,42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142,93</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119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502743,31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1264133,54</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142,84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120</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502718,96</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1264127,68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142,64</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SIGNAL_TYC</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121</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502717,71</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1264059,36</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CS_VRCH</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122</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502707,23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1263911,43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144,77</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SACHTA_POKLOP</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123</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502720,05</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1264054,60</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ORL</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lastRenderedPageBreak/>
              <w:t>124</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502719,20</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1264055,63</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ORL</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125</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502721,07</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1264057,18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ORL</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502721,94</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1264056,12</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142,75</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ORL</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127</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502716,88</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1264058,28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128</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502719,02</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1264058,98</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w:t>
            </w:r>
          </w:p>
        </w:tc>
      </w:tr>
      <w:tr w:rsidR="00E44D12" w:rsidRPr="00A15CB0" w:rsidTr="00E44D12">
        <w:trPr>
          <w:trHeight w:val="296"/>
          <w:jc w:val="center"/>
        </w:trPr>
        <w:tc>
          <w:tcPr>
            <w:tcW w:w="1106" w:type="dxa"/>
            <w:tcBorders>
              <w:top w:val="single" w:sz="4" w:space="0" w:color="auto"/>
              <w:left w:val="single" w:sz="4" w:space="0" w:color="auto"/>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129</w:t>
            </w:r>
          </w:p>
        </w:tc>
        <w:tc>
          <w:tcPr>
            <w:tcW w:w="1631"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502718,13</w:t>
            </w:r>
          </w:p>
        </w:tc>
        <w:tc>
          <w:tcPr>
            <w:tcW w:w="1785"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1264060,66</w:t>
            </w:r>
          </w:p>
        </w:tc>
        <w:tc>
          <w:tcPr>
            <w:tcW w:w="1178"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144,70</w:t>
            </w:r>
          </w:p>
        </w:tc>
        <w:tc>
          <w:tcPr>
            <w:tcW w:w="2763" w:type="dxa"/>
            <w:tcBorders>
              <w:top w:val="single" w:sz="4" w:space="0" w:color="auto"/>
              <w:left w:val="nil"/>
              <w:bottom w:val="single" w:sz="4" w:space="0" w:color="auto"/>
              <w:right w:val="single" w:sz="4" w:space="0" w:color="auto"/>
            </w:tcBorders>
            <w:noWrap/>
            <w:vAlign w:val="bottom"/>
            <w:hideMark/>
          </w:tcPr>
          <w:p w:rsidR="00E44D12" w:rsidRPr="00A15CB0" w:rsidRDefault="00E44D12" w:rsidP="00E44D12">
            <w:pPr>
              <w:autoSpaceDE/>
              <w:autoSpaceDN/>
              <w:jc w:val="center"/>
              <w:rPr>
                <w:rFonts w:ascii="Arial Narrow" w:hAnsi="Arial Narrow"/>
                <w:color w:val="000000"/>
                <w:sz w:val="22"/>
                <w:szCs w:val="22"/>
                <w:lang w:eastAsia="en-US"/>
              </w:rPr>
            </w:pPr>
            <w:r w:rsidRPr="00A15CB0">
              <w:rPr>
                <w:rFonts w:ascii="Arial Narrow" w:hAnsi="Arial Narrow"/>
                <w:color w:val="000000"/>
                <w:sz w:val="22"/>
                <w:szCs w:val="22"/>
                <w:lang w:eastAsia="en-US"/>
              </w:rPr>
              <w:t>CS</w:t>
            </w:r>
          </w:p>
        </w:tc>
      </w:tr>
    </w:tbl>
    <w:p w:rsidR="00E44D12" w:rsidRPr="00A15CB0" w:rsidRDefault="00E44D12" w:rsidP="00E44D12">
      <w:pPr>
        <w:autoSpaceDE/>
        <w:autoSpaceDN/>
        <w:rPr>
          <w:rFonts w:ascii="Arial Narrow" w:eastAsia="Calibri" w:hAnsi="Arial Narrow"/>
          <w:b/>
          <w:sz w:val="22"/>
          <w:szCs w:val="22"/>
          <w:lang w:eastAsia="en-US"/>
        </w:rPr>
      </w:pPr>
    </w:p>
    <w:p w:rsidR="00E44D12" w:rsidRPr="00A15CB0" w:rsidRDefault="00E44D12" w:rsidP="00E44D12">
      <w:pPr>
        <w:autoSpaceDE/>
        <w:autoSpaceDN/>
        <w:rPr>
          <w:rFonts w:ascii="Arial Narrow" w:eastAsia="Calibri" w:hAnsi="Arial Narrow"/>
          <w:b/>
          <w:sz w:val="22"/>
          <w:szCs w:val="22"/>
          <w:lang w:eastAsia="en-US"/>
        </w:rPr>
      </w:pPr>
    </w:p>
    <w:p w:rsidR="00E44D12" w:rsidRPr="00A15CB0" w:rsidRDefault="00E44D12" w:rsidP="00E44D12">
      <w:pPr>
        <w:autoSpaceDE/>
        <w:autoSpaceDN/>
        <w:rPr>
          <w:rFonts w:ascii="Arial Narrow" w:eastAsia="Calibri" w:hAnsi="Arial Narrow"/>
          <w:sz w:val="22"/>
          <w:szCs w:val="22"/>
          <w:lang w:eastAsia="en-US"/>
        </w:rPr>
      </w:pPr>
    </w:p>
    <w:p w:rsidR="00E44D12" w:rsidRPr="00A15CB0" w:rsidRDefault="00E44D12" w:rsidP="00E44D12">
      <w:pPr>
        <w:autoSpaceDE/>
        <w:autoSpaceDN/>
        <w:rPr>
          <w:rFonts w:ascii="Arial Narrow" w:eastAsia="Calibri" w:hAnsi="Arial Narrow"/>
          <w:sz w:val="22"/>
          <w:szCs w:val="22"/>
          <w:lang w:eastAsia="en-US"/>
        </w:rPr>
      </w:pPr>
    </w:p>
    <w:p w:rsidR="00E44D12" w:rsidRPr="00A15CB0" w:rsidRDefault="00E44D12" w:rsidP="00E44D12">
      <w:pPr>
        <w:autoSpaceDE/>
        <w:autoSpaceDN/>
        <w:rPr>
          <w:rFonts w:ascii="Arial Narrow" w:eastAsia="Calibri" w:hAnsi="Arial Narrow" w:cs="Arial"/>
          <w:b/>
          <w:bCs/>
          <w:lang w:eastAsia="en-US"/>
        </w:rPr>
      </w:pPr>
      <w:r w:rsidRPr="00A15CB0">
        <w:rPr>
          <w:rFonts w:ascii="Arial Narrow" w:eastAsia="Calibri" w:hAnsi="Arial Narrow"/>
          <w:sz w:val="22"/>
          <w:szCs w:val="22"/>
          <w:lang w:eastAsia="en-US"/>
        </w:rPr>
        <w:t>V Nitre 15.01.2018</w:t>
      </w:r>
      <w:r w:rsidRPr="00A15CB0">
        <w:rPr>
          <w:rFonts w:ascii="Arial Narrow" w:eastAsia="Calibri" w:hAnsi="Arial Narrow"/>
          <w:sz w:val="22"/>
          <w:szCs w:val="22"/>
          <w:lang w:eastAsia="en-US"/>
        </w:rPr>
        <w:tab/>
        <w:t xml:space="preserve">                                          </w:t>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r>
      <w:r w:rsidRPr="00A15CB0">
        <w:rPr>
          <w:rFonts w:ascii="Arial Narrow" w:eastAsia="Calibri" w:hAnsi="Arial Narrow"/>
          <w:sz w:val="22"/>
          <w:szCs w:val="22"/>
          <w:lang w:eastAsia="en-US"/>
        </w:rPr>
        <w:tab/>
        <w:t xml:space="preserve">                   Vyhotovil: Ing. </w:t>
      </w:r>
      <w:proofErr w:type="spellStart"/>
      <w:r w:rsidRPr="00A15CB0">
        <w:rPr>
          <w:rFonts w:ascii="Arial Narrow" w:eastAsia="Calibri" w:hAnsi="Arial Narrow"/>
          <w:sz w:val="22"/>
          <w:szCs w:val="22"/>
          <w:lang w:eastAsia="en-US"/>
        </w:rPr>
        <w:t>F.Radinger</w:t>
      </w:r>
      <w:proofErr w:type="spellEnd"/>
    </w:p>
    <w:p w:rsidR="00E97327" w:rsidRPr="00A15CB0" w:rsidRDefault="00E97327" w:rsidP="005A2AC9">
      <w:pPr>
        <w:jc w:val="both"/>
        <w:rPr>
          <w:rFonts w:ascii="Arial Narrow" w:hAnsi="Arial Narrow" w:cs="Arial"/>
          <w:bCs/>
          <w:iCs/>
        </w:rPr>
      </w:pPr>
    </w:p>
    <w:sectPr w:rsidR="00E97327" w:rsidRPr="00A15CB0" w:rsidSect="005A4DB5">
      <w:headerReference w:type="default" r:id="rId9"/>
      <w:footerReference w:type="default" r:id="rId10"/>
      <w:pgSz w:w="11906" w:h="16838"/>
      <w:pgMar w:top="113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1AD" w:rsidRDefault="00F421AD" w:rsidP="00F9693C">
      <w:r>
        <w:separator/>
      </w:r>
    </w:p>
  </w:endnote>
  <w:endnote w:type="continuationSeparator" w:id="0">
    <w:p w:rsidR="00F421AD" w:rsidRDefault="00F421AD" w:rsidP="00F9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12" w:rsidRPr="00E44D12" w:rsidRDefault="00F421AD" w:rsidP="005A4DB5">
    <w:pPr>
      <w:pStyle w:val="Pta"/>
      <w:rPr>
        <w:rFonts w:ascii="Arial Narrow" w:hAnsi="Arial Narrow"/>
        <w:sz w:val="18"/>
        <w:szCs w:val="18"/>
      </w:rPr>
    </w:pPr>
    <w:r w:rsidRPr="00845D7A">
      <w:rPr>
        <w:rFonts w:ascii="Arial Narrow" w:hAnsi="Arial Narrow"/>
        <w:sz w:val="18"/>
        <w:szCs w:val="18"/>
      </w:rPr>
      <w:t>SO 51</w:t>
    </w:r>
    <w:r w:rsidR="00E44D12">
      <w:rPr>
        <w:rFonts w:ascii="Arial Narrow" w:hAnsi="Arial Narrow"/>
        <w:sz w:val="18"/>
        <w:szCs w:val="18"/>
      </w:rPr>
      <w:t>3</w:t>
    </w:r>
    <w:r w:rsidRPr="00845D7A">
      <w:rPr>
        <w:rFonts w:ascii="Arial Narrow" w:hAnsi="Arial Narrow"/>
        <w:sz w:val="18"/>
        <w:szCs w:val="18"/>
      </w:rPr>
      <w:t xml:space="preserve"> ODVODNENIE </w:t>
    </w:r>
    <w:r w:rsidR="00E44D12">
      <w:rPr>
        <w:rFonts w:ascii="Arial Narrow" w:hAnsi="Arial Narrow"/>
        <w:sz w:val="18"/>
        <w:szCs w:val="18"/>
      </w:rPr>
      <w:t>PARKOVISKA TIP A ORL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1AD" w:rsidRDefault="00F421AD" w:rsidP="00F9693C">
      <w:r>
        <w:separator/>
      </w:r>
    </w:p>
  </w:footnote>
  <w:footnote w:type="continuationSeparator" w:id="0">
    <w:p w:rsidR="00F421AD" w:rsidRDefault="00F421AD" w:rsidP="00F9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1AD" w:rsidRPr="0092184A" w:rsidRDefault="00F421AD" w:rsidP="0092184A">
    <w:pPr>
      <w:pStyle w:val="Hlavika"/>
      <w:rPr>
        <w:rFonts w:ascii="Arial" w:hAnsi="Arial" w:cs="Arial"/>
        <w:i/>
        <w:iCs/>
        <w:sz w:val="18"/>
      </w:rPr>
    </w:pPr>
    <w:r w:rsidRPr="0092184A">
      <w:rPr>
        <w:rFonts w:ascii="Arial" w:hAnsi="Arial" w:cs="Arial"/>
        <w:i/>
        <w:iCs/>
        <w:noProof/>
        <w:sz w:val="18"/>
      </w:rPr>
      <w:drawing>
        <wp:anchor distT="0" distB="0" distL="114300" distR="114300" simplePos="0" relativeHeight="251661312" behindDoc="1" locked="0" layoutInCell="1" allowOverlap="1" wp14:anchorId="642DD721" wp14:editId="4DA2F883">
          <wp:simplePos x="0" y="0"/>
          <wp:positionH relativeFrom="column">
            <wp:posOffset>4276725</wp:posOffset>
          </wp:positionH>
          <wp:positionV relativeFrom="paragraph">
            <wp:posOffset>-80010</wp:posOffset>
          </wp:positionV>
          <wp:extent cx="514985" cy="232410"/>
          <wp:effectExtent l="0" t="0" r="0" b="0"/>
          <wp:wrapThrough wrapText="bothSides">
            <wp:wrapPolygon edited="0">
              <wp:start x="0" y="0"/>
              <wp:lineTo x="0" y="19475"/>
              <wp:lineTo x="20774" y="19475"/>
              <wp:lineTo x="20774" y="0"/>
              <wp:lineTo x="0"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84A">
      <w:rPr>
        <w:rFonts w:ascii="Arial" w:hAnsi="Arial" w:cs="Arial"/>
        <w:i/>
        <w:iCs/>
        <w:noProof/>
        <w:sz w:val="18"/>
      </w:rPr>
      <w:drawing>
        <wp:anchor distT="0" distB="0" distL="114300" distR="114300" simplePos="0" relativeHeight="251662336" behindDoc="1" locked="0" layoutInCell="1" allowOverlap="1" wp14:anchorId="0024862C" wp14:editId="143BEB87">
          <wp:simplePos x="0" y="0"/>
          <wp:positionH relativeFrom="column">
            <wp:posOffset>4887595</wp:posOffset>
          </wp:positionH>
          <wp:positionV relativeFrom="paragraph">
            <wp:posOffset>-45720</wp:posOffset>
          </wp:positionV>
          <wp:extent cx="722630" cy="198120"/>
          <wp:effectExtent l="0" t="0" r="1270" b="0"/>
          <wp:wrapThrough wrapText="bothSides">
            <wp:wrapPolygon edited="0">
              <wp:start x="0" y="0"/>
              <wp:lineTo x="0" y="18692"/>
              <wp:lineTo x="21069" y="18692"/>
              <wp:lineTo x="21069" y="0"/>
              <wp:lineTo x="0" y="0"/>
            </wp:wrapPolygon>
          </wp:wrapThrough>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198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84A">
      <w:rPr>
        <w:rFonts w:ascii="Arial" w:hAnsi="Arial" w:cs="Arial"/>
        <w:i/>
        <w:iCs/>
        <w:sz w:val="18"/>
      </w:rPr>
      <w:t xml:space="preserve">Príprava strategického parku Nitra </w:t>
    </w:r>
  </w:p>
  <w:p w:rsidR="00F421AD" w:rsidRPr="0092184A" w:rsidRDefault="00F421AD" w:rsidP="0092184A">
    <w:pPr>
      <w:pStyle w:val="Hlavika"/>
      <w:rPr>
        <w:rStyle w:val="slostrany"/>
        <w:rFonts w:ascii="Arial" w:eastAsiaTheme="majorEastAsia" w:hAnsi="Arial" w:cs="Arial"/>
      </w:rPr>
    </w:pPr>
    <w:r w:rsidRPr="0092184A">
      <w:rPr>
        <w:rFonts w:ascii="Arial" w:hAnsi="Arial" w:cs="Arial"/>
        <w:i/>
        <w:iCs/>
        <w:sz w:val="18"/>
      </w:rPr>
      <w:t>Príprava cestnej infraštruktúry – strategický park Nitra                  (DSRS)</w:t>
    </w:r>
    <w:r w:rsidRPr="0092184A">
      <w:rPr>
        <w:rFonts w:ascii="Arial" w:hAnsi="Arial" w:cs="Arial"/>
        <w:i/>
        <w:sz w:val="18"/>
        <w:szCs w:val="18"/>
      </w:rPr>
      <w:t xml:space="preserve">                </w:t>
    </w:r>
  </w:p>
  <w:p w:rsidR="00F421AD" w:rsidRPr="0092184A" w:rsidRDefault="00F421AD" w:rsidP="00F9693C">
    <w:pPr>
      <w:pStyle w:val="Hlavika"/>
      <w:rPr>
        <w:rFonts w:ascii="Arial" w:hAnsi="Arial" w:cs="Arial"/>
        <w:i/>
        <w:iCs/>
        <w:sz w:val="18"/>
        <w:szCs w:val="18"/>
        <w:u w:val="single"/>
      </w:rPr>
    </w:pPr>
    <w:r w:rsidRPr="0092184A">
      <w:rPr>
        <w:rFonts w:ascii="Arial" w:hAnsi="Arial" w:cs="Arial"/>
        <w:i/>
        <w:noProof/>
        <w:sz w:val="18"/>
        <w:szCs w:val="18"/>
        <w:u w:val="single"/>
      </w:rPr>
      <mc:AlternateContent>
        <mc:Choice Requires="wps">
          <w:drawing>
            <wp:anchor distT="0" distB="0" distL="114300" distR="114300" simplePos="0" relativeHeight="251659264" behindDoc="0" locked="0" layoutInCell="0" allowOverlap="1" wp14:anchorId="59C74D98" wp14:editId="4DF8A73A">
              <wp:simplePos x="0" y="0"/>
              <wp:positionH relativeFrom="column">
                <wp:posOffset>-22860</wp:posOffset>
              </wp:positionH>
              <wp:positionV relativeFrom="paragraph">
                <wp:posOffset>30480</wp:posOffset>
              </wp:positionV>
              <wp:extent cx="5798820" cy="0"/>
              <wp:effectExtent l="5715" t="11430" r="5715" b="76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C0E12"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pt" to="45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" o:allowincell="f">
              <v:stroke startarrowwidth="narrow" startarrowlength="short" endarrowwidth="narrow" endarrowlength="short"/>
            </v:line>
          </w:pict>
        </mc:Fallback>
      </mc:AlternateContent>
    </w:r>
  </w:p>
  <w:p w:rsidR="00F421AD" w:rsidRPr="0092184A" w:rsidRDefault="00F421AD">
    <w:pPr>
      <w:pStyle w:val="Hlavik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6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97AD4"/>
    <w:multiLevelType w:val="hybridMultilevel"/>
    <w:tmpl w:val="3766D6E6"/>
    <w:lvl w:ilvl="0" w:tplc="041B000F">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6506D2E"/>
    <w:multiLevelType w:val="hybridMultilevel"/>
    <w:tmpl w:val="B206199C"/>
    <w:lvl w:ilvl="0" w:tplc="78E66DCA">
      <w:start w:val="1"/>
      <w:numFmt w:val="decimal"/>
      <w:pStyle w:val="StylNadpis2Ped6bZa6b"/>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9581489"/>
    <w:multiLevelType w:val="hybridMultilevel"/>
    <w:tmpl w:val="457E850E"/>
    <w:lvl w:ilvl="0" w:tplc="DDA49E88">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4E3439"/>
    <w:multiLevelType w:val="hybridMultilevel"/>
    <w:tmpl w:val="1DBABF02"/>
    <w:lvl w:ilvl="0" w:tplc="041B0001">
      <w:start w:val="1"/>
      <w:numFmt w:val="bullet"/>
      <w:lvlText w:val=""/>
      <w:lvlJc w:val="left"/>
      <w:pPr>
        <w:ind w:left="2149" w:hanging="360"/>
      </w:pPr>
      <w:rPr>
        <w:rFonts w:ascii="Symbol" w:hAnsi="Symbol" w:hint="default"/>
      </w:rPr>
    </w:lvl>
    <w:lvl w:ilvl="1" w:tplc="041B0003" w:tentative="1">
      <w:start w:val="1"/>
      <w:numFmt w:val="bullet"/>
      <w:lvlText w:val="o"/>
      <w:lvlJc w:val="left"/>
      <w:pPr>
        <w:ind w:left="2869" w:hanging="360"/>
      </w:pPr>
      <w:rPr>
        <w:rFonts w:ascii="Courier New" w:hAnsi="Courier New" w:cs="Courier New" w:hint="default"/>
      </w:rPr>
    </w:lvl>
    <w:lvl w:ilvl="2" w:tplc="041B0005">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5" w15:restartNumberingAfterBreak="0">
    <w:nsid w:val="0D0F2074"/>
    <w:multiLevelType w:val="hybridMultilevel"/>
    <w:tmpl w:val="6F06C61C"/>
    <w:lvl w:ilvl="0" w:tplc="32A8D82A">
      <w:start w:val="4"/>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0E224E32"/>
    <w:multiLevelType w:val="hybridMultilevel"/>
    <w:tmpl w:val="1E46A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262E9C"/>
    <w:multiLevelType w:val="hybridMultilevel"/>
    <w:tmpl w:val="40F2FB80"/>
    <w:lvl w:ilvl="0" w:tplc="041B000F">
      <w:start w:val="1"/>
      <w:numFmt w:val="decimal"/>
      <w:lvlText w:val="%1."/>
      <w:lvlJc w:val="left"/>
      <w:pPr>
        <w:ind w:left="1429" w:hanging="360"/>
      </w:pPr>
      <w:rPr>
        <w:rFonts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183D1792"/>
    <w:multiLevelType w:val="hybridMultilevel"/>
    <w:tmpl w:val="04B618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4E5DE5"/>
    <w:multiLevelType w:val="hybridMultilevel"/>
    <w:tmpl w:val="843EA0DA"/>
    <w:lvl w:ilvl="0" w:tplc="B3BCCCDA">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1B5662CE"/>
    <w:multiLevelType w:val="hybridMultilevel"/>
    <w:tmpl w:val="11DA4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3E2C73"/>
    <w:multiLevelType w:val="hybridMultilevel"/>
    <w:tmpl w:val="8AB8206E"/>
    <w:lvl w:ilvl="0" w:tplc="132E367C">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1CE117C4"/>
    <w:multiLevelType w:val="multilevel"/>
    <w:tmpl w:val="D3DE68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52A3E"/>
    <w:multiLevelType w:val="hybridMultilevel"/>
    <w:tmpl w:val="688C2F2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FC5F5A"/>
    <w:multiLevelType w:val="hybridMultilevel"/>
    <w:tmpl w:val="7B3AC494"/>
    <w:lvl w:ilvl="0" w:tplc="041B0011">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B84146F"/>
    <w:multiLevelType w:val="hybridMultilevel"/>
    <w:tmpl w:val="C66CBAE2"/>
    <w:lvl w:ilvl="0" w:tplc="A6F45358">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2739EA"/>
    <w:multiLevelType w:val="hybridMultilevel"/>
    <w:tmpl w:val="E842A914"/>
    <w:lvl w:ilvl="0" w:tplc="4CC0BD5C">
      <w:start w:val="1"/>
      <w:numFmt w:val="decimal"/>
      <w:lvlText w:val="%1."/>
      <w:lvlJc w:val="left"/>
      <w:pPr>
        <w:tabs>
          <w:tab w:val="num" w:pos="1068"/>
        </w:tabs>
        <w:ind w:left="1068" w:hanging="3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7" w15:restartNumberingAfterBreak="0">
    <w:nsid w:val="30380D55"/>
    <w:multiLevelType w:val="hybridMultilevel"/>
    <w:tmpl w:val="664AB424"/>
    <w:lvl w:ilvl="0" w:tplc="D4F4127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23F482D"/>
    <w:multiLevelType w:val="hybridMultilevel"/>
    <w:tmpl w:val="F9EA483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D04625"/>
    <w:multiLevelType w:val="hybridMultilevel"/>
    <w:tmpl w:val="B19E7C3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3CC92AF5"/>
    <w:multiLevelType w:val="hybridMultilevel"/>
    <w:tmpl w:val="4E905DB6"/>
    <w:lvl w:ilvl="0" w:tplc="00000002">
      <w:start w:val="1"/>
      <w:numFmt w:val="bullet"/>
      <w:lvlText w:val="-"/>
      <w:lvlJc w:val="left"/>
      <w:pPr>
        <w:ind w:left="720" w:hanging="360"/>
      </w:pPr>
      <w:rPr>
        <w:rFonts w:ascii="Arial" w:hAnsi="Arial" w:cs="Arial Narrow"/>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2AE5CB5"/>
    <w:multiLevelType w:val="multilevel"/>
    <w:tmpl w:val="A622087E"/>
    <w:lvl w:ilvl="0">
      <w:start w:val="1"/>
      <w:numFmt w:val="decimal"/>
      <w:pStyle w:val="Stylslov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CC314CB"/>
    <w:multiLevelType w:val="hybridMultilevel"/>
    <w:tmpl w:val="B0427D66"/>
    <w:lvl w:ilvl="0" w:tplc="041B0011">
      <w:start w:val="1"/>
      <w:numFmt w:val="decimal"/>
      <w:lvlText w:val="%1)"/>
      <w:lvlJc w:val="left"/>
      <w:pPr>
        <w:ind w:left="1429" w:hanging="360"/>
      </w:pPr>
    </w:lvl>
    <w:lvl w:ilvl="1" w:tplc="4F504616">
      <w:numFmt w:val="bullet"/>
      <w:lvlText w:val="-"/>
      <w:lvlJc w:val="left"/>
      <w:pPr>
        <w:ind w:left="2149" w:hanging="360"/>
      </w:pPr>
      <w:rPr>
        <w:rFonts w:ascii="Arial Narrow" w:eastAsia="Times New Roman" w:hAnsi="Arial Narrow" w:cs="Arial"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2607C87"/>
    <w:multiLevelType w:val="hybridMultilevel"/>
    <w:tmpl w:val="44CEE32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6E49EA"/>
    <w:multiLevelType w:val="hybridMultilevel"/>
    <w:tmpl w:val="3A788A4C"/>
    <w:lvl w:ilvl="0" w:tplc="A44A2EF0">
      <w:numFmt w:val="bullet"/>
      <w:lvlText w:val="-"/>
      <w:lvlJc w:val="left"/>
      <w:pPr>
        <w:ind w:left="720" w:hanging="360"/>
      </w:pPr>
      <w:rPr>
        <w:rFonts w:ascii="Calibri" w:eastAsia="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7E1087D"/>
    <w:multiLevelType w:val="hybridMultilevel"/>
    <w:tmpl w:val="961E7F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5DD03CF7"/>
    <w:multiLevelType w:val="hybridMultilevel"/>
    <w:tmpl w:val="FB78F6A0"/>
    <w:lvl w:ilvl="0" w:tplc="E3D02A78">
      <w:start w:val="1"/>
      <w:numFmt w:val="bullet"/>
      <w:lvlText w:val="-"/>
      <w:lvlJc w:val="left"/>
      <w:pPr>
        <w:ind w:left="1283" w:hanging="360"/>
      </w:pPr>
      <w:rPr>
        <w:rFonts w:ascii="Arial" w:eastAsia="Times New Roman" w:hAnsi="Arial" w:cs="Arial" w:hint="default"/>
      </w:rPr>
    </w:lvl>
    <w:lvl w:ilvl="1" w:tplc="041B0003">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abstractNum w:abstractNumId="27" w15:restartNumberingAfterBreak="0">
    <w:nsid w:val="637C5829"/>
    <w:multiLevelType w:val="multilevel"/>
    <w:tmpl w:val="B644F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0827ACA"/>
    <w:multiLevelType w:val="hybridMultilevel"/>
    <w:tmpl w:val="22F682A8"/>
    <w:lvl w:ilvl="0" w:tplc="B8A29170">
      <w:start w:val="3"/>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CA6D65"/>
    <w:multiLevelType w:val="hybridMultilevel"/>
    <w:tmpl w:val="1A406306"/>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73E26FC1"/>
    <w:multiLevelType w:val="hybridMultilevel"/>
    <w:tmpl w:val="40F2FB80"/>
    <w:lvl w:ilvl="0" w:tplc="041B000F">
      <w:start w:val="1"/>
      <w:numFmt w:val="decimal"/>
      <w:lvlText w:val="%1."/>
      <w:lvlJc w:val="left"/>
      <w:pPr>
        <w:ind w:left="1429" w:hanging="360"/>
      </w:pPr>
      <w:rPr>
        <w:rFonts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57A2055"/>
    <w:multiLevelType w:val="multilevel"/>
    <w:tmpl w:val="9386EE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F10A57"/>
    <w:multiLevelType w:val="hybridMultilevel"/>
    <w:tmpl w:val="C69CF8D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6"/>
  </w:num>
  <w:num w:numId="3">
    <w:abstractNumId w:val="32"/>
  </w:num>
  <w:num w:numId="4">
    <w:abstractNumId w:val="0"/>
  </w:num>
  <w:num w:numId="5">
    <w:abstractNumId w:val="9"/>
  </w:num>
  <w:num w:numId="6">
    <w:abstractNumId w:val="12"/>
  </w:num>
  <w:num w:numId="7">
    <w:abstractNumId w:val="23"/>
  </w:num>
  <w:num w:numId="8">
    <w:abstractNumId w:val="8"/>
  </w:num>
  <w:num w:numId="9">
    <w:abstractNumId w:val="28"/>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21"/>
  </w:num>
  <w:num w:numId="14">
    <w:abstractNumId w:val="10"/>
  </w:num>
  <w:num w:numId="15">
    <w:abstractNumId w:val="24"/>
  </w:num>
  <w:num w:numId="16">
    <w:abstractNumId w:val="16"/>
  </w:num>
  <w:num w:numId="17">
    <w:abstractNumId w:val="5"/>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18"/>
  </w:num>
  <w:num w:numId="23">
    <w:abstractNumId w:val="20"/>
  </w:num>
  <w:num w:numId="24">
    <w:abstractNumId w:val="3"/>
  </w:num>
  <w:num w:numId="25">
    <w:abstractNumId w:val="19"/>
  </w:num>
  <w:num w:numId="26">
    <w:abstractNumId w:val="14"/>
  </w:num>
  <w:num w:numId="27">
    <w:abstractNumId w:val="22"/>
  </w:num>
  <w:num w:numId="28">
    <w:abstractNumId w:val="7"/>
  </w:num>
  <w:num w:numId="29">
    <w:abstractNumId w:val="30"/>
  </w:num>
  <w:num w:numId="30">
    <w:abstractNumId w:val="29"/>
  </w:num>
  <w:num w:numId="31">
    <w:abstractNumId w:val="4"/>
  </w:num>
  <w:num w:numId="32">
    <w:abstractNumId w:val="31"/>
  </w:num>
  <w:num w:numId="3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3C"/>
    <w:rsid w:val="000001BD"/>
    <w:rsid w:val="000003D0"/>
    <w:rsid w:val="0000042F"/>
    <w:rsid w:val="00000EE2"/>
    <w:rsid w:val="0000196C"/>
    <w:rsid w:val="00002D12"/>
    <w:rsid w:val="00006762"/>
    <w:rsid w:val="00006A2E"/>
    <w:rsid w:val="00007B7A"/>
    <w:rsid w:val="00007CD8"/>
    <w:rsid w:val="00011496"/>
    <w:rsid w:val="00011E8E"/>
    <w:rsid w:val="000123E7"/>
    <w:rsid w:val="00012EB5"/>
    <w:rsid w:val="000130E9"/>
    <w:rsid w:val="00013DB2"/>
    <w:rsid w:val="000152E7"/>
    <w:rsid w:val="00015919"/>
    <w:rsid w:val="00015F6F"/>
    <w:rsid w:val="00016035"/>
    <w:rsid w:val="00016699"/>
    <w:rsid w:val="00017720"/>
    <w:rsid w:val="00017D06"/>
    <w:rsid w:val="00021921"/>
    <w:rsid w:val="00021BFE"/>
    <w:rsid w:val="000238ED"/>
    <w:rsid w:val="000240F7"/>
    <w:rsid w:val="0002529E"/>
    <w:rsid w:val="000274A2"/>
    <w:rsid w:val="00027527"/>
    <w:rsid w:val="00027C57"/>
    <w:rsid w:val="00030A83"/>
    <w:rsid w:val="00031481"/>
    <w:rsid w:val="00031749"/>
    <w:rsid w:val="00031BCC"/>
    <w:rsid w:val="00032DE9"/>
    <w:rsid w:val="0003399A"/>
    <w:rsid w:val="00033A32"/>
    <w:rsid w:val="0003454A"/>
    <w:rsid w:val="00036DE4"/>
    <w:rsid w:val="000370B6"/>
    <w:rsid w:val="0003746B"/>
    <w:rsid w:val="00041124"/>
    <w:rsid w:val="000433BE"/>
    <w:rsid w:val="000433C1"/>
    <w:rsid w:val="00044823"/>
    <w:rsid w:val="00045C9F"/>
    <w:rsid w:val="00045CCB"/>
    <w:rsid w:val="00046EB9"/>
    <w:rsid w:val="0004755E"/>
    <w:rsid w:val="00050284"/>
    <w:rsid w:val="00050602"/>
    <w:rsid w:val="00052DC4"/>
    <w:rsid w:val="00055075"/>
    <w:rsid w:val="0005659A"/>
    <w:rsid w:val="000571A3"/>
    <w:rsid w:val="00057FCA"/>
    <w:rsid w:val="00064735"/>
    <w:rsid w:val="000651DB"/>
    <w:rsid w:val="00065F31"/>
    <w:rsid w:val="0006663F"/>
    <w:rsid w:val="00066E21"/>
    <w:rsid w:val="0006702E"/>
    <w:rsid w:val="00070BBD"/>
    <w:rsid w:val="0007123A"/>
    <w:rsid w:val="0007197D"/>
    <w:rsid w:val="000726B4"/>
    <w:rsid w:val="00072913"/>
    <w:rsid w:val="00073381"/>
    <w:rsid w:val="00073954"/>
    <w:rsid w:val="00073AB4"/>
    <w:rsid w:val="0007544C"/>
    <w:rsid w:val="00076258"/>
    <w:rsid w:val="00080CD5"/>
    <w:rsid w:val="00084084"/>
    <w:rsid w:val="00085A30"/>
    <w:rsid w:val="00085B44"/>
    <w:rsid w:val="00085D45"/>
    <w:rsid w:val="00086E63"/>
    <w:rsid w:val="00087027"/>
    <w:rsid w:val="00090BC2"/>
    <w:rsid w:val="00090C24"/>
    <w:rsid w:val="00090EEE"/>
    <w:rsid w:val="000917D6"/>
    <w:rsid w:val="00091A2C"/>
    <w:rsid w:val="00093DFA"/>
    <w:rsid w:val="000942F6"/>
    <w:rsid w:val="00095ACA"/>
    <w:rsid w:val="00096021"/>
    <w:rsid w:val="00097AFB"/>
    <w:rsid w:val="000A06BF"/>
    <w:rsid w:val="000A0904"/>
    <w:rsid w:val="000A099C"/>
    <w:rsid w:val="000A1155"/>
    <w:rsid w:val="000A1A0F"/>
    <w:rsid w:val="000A24E9"/>
    <w:rsid w:val="000A6DEE"/>
    <w:rsid w:val="000A7F55"/>
    <w:rsid w:val="000B027C"/>
    <w:rsid w:val="000B02AB"/>
    <w:rsid w:val="000B322D"/>
    <w:rsid w:val="000B5DE1"/>
    <w:rsid w:val="000B71B1"/>
    <w:rsid w:val="000B7D6B"/>
    <w:rsid w:val="000C0184"/>
    <w:rsid w:val="000C0197"/>
    <w:rsid w:val="000C25AF"/>
    <w:rsid w:val="000C4098"/>
    <w:rsid w:val="000C4C8A"/>
    <w:rsid w:val="000C59D4"/>
    <w:rsid w:val="000C68F8"/>
    <w:rsid w:val="000C73B3"/>
    <w:rsid w:val="000D0A97"/>
    <w:rsid w:val="000D2403"/>
    <w:rsid w:val="000D2854"/>
    <w:rsid w:val="000D2C7C"/>
    <w:rsid w:val="000D2FED"/>
    <w:rsid w:val="000D4056"/>
    <w:rsid w:val="000D4478"/>
    <w:rsid w:val="000D4574"/>
    <w:rsid w:val="000D48E2"/>
    <w:rsid w:val="000D4B27"/>
    <w:rsid w:val="000D4B33"/>
    <w:rsid w:val="000D61BE"/>
    <w:rsid w:val="000D710C"/>
    <w:rsid w:val="000D7E91"/>
    <w:rsid w:val="000E2911"/>
    <w:rsid w:val="000E3F28"/>
    <w:rsid w:val="000E546A"/>
    <w:rsid w:val="000E5DF7"/>
    <w:rsid w:val="000E5F0B"/>
    <w:rsid w:val="000E792B"/>
    <w:rsid w:val="000F0E31"/>
    <w:rsid w:val="000F0ED8"/>
    <w:rsid w:val="000F1189"/>
    <w:rsid w:val="000F1EDC"/>
    <w:rsid w:val="000F270D"/>
    <w:rsid w:val="000F4098"/>
    <w:rsid w:val="000F4E74"/>
    <w:rsid w:val="00102D60"/>
    <w:rsid w:val="001037CF"/>
    <w:rsid w:val="0010425F"/>
    <w:rsid w:val="00105ECB"/>
    <w:rsid w:val="00106FD2"/>
    <w:rsid w:val="0011019F"/>
    <w:rsid w:val="00111815"/>
    <w:rsid w:val="00111FF0"/>
    <w:rsid w:val="0011264A"/>
    <w:rsid w:val="00112C71"/>
    <w:rsid w:val="0011469A"/>
    <w:rsid w:val="0011479D"/>
    <w:rsid w:val="00114BBC"/>
    <w:rsid w:val="00116692"/>
    <w:rsid w:val="00116B7F"/>
    <w:rsid w:val="00117B6B"/>
    <w:rsid w:val="001201FE"/>
    <w:rsid w:val="0012039F"/>
    <w:rsid w:val="00120A90"/>
    <w:rsid w:val="00121AA9"/>
    <w:rsid w:val="00122326"/>
    <w:rsid w:val="00122EFC"/>
    <w:rsid w:val="00123BE9"/>
    <w:rsid w:val="001258BE"/>
    <w:rsid w:val="001261E1"/>
    <w:rsid w:val="00127480"/>
    <w:rsid w:val="00127A27"/>
    <w:rsid w:val="0013163B"/>
    <w:rsid w:val="00131681"/>
    <w:rsid w:val="0013193A"/>
    <w:rsid w:val="00131996"/>
    <w:rsid w:val="00132356"/>
    <w:rsid w:val="0013255A"/>
    <w:rsid w:val="00133B4C"/>
    <w:rsid w:val="00133C0A"/>
    <w:rsid w:val="00134327"/>
    <w:rsid w:val="001343D6"/>
    <w:rsid w:val="00134ECD"/>
    <w:rsid w:val="001359DC"/>
    <w:rsid w:val="00135AC7"/>
    <w:rsid w:val="0013725A"/>
    <w:rsid w:val="00140E2F"/>
    <w:rsid w:val="001410CD"/>
    <w:rsid w:val="00141799"/>
    <w:rsid w:val="00141C90"/>
    <w:rsid w:val="0014263C"/>
    <w:rsid w:val="00142EB1"/>
    <w:rsid w:val="00143105"/>
    <w:rsid w:val="00143F95"/>
    <w:rsid w:val="00145D61"/>
    <w:rsid w:val="00147EFC"/>
    <w:rsid w:val="00150BD9"/>
    <w:rsid w:val="0015174B"/>
    <w:rsid w:val="00155378"/>
    <w:rsid w:val="0015599A"/>
    <w:rsid w:val="00156444"/>
    <w:rsid w:val="00156538"/>
    <w:rsid w:val="00156D35"/>
    <w:rsid w:val="00160BCB"/>
    <w:rsid w:val="00162FAD"/>
    <w:rsid w:val="00163528"/>
    <w:rsid w:val="00163DF8"/>
    <w:rsid w:val="0016466E"/>
    <w:rsid w:val="00165AA0"/>
    <w:rsid w:val="0016606C"/>
    <w:rsid w:val="00166C9B"/>
    <w:rsid w:val="00166E9A"/>
    <w:rsid w:val="00167119"/>
    <w:rsid w:val="00167A30"/>
    <w:rsid w:val="001700BB"/>
    <w:rsid w:val="001712C6"/>
    <w:rsid w:val="001724E1"/>
    <w:rsid w:val="00172F47"/>
    <w:rsid w:val="00173B08"/>
    <w:rsid w:val="00173CCF"/>
    <w:rsid w:val="00175301"/>
    <w:rsid w:val="00176EAB"/>
    <w:rsid w:val="00180B01"/>
    <w:rsid w:val="00182974"/>
    <w:rsid w:val="00182BEF"/>
    <w:rsid w:val="00183261"/>
    <w:rsid w:val="001838C0"/>
    <w:rsid w:val="00183A87"/>
    <w:rsid w:val="00185127"/>
    <w:rsid w:val="00185A5C"/>
    <w:rsid w:val="00186753"/>
    <w:rsid w:val="00186F5F"/>
    <w:rsid w:val="001904CE"/>
    <w:rsid w:val="0019342E"/>
    <w:rsid w:val="00193CED"/>
    <w:rsid w:val="00194C5F"/>
    <w:rsid w:val="00195A59"/>
    <w:rsid w:val="00196551"/>
    <w:rsid w:val="001967CF"/>
    <w:rsid w:val="001A020F"/>
    <w:rsid w:val="001A10C9"/>
    <w:rsid w:val="001A21AA"/>
    <w:rsid w:val="001A36B7"/>
    <w:rsid w:val="001A4D1A"/>
    <w:rsid w:val="001A4D9B"/>
    <w:rsid w:val="001A536F"/>
    <w:rsid w:val="001A6A50"/>
    <w:rsid w:val="001B028B"/>
    <w:rsid w:val="001B0603"/>
    <w:rsid w:val="001B110F"/>
    <w:rsid w:val="001B1BAB"/>
    <w:rsid w:val="001B1E1F"/>
    <w:rsid w:val="001B2FFC"/>
    <w:rsid w:val="001B3C1E"/>
    <w:rsid w:val="001B501C"/>
    <w:rsid w:val="001B5FF5"/>
    <w:rsid w:val="001C1B53"/>
    <w:rsid w:val="001C1EAD"/>
    <w:rsid w:val="001C1F15"/>
    <w:rsid w:val="001C2FB2"/>
    <w:rsid w:val="001C3BEE"/>
    <w:rsid w:val="001C4C7A"/>
    <w:rsid w:val="001C51BD"/>
    <w:rsid w:val="001C5352"/>
    <w:rsid w:val="001C5AB1"/>
    <w:rsid w:val="001C64FB"/>
    <w:rsid w:val="001D11D7"/>
    <w:rsid w:val="001D1998"/>
    <w:rsid w:val="001D2125"/>
    <w:rsid w:val="001D2228"/>
    <w:rsid w:val="001D2582"/>
    <w:rsid w:val="001D4700"/>
    <w:rsid w:val="001D567B"/>
    <w:rsid w:val="001D61DB"/>
    <w:rsid w:val="001D772C"/>
    <w:rsid w:val="001D7D8C"/>
    <w:rsid w:val="001D7EF4"/>
    <w:rsid w:val="001E1051"/>
    <w:rsid w:val="001E1604"/>
    <w:rsid w:val="001E330A"/>
    <w:rsid w:val="001E35A0"/>
    <w:rsid w:val="001E51A3"/>
    <w:rsid w:val="001F0E98"/>
    <w:rsid w:val="001F15AA"/>
    <w:rsid w:val="001F1A2C"/>
    <w:rsid w:val="001F1CFA"/>
    <w:rsid w:val="001F1FE4"/>
    <w:rsid w:val="001F3101"/>
    <w:rsid w:val="001F4CE1"/>
    <w:rsid w:val="001F4EAD"/>
    <w:rsid w:val="001F5954"/>
    <w:rsid w:val="001F5B70"/>
    <w:rsid w:val="001F65E6"/>
    <w:rsid w:val="00200E7F"/>
    <w:rsid w:val="00200F08"/>
    <w:rsid w:val="00201369"/>
    <w:rsid w:val="00201D5B"/>
    <w:rsid w:val="00203825"/>
    <w:rsid w:val="00204C6C"/>
    <w:rsid w:val="00205E50"/>
    <w:rsid w:val="002069B2"/>
    <w:rsid w:val="00206BB5"/>
    <w:rsid w:val="00207317"/>
    <w:rsid w:val="002100E7"/>
    <w:rsid w:val="002108C9"/>
    <w:rsid w:val="00210D46"/>
    <w:rsid w:val="002110EA"/>
    <w:rsid w:val="00211B8A"/>
    <w:rsid w:val="00211E0A"/>
    <w:rsid w:val="00215AEC"/>
    <w:rsid w:val="00215C69"/>
    <w:rsid w:val="00216E6E"/>
    <w:rsid w:val="00217990"/>
    <w:rsid w:val="002200A7"/>
    <w:rsid w:val="00220260"/>
    <w:rsid w:val="00221778"/>
    <w:rsid w:val="00221A30"/>
    <w:rsid w:val="00221D95"/>
    <w:rsid w:val="00222B38"/>
    <w:rsid w:val="00224537"/>
    <w:rsid w:val="002251C1"/>
    <w:rsid w:val="00225278"/>
    <w:rsid w:val="0022680F"/>
    <w:rsid w:val="002319FE"/>
    <w:rsid w:val="00232A66"/>
    <w:rsid w:val="00233069"/>
    <w:rsid w:val="002339EE"/>
    <w:rsid w:val="00235714"/>
    <w:rsid w:val="002375A2"/>
    <w:rsid w:val="00240004"/>
    <w:rsid w:val="00243CB8"/>
    <w:rsid w:val="00244B91"/>
    <w:rsid w:val="00244CBE"/>
    <w:rsid w:val="0024563F"/>
    <w:rsid w:val="00246421"/>
    <w:rsid w:val="002506E6"/>
    <w:rsid w:val="00251258"/>
    <w:rsid w:val="0025272B"/>
    <w:rsid w:val="00253840"/>
    <w:rsid w:val="00253AC5"/>
    <w:rsid w:val="0025516E"/>
    <w:rsid w:val="00255F05"/>
    <w:rsid w:val="00256722"/>
    <w:rsid w:val="002610AC"/>
    <w:rsid w:val="00264FF1"/>
    <w:rsid w:val="00270AAB"/>
    <w:rsid w:val="00272704"/>
    <w:rsid w:val="00273910"/>
    <w:rsid w:val="00274BC7"/>
    <w:rsid w:val="00275678"/>
    <w:rsid w:val="002759D8"/>
    <w:rsid w:val="00276A7C"/>
    <w:rsid w:val="0028057E"/>
    <w:rsid w:val="00281E96"/>
    <w:rsid w:val="00282205"/>
    <w:rsid w:val="00282485"/>
    <w:rsid w:val="002824EE"/>
    <w:rsid w:val="00282ACB"/>
    <w:rsid w:val="00282E65"/>
    <w:rsid w:val="002864E9"/>
    <w:rsid w:val="00286BFB"/>
    <w:rsid w:val="0029022B"/>
    <w:rsid w:val="002918B1"/>
    <w:rsid w:val="00291EA5"/>
    <w:rsid w:val="00294139"/>
    <w:rsid w:val="002944F0"/>
    <w:rsid w:val="002955C8"/>
    <w:rsid w:val="002958F2"/>
    <w:rsid w:val="00296D1A"/>
    <w:rsid w:val="00297258"/>
    <w:rsid w:val="00297606"/>
    <w:rsid w:val="002A0790"/>
    <w:rsid w:val="002A155E"/>
    <w:rsid w:val="002A15C5"/>
    <w:rsid w:val="002A4D9A"/>
    <w:rsid w:val="002B024E"/>
    <w:rsid w:val="002B04B7"/>
    <w:rsid w:val="002B0710"/>
    <w:rsid w:val="002B0A90"/>
    <w:rsid w:val="002B0D99"/>
    <w:rsid w:val="002B15E3"/>
    <w:rsid w:val="002B1BE9"/>
    <w:rsid w:val="002B1D67"/>
    <w:rsid w:val="002B3946"/>
    <w:rsid w:val="002B649D"/>
    <w:rsid w:val="002B73E4"/>
    <w:rsid w:val="002C120A"/>
    <w:rsid w:val="002C3B1D"/>
    <w:rsid w:val="002C5052"/>
    <w:rsid w:val="002C759E"/>
    <w:rsid w:val="002D079F"/>
    <w:rsid w:val="002D3E3D"/>
    <w:rsid w:val="002D4167"/>
    <w:rsid w:val="002D7B2D"/>
    <w:rsid w:val="002E002B"/>
    <w:rsid w:val="002E05BE"/>
    <w:rsid w:val="002E0C98"/>
    <w:rsid w:val="002E108E"/>
    <w:rsid w:val="002E1668"/>
    <w:rsid w:val="002E18C2"/>
    <w:rsid w:val="002E27F9"/>
    <w:rsid w:val="002E4795"/>
    <w:rsid w:val="002E4AC0"/>
    <w:rsid w:val="002E4DB6"/>
    <w:rsid w:val="002E503F"/>
    <w:rsid w:val="002E599B"/>
    <w:rsid w:val="002E74B1"/>
    <w:rsid w:val="002E7DBD"/>
    <w:rsid w:val="002F01C3"/>
    <w:rsid w:val="002F0525"/>
    <w:rsid w:val="002F0794"/>
    <w:rsid w:val="002F20A4"/>
    <w:rsid w:val="002F2A2E"/>
    <w:rsid w:val="002F520C"/>
    <w:rsid w:val="002F536E"/>
    <w:rsid w:val="002F54DD"/>
    <w:rsid w:val="002F564B"/>
    <w:rsid w:val="002F57D4"/>
    <w:rsid w:val="002F5E1D"/>
    <w:rsid w:val="002F731C"/>
    <w:rsid w:val="003001B5"/>
    <w:rsid w:val="00302945"/>
    <w:rsid w:val="00303C45"/>
    <w:rsid w:val="00304D3B"/>
    <w:rsid w:val="00305A54"/>
    <w:rsid w:val="00305B87"/>
    <w:rsid w:val="00306EE6"/>
    <w:rsid w:val="003078C1"/>
    <w:rsid w:val="00310233"/>
    <w:rsid w:val="0031033D"/>
    <w:rsid w:val="003103B5"/>
    <w:rsid w:val="00310873"/>
    <w:rsid w:val="00312EEE"/>
    <w:rsid w:val="00313948"/>
    <w:rsid w:val="003142A1"/>
    <w:rsid w:val="00314BEE"/>
    <w:rsid w:val="00316B0F"/>
    <w:rsid w:val="0032038B"/>
    <w:rsid w:val="0032099B"/>
    <w:rsid w:val="00320F0B"/>
    <w:rsid w:val="00321586"/>
    <w:rsid w:val="00322422"/>
    <w:rsid w:val="00322D9C"/>
    <w:rsid w:val="00327A5F"/>
    <w:rsid w:val="003302DD"/>
    <w:rsid w:val="00330D8D"/>
    <w:rsid w:val="00331A8A"/>
    <w:rsid w:val="003332CC"/>
    <w:rsid w:val="00333479"/>
    <w:rsid w:val="00333760"/>
    <w:rsid w:val="00333AD0"/>
    <w:rsid w:val="00335AC0"/>
    <w:rsid w:val="003362D6"/>
    <w:rsid w:val="0033632F"/>
    <w:rsid w:val="003447C7"/>
    <w:rsid w:val="00344FDB"/>
    <w:rsid w:val="003454EA"/>
    <w:rsid w:val="00347A0E"/>
    <w:rsid w:val="00347D2B"/>
    <w:rsid w:val="00350703"/>
    <w:rsid w:val="003513B3"/>
    <w:rsid w:val="0035169B"/>
    <w:rsid w:val="00352704"/>
    <w:rsid w:val="00352923"/>
    <w:rsid w:val="00352F2B"/>
    <w:rsid w:val="00354212"/>
    <w:rsid w:val="00355D9A"/>
    <w:rsid w:val="00356642"/>
    <w:rsid w:val="00360BDD"/>
    <w:rsid w:val="003621DD"/>
    <w:rsid w:val="003623DD"/>
    <w:rsid w:val="003627D4"/>
    <w:rsid w:val="00362E51"/>
    <w:rsid w:val="0036373E"/>
    <w:rsid w:val="00364648"/>
    <w:rsid w:val="003650D5"/>
    <w:rsid w:val="003657B5"/>
    <w:rsid w:val="00366DB6"/>
    <w:rsid w:val="0037074B"/>
    <w:rsid w:val="00370A30"/>
    <w:rsid w:val="00370AA8"/>
    <w:rsid w:val="003738CB"/>
    <w:rsid w:val="003766B2"/>
    <w:rsid w:val="00376BCE"/>
    <w:rsid w:val="0037782A"/>
    <w:rsid w:val="0037785A"/>
    <w:rsid w:val="00377922"/>
    <w:rsid w:val="00380395"/>
    <w:rsid w:val="0038102D"/>
    <w:rsid w:val="003821A9"/>
    <w:rsid w:val="003836E6"/>
    <w:rsid w:val="00383F46"/>
    <w:rsid w:val="0038490B"/>
    <w:rsid w:val="003849A4"/>
    <w:rsid w:val="003910F2"/>
    <w:rsid w:val="003945ED"/>
    <w:rsid w:val="003945FC"/>
    <w:rsid w:val="00394AF9"/>
    <w:rsid w:val="00395D64"/>
    <w:rsid w:val="0039636E"/>
    <w:rsid w:val="00397435"/>
    <w:rsid w:val="003A48EF"/>
    <w:rsid w:val="003A7941"/>
    <w:rsid w:val="003B0914"/>
    <w:rsid w:val="003B0955"/>
    <w:rsid w:val="003B10C6"/>
    <w:rsid w:val="003B1C3C"/>
    <w:rsid w:val="003B1F32"/>
    <w:rsid w:val="003B2050"/>
    <w:rsid w:val="003B260E"/>
    <w:rsid w:val="003B2F1C"/>
    <w:rsid w:val="003B3412"/>
    <w:rsid w:val="003B3935"/>
    <w:rsid w:val="003B3E5D"/>
    <w:rsid w:val="003B3FC2"/>
    <w:rsid w:val="003B427B"/>
    <w:rsid w:val="003B5287"/>
    <w:rsid w:val="003B52F7"/>
    <w:rsid w:val="003B552C"/>
    <w:rsid w:val="003B6DDB"/>
    <w:rsid w:val="003B7805"/>
    <w:rsid w:val="003C025D"/>
    <w:rsid w:val="003C0A34"/>
    <w:rsid w:val="003C22B9"/>
    <w:rsid w:val="003C252B"/>
    <w:rsid w:val="003C3194"/>
    <w:rsid w:val="003C3FD5"/>
    <w:rsid w:val="003C47FA"/>
    <w:rsid w:val="003C4A7A"/>
    <w:rsid w:val="003C4F3D"/>
    <w:rsid w:val="003C54B6"/>
    <w:rsid w:val="003C6EEB"/>
    <w:rsid w:val="003C6EF6"/>
    <w:rsid w:val="003D0719"/>
    <w:rsid w:val="003D13EE"/>
    <w:rsid w:val="003D1B16"/>
    <w:rsid w:val="003D1BAD"/>
    <w:rsid w:val="003D2C56"/>
    <w:rsid w:val="003D47AE"/>
    <w:rsid w:val="003D48E1"/>
    <w:rsid w:val="003D495E"/>
    <w:rsid w:val="003D5177"/>
    <w:rsid w:val="003D72B2"/>
    <w:rsid w:val="003D7C16"/>
    <w:rsid w:val="003E0622"/>
    <w:rsid w:val="003E06D4"/>
    <w:rsid w:val="003E1072"/>
    <w:rsid w:val="003E23CD"/>
    <w:rsid w:val="003E4471"/>
    <w:rsid w:val="003E5262"/>
    <w:rsid w:val="003E5B5D"/>
    <w:rsid w:val="003E5FAC"/>
    <w:rsid w:val="003E64F4"/>
    <w:rsid w:val="003E6988"/>
    <w:rsid w:val="003E6B30"/>
    <w:rsid w:val="003E7835"/>
    <w:rsid w:val="003F3079"/>
    <w:rsid w:val="003F36FD"/>
    <w:rsid w:val="003F5E71"/>
    <w:rsid w:val="003F7CA3"/>
    <w:rsid w:val="004003CD"/>
    <w:rsid w:val="0040164D"/>
    <w:rsid w:val="00401C48"/>
    <w:rsid w:val="00402251"/>
    <w:rsid w:val="004030E2"/>
    <w:rsid w:val="00403B8F"/>
    <w:rsid w:val="00404D60"/>
    <w:rsid w:val="00405237"/>
    <w:rsid w:val="0040625A"/>
    <w:rsid w:val="004068E2"/>
    <w:rsid w:val="004078D0"/>
    <w:rsid w:val="00407F1C"/>
    <w:rsid w:val="00407F4F"/>
    <w:rsid w:val="00410124"/>
    <w:rsid w:val="004123B7"/>
    <w:rsid w:val="0041251A"/>
    <w:rsid w:val="004148B2"/>
    <w:rsid w:val="00415203"/>
    <w:rsid w:val="00415951"/>
    <w:rsid w:val="0041617F"/>
    <w:rsid w:val="004167CB"/>
    <w:rsid w:val="00416C3B"/>
    <w:rsid w:val="004173C9"/>
    <w:rsid w:val="004174F3"/>
    <w:rsid w:val="004178EA"/>
    <w:rsid w:val="00417D24"/>
    <w:rsid w:val="00420399"/>
    <w:rsid w:val="00420FB3"/>
    <w:rsid w:val="00421D2A"/>
    <w:rsid w:val="0042337F"/>
    <w:rsid w:val="00423EB3"/>
    <w:rsid w:val="00424A31"/>
    <w:rsid w:val="00425050"/>
    <w:rsid w:val="00425800"/>
    <w:rsid w:val="00427A91"/>
    <w:rsid w:val="0043064B"/>
    <w:rsid w:val="00430E0C"/>
    <w:rsid w:val="00431406"/>
    <w:rsid w:val="004324F0"/>
    <w:rsid w:val="004335CA"/>
    <w:rsid w:val="0043410E"/>
    <w:rsid w:val="00435E54"/>
    <w:rsid w:val="00440108"/>
    <w:rsid w:val="0044270E"/>
    <w:rsid w:val="004430B8"/>
    <w:rsid w:val="004435A5"/>
    <w:rsid w:val="0044368D"/>
    <w:rsid w:val="004442E0"/>
    <w:rsid w:val="004448E3"/>
    <w:rsid w:val="0044505E"/>
    <w:rsid w:val="0044521B"/>
    <w:rsid w:val="00447355"/>
    <w:rsid w:val="00447709"/>
    <w:rsid w:val="00447A46"/>
    <w:rsid w:val="00447B6F"/>
    <w:rsid w:val="00451131"/>
    <w:rsid w:val="00453382"/>
    <w:rsid w:val="00453B04"/>
    <w:rsid w:val="0045565E"/>
    <w:rsid w:val="00456E5A"/>
    <w:rsid w:val="0045782C"/>
    <w:rsid w:val="00457CE9"/>
    <w:rsid w:val="00460281"/>
    <w:rsid w:val="004603E4"/>
    <w:rsid w:val="004617AD"/>
    <w:rsid w:val="00461967"/>
    <w:rsid w:val="00461B71"/>
    <w:rsid w:val="004625EB"/>
    <w:rsid w:val="00463867"/>
    <w:rsid w:val="00464EE3"/>
    <w:rsid w:val="0046727F"/>
    <w:rsid w:val="00467D80"/>
    <w:rsid w:val="00467E73"/>
    <w:rsid w:val="00467F48"/>
    <w:rsid w:val="004708F6"/>
    <w:rsid w:val="004709E2"/>
    <w:rsid w:val="00471B18"/>
    <w:rsid w:val="004723D8"/>
    <w:rsid w:val="00472C66"/>
    <w:rsid w:val="00473A08"/>
    <w:rsid w:val="004741A7"/>
    <w:rsid w:val="004745DC"/>
    <w:rsid w:val="00474DED"/>
    <w:rsid w:val="004750AA"/>
    <w:rsid w:val="0047554F"/>
    <w:rsid w:val="0047640E"/>
    <w:rsid w:val="004769C9"/>
    <w:rsid w:val="00476E5F"/>
    <w:rsid w:val="004779FD"/>
    <w:rsid w:val="0048055D"/>
    <w:rsid w:val="004815F0"/>
    <w:rsid w:val="00481E88"/>
    <w:rsid w:val="00482BDE"/>
    <w:rsid w:val="004832AC"/>
    <w:rsid w:val="0048391B"/>
    <w:rsid w:val="00484D99"/>
    <w:rsid w:val="0048521D"/>
    <w:rsid w:val="0048582D"/>
    <w:rsid w:val="00485A8C"/>
    <w:rsid w:val="00486F9B"/>
    <w:rsid w:val="004906A0"/>
    <w:rsid w:val="00491C2D"/>
    <w:rsid w:val="00491E9A"/>
    <w:rsid w:val="00492703"/>
    <w:rsid w:val="0049318E"/>
    <w:rsid w:val="00493D20"/>
    <w:rsid w:val="00496C93"/>
    <w:rsid w:val="004A01AE"/>
    <w:rsid w:val="004A0F57"/>
    <w:rsid w:val="004A27E6"/>
    <w:rsid w:val="004A3380"/>
    <w:rsid w:val="004A4651"/>
    <w:rsid w:val="004A4773"/>
    <w:rsid w:val="004A4EDE"/>
    <w:rsid w:val="004A534C"/>
    <w:rsid w:val="004A6863"/>
    <w:rsid w:val="004A6B89"/>
    <w:rsid w:val="004A74DB"/>
    <w:rsid w:val="004B04AE"/>
    <w:rsid w:val="004B0F03"/>
    <w:rsid w:val="004B1A7C"/>
    <w:rsid w:val="004B2E80"/>
    <w:rsid w:val="004B38F3"/>
    <w:rsid w:val="004B4200"/>
    <w:rsid w:val="004B4B7A"/>
    <w:rsid w:val="004B4E1C"/>
    <w:rsid w:val="004B59DA"/>
    <w:rsid w:val="004B6900"/>
    <w:rsid w:val="004B6AB4"/>
    <w:rsid w:val="004B6E20"/>
    <w:rsid w:val="004C080F"/>
    <w:rsid w:val="004C25BD"/>
    <w:rsid w:val="004C3107"/>
    <w:rsid w:val="004C45E0"/>
    <w:rsid w:val="004C655D"/>
    <w:rsid w:val="004C6ACD"/>
    <w:rsid w:val="004C7169"/>
    <w:rsid w:val="004C7C8F"/>
    <w:rsid w:val="004D0434"/>
    <w:rsid w:val="004D070C"/>
    <w:rsid w:val="004D0C3E"/>
    <w:rsid w:val="004D145F"/>
    <w:rsid w:val="004D1DD0"/>
    <w:rsid w:val="004D3655"/>
    <w:rsid w:val="004D5D12"/>
    <w:rsid w:val="004D6E95"/>
    <w:rsid w:val="004D6ED4"/>
    <w:rsid w:val="004D7C98"/>
    <w:rsid w:val="004E0C71"/>
    <w:rsid w:val="004E0F2D"/>
    <w:rsid w:val="004E0FC5"/>
    <w:rsid w:val="004E2049"/>
    <w:rsid w:val="004E2131"/>
    <w:rsid w:val="004E22BE"/>
    <w:rsid w:val="004E2913"/>
    <w:rsid w:val="004E3B55"/>
    <w:rsid w:val="004E3F52"/>
    <w:rsid w:val="004E48DD"/>
    <w:rsid w:val="004E553E"/>
    <w:rsid w:val="004F05D5"/>
    <w:rsid w:val="004F1AD7"/>
    <w:rsid w:val="004F25B8"/>
    <w:rsid w:val="004F25DB"/>
    <w:rsid w:val="004F30E1"/>
    <w:rsid w:val="004F35BC"/>
    <w:rsid w:val="004F3F22"/>
    <w:rsid w:val="004F404F"/>
    <w:rsid w:val="004F54F8"/>
    <w:rsid w:val="004F597E"/>
    <w:rsid w:val="004F7208"/>
    <w:rsid w:val="00500097"/>
    <w:rsid w:val="00500580"/>
    <w:rsid w:val="005026B3"/>
    <w:rsid w:val="00502EAA"/>
    <w:rsid w:val="005037EA"/>
    <w:rsid w:val="00503D55"/>
    <w:rsid w:val="005040D0"/>
    <w:rsid w:val="00504463"/>
    <w:rsid w:val="00505873"/>
    <w:rsid w:val="00506B8C"/>
    <w:rsid w:val="00507708"/>
    <w:rsid w:val="005079D3"/>
    <w:rsid w:val="0051008B"/>
    <w:rsid w:val="0051086E"/>
    <w:rsid w:val="00512124"/>
    <w:rsid w:val="00512C88"/>
    <w:rsid w:val="005144D4"/>
    <w:rsid w:val="00516F95"/>
    <w:rsid w:val="0052083E"/>
    <w:rsid w:val="00522A93"/>
    <w:rsid w:val="00522A9B"/>
    <w:rsid w:val="0052435A"/>
    <w:rsid w:val="005250F2"/>
    <w:rsid w:val="005253B6"/>
    <w:rsid w:val="005259A5"/>
    <w:rsid w:val="00525D12"/>
    <w:rsid w:val="005270B0"/>
    <w:rsid w:val="00527D38"/>
    <w:rsid w:val="0053090D"/>
    <w:rsid w:val="00531722"/>
    <w:rsid w:val="00532C3B"/>
    <w:rsid w:val="00533415"/>
    <w:rsid w:val="00533C5A"/>
    <w:rsid w:val="00534745"/>
    <w:rsid w:val="0053575D"/>
    <w:rsid w:val="00535F99"/>
    <w:rsid w:val="0053665E"/>
    <w:rsid w:val="00536F20"/>
    <w:rsid w:val="0053721C"/>
    <w:rsid w:val="00537234"/>
    <w:rsid w:val="005372F2"/>
    <w:rsid w:val="0054049F"/>
    <w:rsid w:val="00540978"/>
    <w:rsid w:val="005414BF"/>
    <w:rsid w:val="00546AC2"/>
    <w:rsid w:val="005471F5"/>
    <w:rsid w:val="0055170C"/>
    <w:rsid w:val="005517E8"/>
    <w:rsid w:val="00551ED2"/>
    <w:rsid w:val="00552DEB"/>
    <w:rsid w:val="00554316"/>
    <w:rsid w:val="00554817"/>
    <w:rsid w:val="00556C49"/>
    <w:rsid w:val="005577B2"/>
    <w:rsid w:val="005602BB"/>
    <w:rsid w:val="0056182D"/>
    <w:rsid w:val="0056201A"/>
    <w:rsid w:val="00562B84"/>
    <w:rsid w:val="00564F86"/>
    <w:rsid w:val="00565E96"/>
    <w:rsid w:val="005669EB"/>
    <w:rsid w:val="0056726F"/>
    <w:rsid w:val="005710BE"/>
    <w:rsid w:val="00572900"/>
    <w:rsid w:val="0057374E"/>
    <w:rsid w:val="005750B8"/>
    <w:rsid w:val="005754A2"/>
    <w:rsid w:val="0057574A"/>
    <w:rsid w:val="00575D9E"/>
    <w:rsid w:val="00576E27"/>
    <w:rsid w:val="005777DA"/>
    <w:rsid w:val="0058103A"/>
    <w:rsid w:val="00581127"/>
    <w:rsid w:val="00581E59"/>
    <w:rsid w:val="0058305B"/>
    <w:rsid w:val="00583491"/>
    <w:rsid w:val="00583C68"/>
    <w:rsid w:val="00590D7B"/>
    <w:rsid w:val="005914DA"/>
    <w:rsid w:val="00592172"/>
    <w:rsid w:val="00593D84"/>
    <w:rsid w:val="005943CC"/>
    <w:rsid w:val="00594A0B"/>
    <w:rsid w:val="00595B82"/>
    <w:rsid w:val="00595CDA"/>
    <w:rsid w:val="00596D56"/>
    <w:rsid w:val="00596F4D"/>
    <w:rsid w:val="0059747F"/>
    <w:rsid w:val="005A0338"/>
    <w:rsid w:val="005A104F"/>
    <w:rsid w:val="005A2AC9"/>
    <w:rsid w:val="005A3015"/>
    <w:rsid w:val="005A4DB5"/>
    <w:rsid w:val="005A6172"/>
    <w:rsid w:val="005A64D6"/>
    <w:rsid w:val="005A69F1"/>
    <w:rsid w:val="005A6BFD"/>
    <w:rsid w:val="005B0F81"/>
    <w:rsid w:val="005B1058"/>
    <w:rsid w:val="005B1C9D"/>
    <w:rsid w:val="005B1DA2"/>
    <w:rsid w:val="005B244C"/>
    <w:rsid w:val="005B2569"/>
    <w:rsid w:val="005B3704"/>
    <w:rsid w:val="005B4A53"/>
    <w:rsid w:val="005B4A8A"/>
    <w:rsid w:val="005B4A93"/>
    <w:rsid w:val="005B561A"/>
    <w:rsid w:val="005B599A"/>
    <w:rsid w:val="005B7439"/>
    <w:rsid w:val="005C0BE3"/>
    <w:rsid w:val="005C114B"/>
    <w:rsid w:val="005C148F"/>
    <w:rsid w:val="005C1D68"/>
    <w:rsid w:val="005C20DA"/>
    <w:rsid w:val="005C3EC6"/>
    <w:rsid w:val="005C4409"/>
    <w:rsid w:val="005C49BD"/>
    <w:rsid w:val="005C4FEF"/>
    <w:rsid w:val="005C6240"/>
    <w:rsid w:val="005C76E1"/>
    <w:rsid w:val="005C7A02"/>
    <w:rsid w:val="005D0774"/>
    <w:rsid w:val="005D0BF1"/>
    <w:rsid w:val="005D1102"/>
    <w:rsid w:val="005D25F4"/>
    <w:rsid w:val="005D2FAE"/>
    <w:rsid w:val="005D3AC5"/>
    <w:rsid w:val="005D3DD6"/>
    <w:rsid w:val="005D6E43"/>
    <w:rsid w:val="005E1A80"/>
    <w:rsid w:val="005E20A2"/>
    <w:rsid w:val="005E502E"/>
    <w:rsid w:val="005E57F4"/>
    <w:rsid w:val="005E5E8B"/>
    <w:rsid w:val="005E6E45"/>
    <w:rsid w:val="005E7A65"/>
    <w:rsid w:val="005F14C9"/>
    <w:rsid w:val="005F15E1"/>
    <w:rsid w:val="005F1AE4"/>
    <w:rsid w:val="005F2246"/>
    <w:rsid w:val="005F25CB"/>
    <w:rsid w:val="005F3878"/>
    <w:rsid w:val="005F5780"/>
    <w:rsid w:val="005F6D54"/>
    <w:rsid w:val="005F6E45"/>
    <w:rsid w:val="005F72CE"/>
    <w:rsid w:val="005F752B"/>
    <w:rsid w:val="005F7913"/>
    <w:rsid w:val="00605FC6"/>
    <w:rsid w:val="0060706E"/>
    <w:rsid w:val="00610929"/>
    <w:rsid w:val="006111B5"/>
    <w:rsid w:val="006138D0"/>
    <w:rsid w:val="0061563A"/>
    <w:rsid w:val="0062096D"/>
    <w:rsid w:val="006229D6"/>
    <w:rsid w:val="00622D48"/>
    <w:rsid w:val="00623103"/>
    <w:rsid w:val="0062314D"/>
    <w:rsid w:val="00623797"/>
    <w:rsid w:val="00623FAC"/>
    <w:rsid w:val="00624113"/>
    <w:rsid w:val="006262C0"/>
    <w:rsid w:val="00627F2B"/>
    <w:rsid w:val="006305AE"/>
    <w:rsid w:val="00632C6B"/>
    <w:rsid w:val="00634123"/>
    <w:rsid w:val="006345A4"/>
    <w:rsid w:val="00635BBA"/>
    <w:rsid w:val="00635DF1"/>
    <w:rsid w:val="00637DAF"/>
    <w:rsid w:val="00640B01"/>
    <w:rsid w:val="00640FB8"/>
    <w:rsid w:val="0064183B"/>
    <w:rsid w:val="00641FE9"/>
    <w:rsid w:val="00642A97"/>
    <w:rsid w:val="00642BDB"/>
    <w:rsid w:val="00642BE7"/>
    <w:rsid w:val="00642DC4"/>
    <w:rsid w:val="00643022"/>
    <w:rsid w:val="00643EF1"/>
    <w:rsid w:val="00643F9E"/>
    <w:rsid w:val="00644247"/>
    <w:rsid w:val="00646C89"/>
    <w:rsid w:val="006472FC"/>
    <w:rsid w:val="006473AF"/>
    <w:rsid w:val="00647F38"/>
    <w:rsid w:val="00650D05"/>
    <w:rsid w:val="006519E4"/>
    <w:rsid w:val="00651C6B"/>
    <w:rsid w:val="00651DCC"/>
    <w:rsid w:val="006527C6"/>
    <w:rsid w:val="00653B85"/>
    <w:rsid w:val="006544F5"/>
    <w:rsid w:val="00654F21"/>
    <w:rsid w:val="00657CE1"/>
    <w:rsid w:val="00657DF6"/>
    <w:rsid w:val="0066065D"/>
    <w:rsid w:val="00662D5F"/>
    <w:rsid w:val="00663D5F"/>
    <w:rsid w:val="00664912"/>
    <w:rsid w:val="006649F6"/>
    <w:rsid w:val="00664F26"/>
    <w:rsid w:val="006651AC"/>
    <w:rsid w:val="00666A34"/>
    <w:rsid w:val="00666ACF"/>
    <w:rsid w:val="006704AB"/>
    <w:rsid w:val="00675ADF"/>
    <w:rsid w:val="00675BD7"/>
    <w:rsid w:val="00676123"/>
    <w:rsid w:val="00676497"/>
    <w:rsid w:val="00677B73"/>
    <w:rsid w:val="00677C14"/>
    <w:rsid w:val="00681983"/>
    <w:rsid w:val="00682A33"/>
    <w:rsid w:val="00683B4E"/>
    <w:rsid w:val="00685018"/>
    <w:rsid w:val="0068682D"/>
    <w:rsid w:val="00687AF8"/>
    <w:rsid w:val="00690488"/>
    <w:rsid w:val="00693860"/>
    <w:rsid w:val="006955F2"/>
    <w:rsid w:val="00695B40"/>
    <w:rsid w:val="006A125C"/>
    <w:rsid w:val="006A257C"/>
    <w:rsid w:val="006A2E49"/>
    <w:rsid w:val="006A2EF9"/>
    <w:rsid w:val="006A30B5"/>
    <w:rsid w:val="006A45E7"/>
    <w:rsid w:val="006A47F7"/>
    <w:rsid w:val="006A51F2"/>
    <w:rsid w:val="006A7733"/>
    <w:rsid w:val="006B185A"/>
    <w:rsid w:val="006B2192"/>
    <w:rsid w:val="006B5B79"/>
    <w:rsid w:val="006B5C07"/>
    <w:rsid w:val="006B5D87"/>
    <w:rsid w:val="006B6015"/>
    <w:rsid w:val="006B612F"/>
    <w:rsid w:val="006B721B"/>
    <w:rsid w:val="006B73C2"/>
    <w:rsid w:val="006C0636"/>
    <w:rsid w:val="006C18CF"/>
    <w:rsid w:val="006C2EE1"/>
    <w:rsid w:val="006C324B"/>
    <w:rsid w:val="006C35ED"/>
    <w:rsid w:val="006C49E4"/>
    <w:rsid w:val="006C51BC"/>
    <w:rsid w:val="006C529E"/>
    <w:rsid w:val="006C5E24"/>
    <w:rsid w:val="006C602B"/>
    <w:rsid w:val="006C7726"/>
    <w:rsid w:val="006D00D2"/>
    <w:rsid w:val="006D25B8"/>
    <w:rsid w:val="006D25E2"/>
    <w:rsid w:val="006D4426"/>
    <w:rsid w:val="006D5083"/>
    <w:rsid w:val="006D78AD"/>
    <w:rsid w:val="006D79E8"/>
    <w:rsid w:val="006E0D26"/>
    <w:rsid w:val="006E3A0D"/>
    <w:rsid w:val="006E4153"/>
    <w:rsid w:val="006E4B5D"/>
    <w:rsid w:val="006E4ED0"/>
    <w:rsid w:val="006E69E4"/>
    <w:rsid w:val="006E7061"/>
    <w:rsid w:val="006E773A"/>
    <w:rsid w:val="006F19C4"/>
    <w:rsid w:val="006F2F06"/>
    <w:rsid w:val="006F5037"/>
    <w:rsid w:val="006F5951"/>
    <w:rsid w:val="006F6768"/>
    <w:rsid w:val="006F68D3"/>
    <w:rsid w:val="006F7B08"/>
    <w:rsid w:val="0070057C"/>
    <w:rsid w:val="007008B3"/>
    <w:rsid w:val="00700FF9"/>
    <w:rsid w:val="00701F6E"/>
    <w:rsid w:val="00702E27"/>
    <w:rsid w:val="00703773"/>
    <w:rsid w:val="00703EF8"/>
    <w:rsid w:val="00705B49"/>
    <w:rsid w:val="007119BB"/>
    <w:rsid w:val="007125C2"/>
    <w:rsid w:val="00712F58"/>
    <w:rsid w:val="0071485A"/>
    <w:rsid w:val="007158AE"/>
    <w:rsid w:val="007162D1"/>
    <w:rsid w:val="007200D2"/>
    <w:rsid w:val="00720167"/>
    <w:rsid w:val="00720A12"/>
    <w:rsid w:val="007219CC"/>
    <w:rsid w:val="00721E45"/>
    <w:rsid w:val="00721EA4"/>
    <w:rsid w:val="0072278A"/>
    <w:rsid w:val="007232DA"/>
    <w:rsid w:val="00723BDD"/>
    <w:rsid w:val="00724268"/>
    <w:rsid w:val="007261D1"/>
    <w:rsid w:val="00727DFE"/>
    <w:rsid w:val="00732CC9"/>
    <w:rsid w:val="007339CE"/>
    <w:rsid w:val="00736261"/>
    <w:rsid w:val="00736397"/>
    <w:rsid w:val="0073695A"/>
    <w:rsid w:val="00736E9B"/>
    <w:rsid w:val="007377A8"/>
    <w:rsid w:val="00740935"/>
    <w:rsid w:val="0074228B"/>
    <w:rsid w:val="00745C3A"/>
    <w:rsid w:val="00750D8F"/>
    <w:rsid w:val="00751AD3"/>
    <w:rsid w:val="00752D39"/>
    <w:rsid w:val="00752FA5"/>
    <w:rsid w:val="00753A21"/>
    <w:rsid w:val="007546AB"/>
    <w:rsid w:val="007552DD"/>
    <w:rsid w:val="007559CB"/>
    <w:rsid w:val="00756444"/>
    <w:rsid w:val="007568B3"/>
    <w:rsid w:val="0075695E"/>
    <w:rsid w:val="007574B3"/>
    <w:rsid w:val="0075757A"/>
    <w:rsid w:val="00757A2F"/>
    <w:rsid w:val="00757EC3"/>
    <w:rsid w:val="00760C3A"/>
    <w:rsid w:val="0076123E"/>
    <w:rsid w:val="00763561"/>
    <w:rsid w:val="007640EB"/>
    <w:rsid w:val="00764406"/>
    <w:rsid w:val="007648B9"/>
    <w:rsid w:val="007652E4"/>
    <w:rsid w:val="00767916"/>
    <w:rsid w:val="00771030"/>
    <w:rsid w:val="00771654"/>
    <w:rsid w:val="007732A6"/>
    <w:rsid w:val="0077360B"/>
    <w:rsid w:val="00773792"/>
    <w:rsid w:val="00773EED"/>
    <w:rsid w:val="00773EF0"/>
    <w:rsid w:val="00774A49"/>
    <w:rsid w:val="00774EF9"/>
    <w:rsid w:val="00775E2C"/>
    <w:rsid w:val="00781C73"/>
    <w:rsid w:val="00781D7B"/>
    <w:rsid w:val="00781D9D"/>
    <w:rsid w:val="007845B9"/>
    <w:rsid w:val="0078486C"/>
    <w:rsid w:val="00785FB2"/>
    <w:rsid w:val="007869BA"/>
    <w:rsid w:val="00787311"/>
    <w:rsid w:val="00790511"/>
    <w:rsid w:val="00791087"/>
    <w:rsid w:val="00793111"/>
    <w:rsid w:val="00793687"/>
    <w:rsid w:val="00795150"/>
    <w:rsid w:val="007A052B"/>
    <w:rsid w:val="007A0CA5"/>
    <w:rsid w:val="007A332E"/>
    <w:rsid w:val="007A405A"/>
    <w:rsid w:val="007A5355"/>
    <w:rsid w:val="007B1A30"/>
    <w:rsid w:val="007B25E4"/>
    <w:rsid w:val="007B2DAB"/>
    <w:rsid w:val="007B52A8"/>
    <w:rsid w:val="007B5865"/>
    <w:rsid w:val="007B6E28"/>
    <w:rsid w:val="007B755E"/>
    <w:rsid w:val="007C02EE"/>
    <w:rsid w:val="007C201B"/>
    <w:rsid w:val="007C2601"/>
    <w:rsid w:val="007C304D"/>
    <w:rsid w:val="007C3C14"/>
    <w:rsid w:val="007C4067"/>
    <w:rsid w:val="007C51C6"/>
    <w:rsid w:val="007C5C3F"/>
    <w:rsid w:val="007C6B45"/>
    <w:rsid w:val="007C70E9"/>
    <w:rsid w:val="007D042E"/>
    <w:rsid w:val="007D07A8"/>
    <w:rsid w:val="007D12E9"/>
    <w:rsid w:val="007D1999"/>
    <w:rsid w:val="007D1B47"/>
    <w:rsid w:val="007D3DA7"/>
    <w:rsid w:val="007D426D"/>
    <w:rsid w:val="007D551C"/>
    <w:rsid w:val="007D5AA3"/>
    <w:rsid w:val="007D5B43"/>
    <w:rsid w:val="007D5F9C"/>
    <w:rsid w:val="007D74C3"/>
    <w:rsid w:val="007E04E0"/>
    <w:rsid w:val="007E1EFC"/>
    <w:rsid w:val="007E213E"/>
    <w:rsid w:val="007E2293"/>
    <w:rsid w:val="007E2816"/>
    <w:rsid w:val="007E3323"/>
    <w:rsid w:val="007E35C5"/>
    <w:rsid w:val="007E4170"/>
    <w:rsid w:val="007E4BCF"/>
    <w:rsid w:val="007E5AA8"/>
    <w:rsid w:val="007E6873"/>
    <w:rsid w:val="007E69CA"/>
    <w:rsid w:val="007F0055"/>
    <w:rsid w:val="007F0144"/>
    <w:rsid w:val="007F0AF7"/>
    <w:rsid w:val="007F1A70"/>
    <w:rsid w:val="007F240B"/>
    <w:rsid w:val="007F24C8"/>
    <w:rsid w:val="007F287C"/>
    <w:rsid w:val="007F289B"/>
    <w:rsid w:val="007F479F"/>
    <w:rsid w:val="007F537B"/>
    <w:rsid w:val="007F5D1C"/>
    <w:rsid w:val="007F6282"/>
    <w:rsid w:val="00800FBE"/>
    <w:rsid w:val="0080213F"/>
    <w:rsid w:val="00803E63"/>
    <w:rsid w:val="008043D4"/>
    <w:rsid w:val="008058B0"/>
    <w:rsid w:val="00805AC8"/>
    <w:rsid w:val="0080634A"/>
    <w:rsid w:val="008065C6"/>
    <w:rsid w:val="00806A65"/>
    <w:rsid w:val="00807368"/>
    <w:rsid w:val="0081178E"/>
    <w:rsid w:val="00813663"/>
    <w:rsid w:val="00813F9E"/>
    <w:rsid w:val="0081437F"/>
    <w:rsid w:val="00814F19"/>
    <w:rsid w:val="00815873"/>
    <w:rsid w:val="00815C31"/>
    <w:rsid w:val="00816361"/>
    <w:rsid w:val="00816AE2"/>
    <w:rsid w:val="00820D05"/>
    <w:rsid w:val="00821474"/>
    <w:rsid w:val="0082148C"/>
    <w:rsid w:val="00821BFB"/>
    <w:rsid w:val="00824C1A"/>
    <w:rsid w:val="008256DE"/>
    <w:rsid w:val="00826DF6"/>
    <w:rsid w:val="008276AA"/>
    <w:rsid w:val="00830342"/>
    <w:rsid w:val="00830BDC"/>
    <w:rsid w:val="0083450E"/>
    <w:rsid w:val="00834B2A"/>
    <w:rsid w:val="00834BAE"/>
    <w:rsid w:val="00835020"/>
    <w:rsid w:val="00836A27"/>
    <w:rsid w:val="008376DB"/>
    <w:rsid w:val="008379FF"/>
    <w:rsid w:val="00837A37"/>
    <w:rsid w:val="0084047F"/>
    <w:rsid w:val="00840498"/>
    <w:rsid w:val="00841112"/>
    <w:rsid w:val="00841A9C"/>
    <w:rsid w:val="00842D01"/>
    <w:rsid w:val="008449F2"/>
    <w:rsid w:val="0084530A"/>
    <w:rsid w:val="00845619"/>
    <w:rsid w:val="008462A2"/>
    <w:rsid w:val="008468C8"/>
    <w:rsid w:val="00846BDA"/>
    <w:rsid w:val="008520BC"/>
    <w:rsid w:val="00852EA6"/>
    <w:rsid w:val="00853240"/>
    <w:rsid w:val="00854224"/>
    <w:rsid w:val="00855563"/>
    <w:rsid w:val="008555F2"/>
    <w:rsid w:val="00855D92"/>
    <w:rsid w:val="008563B5"/>
    <w:rsid w:val="00856C18"/>
    <w:rsid w:val="008571F4"/>
    <w:rsid w:val="008604D2"/>
    <w:rsid w:val="00860556"/>
    <w:rsid w:val="00860BC8"/>
    <w:rsid w:val="00861619"/>
    <w:rsid w:val="008616FF"/>
    <w:rsid w:val="00861824"/>
    <w:rsid w:val="008618C7"/>
    <w:rsid w:val="00861B08"/>
    <w:rsid w:val="00861DF6"/>
    <w:rsid w:val="00861F63"/>
    <w:rsid w:val="0086380D"/>
    <w:rsid w:val="00870B13"/>
    <w:rsid w:val="00872BC9"/>
    <w:rsid w:val="00872CE4"/>
    <w:rsid w:val="00874C80"/>
    <w:rsid w:val="00874CBD"/>
    <w:rsid w:val="00875E0A"/>
    <w:rsid w:val="00880019"/>
    <w:rsid w:val="00880BDE"/>
    <w:rsid w:val="0088256B"/>
    <w:rsid w:val="00882FF7"/>
    <w:rsid w:val="008830C1"/>
    <w:rsid w:val="00884EAE"/>
    <w:rsid w:val="0088597A"/>
    <w:rsid w:val="0088619D"/>
    <w:rsid w:val="008864DC"/>
    <w:rsid w:val="00886DD4"/>
    <w:rsid w:val="008902F7"/>
    <w:rsid w:val="008918D7"/>
    <w:rsid w:val="008922AB"/>
    <w:rsid w:val="0089268D"/>
    <w:rsid w:val="0089305C"/>
    <w:rsid w:val="00893770"/>
    <w:rsid w:val="00893F76"/>
    <w:rsid w:val="008949F5"/>
    <w:rsid w:val="00894D6F"/>
    <w:rsid w:val="00894E56"/>
    <w:rsid w:val="00895367"/>
    <w:rsid w:val="00895992"/>
    <w:rsid w:val="00895BEF"/>
    <w:rsid w:val="0089751B"/>
    <w:rsid w:val="00897918"/>
    <w:rsid w:val="008A0D9E"/>
    <w:rsid w:val="008A24C7"/>
    <w:rsid w:val="008A5716"/>
    <w:rsid w:val="008B18E8"/>
    <w:rsid w:val="008B2531"/>
    <w:rsid w:val="008B2F07"/>
    <w:rsid w:val="008B2F60"/>
    <w:rsid w:val="008B3380"/>
    <w:rsid w:val="008B34FA"/>
    <w:rsid w:val="008B44BF"/>
    <w:rsid w:val="008B4658"/>
    <w:rsid w:val="008B4674"/>
    <w:rsid w:val="008B682E"/>
    <w:rsid w:val="008B7417"/>
    <w:rsid w:val="008C0B4E"/>
    <w:rsid w:val="008C1954"/>
    <w:rsid w:val="008C1C32"/>
    <w:rsid w:val="008C1D1D"/>
    <w:rsid w:val="008C2756"/>
    <w:rsid w:val="008C433F"/>
    <w:rsid w:val="008C4E27"/>
    <w:rsid w:val="008C4F8A"/>
    <w:rsid w:val="008C7569"/>
    <w:rsid w:val="008C7BC3"/>
    <w:rsid w:val="008D0D82"/>
    <w:rsid w:val="008D0F31"/>
    <w:rsid w:val="008D2171"/>
    <w:rsid w:val="008D3D09"/>
    <w:rsid w:val="008D3D76"/>
    <w:rsid w:val="008D54A2"/>
    <w:rsid w:val="008D5BA4"/>
    <w:rsid w:val="008D5CCE"/>
    <w:rsid w:val="008D6D31"/>
    <w:rsid w:val="008D6FBF"/>
    <w:rsid w:val="008E0320"/>
    <w:rsid w:val="008E17B4"/>
    <w:rsid w:val="008E21BD"/>
    <w:rsid w:val="008E2260"/>
    <w:rsid w:val="008E2497"/>
    <w:rsid w:val="008E450E"/>
    <w:rsid w:val="008E5719"/>
    <w:rsid w:val="008E6330"/>
    <w:rsid w:val="008E6B8D"/>
    <w:rsid w:val="008E765E"/>
    <w:rsid w:val="008E770C"/>
    <w:rsid w:val="008F0F55"/>
    <w:rsid w:val="008F234C"/>
    <w:rsid w:val="008F3EE5"/>
    <w:rsid w:val="008F49C2"/>
    <w:rsid w:val="008F60EF"/>
    <w:rsid w:val="008F708B"/>
    <w:rsid w:val="008F7C0B"/>
    <w:rsid w:val="009002EE"/>
    <w:rsid w:val="009002FD"/>
    <w:rsid w:val="0090046E"/>
    <w:rsid w:val="00900F8D"/>
    <w:rsid w:val="00901214"/>
    <w:rsid w:val="0090140B"/>
    <w:rsid w:val="00904697"/>
    <w:rsid w:val="00905C1D"/>
    <w:rsid w:val="00906F85"/>
    <w:rsid w:val="009078B8"/>
    <w:rsid w:val="009109B2"/>
    <w:rsid w:val="00911226"/>
    <w:rsid w:val="00912079"/>
    <w:rsid w:val="00912ACB"/>
    <w:rsid w:val="00913F05"/>
    <w:rsid w:val="009150E9"/>
    <w:rsid w:val="0091600D"/>
    <w:rsid w:val="00917EFA"/>
    <w:rsid w:val="0092184A"/>
    <w:rsid w:val="00921906"/>
    <w:rsid w:val="00921A93"/>
    <w:rsid w:val="00922302"/>
    <w:rsid w:val="00922507"/>
    <w:rsid w:val="0092379F"/>
    <w:rsid w:val="0092437B"/>
    <w:rsid w:val="00924B06"/>
    <w:rsid w:val="009267D1"/>
    <w:rsid w:val="009278D0"/>
    <w:rsid w:val="00927DA4"/>
    <w:rsid w:val="009305F7"/>
    <w:rsid w:val="00930C73"/>
    <w:rsid w:val="0093162B"/>
    <w:rsid w:val="009316C2"/>
    <w:rsid w:val="009319AF"/>
    <w:rsid w:val="009322AA"/>
    <w:rsid w:val="009348A1"/>
    <w:rsid w:val="009366A6"/>
    <w:rsid w:val="00936D6C"/>
    <w:rsid w:val="00936EDA"/>
    <w:rsid w:val="009403E0"/>
    <w:rsid w:val="009405A0"/>
    <w:rsid w:val="00941497"/>
    <w:rsid w:val="0094294D"/>
    <w:rsid w:val="00943604"/>
    <w:rsid w:val="00945907"/>
    <w:rsid w:val="009461C4"/>
    <w:rsid w:val="00946B46"/>
    <w:rsid w:val="00946EE0"/>
    <w:rsid w:val="00947A59"/>
    <w:rsid w:val="009510E6"/>
    <w:rsid w:val="00951E23"/>
    <w:rsid w:val="00951EFB"/>
    <w:rsid w:val="00953622"/>
    <w:rsid w:val="00953ED2"/>
    <w:rsid w:val="009549AE"/>
    <w:rsid w:val="00960045"/>
    <w:rsid w:val="009607FC"/>
    <w:rsid w:val="00960B1E"/>
    <w:rsid w:val="00960C2F"/>
    <w:rsid w:val="009619F4"/>
    <w:rsid w:val="00961D86"/>
    <w:rsid w:val="0096212A"/>
    <w:rsid w:val="00962611"/>
    <w:rsid w:val="00963813"/>
    <w:rsid w:val="009665FE"/>
    <w:rsid w:val="00966E74"/>
    <w:rsid w:val="00970228"/>
    <w:rsid w:val="00970B17"/>
    <w:rsid w:val="009712EE"/>
    <w:rsid w:val="00972CAD"/>
    <w:rsid w:val="00975205"/>
    <w:rsid w:val="00975B1D"/>
    <w:rsid w:val="00976793"/>
    <w:rsid w:val="0097780B"/>
    <w:rsid w:val="009809C3"/>
    <w:rsid w:val="00980E08"/>
    <w:rsid w:val="00982BF4"/>
    <w:rsid w:val="00983381"/>
    <w:rsid w:val="00985FA2"/>
    <w:rsid w:val="009869D2"/>
    <w:rsid w:val="00987105"/>
    <w:rsid w:val="009875F8"/>
    <w:rsid w:val="00987D6E"/>
    <w:rsid w:val="00992E50"/>
    <w:rsid w:val="00993FBC"/>
    <w:rsid w:val="00996AEF"/>
    <w:rsid w:val="00997766"/>
    <w:rsid w:val="009978F6"/>
    <w:rsid w:val="009A023B"/>
    <w:rsid w:val="009A2A51"/>
    <w:rsid w:val="009A436D"/>
    <w:rsid w:val="009A4B65"/>
    <w:rsid w:val="009A5E3A"/>
    <w:rsid w:val="009B179A"/>
    <w:rsid w:val="009B2961"/>
    <w:rsid w:val="009B3BF8"/>
    <w:rsid w:val="009B43A3"/>
    <w:rsid w:val="009B449F"/>
    <w:rsid w:val="009B5AAC"/>
    <w:rsid w:val="009B607B"/>
    <w:rsid w:val="009B6C65"/>
    <w:rsid w:val="009B7CCB"/>
    <w:rsid w:val="009C27FF"/>
    <w:rsid w:val="009C30BD"/>
    <w:rsid w:val="009C36E4"/>
    <w:rsid w:val="009C400A"/>
    <w:rsid w:val="009C5BB5"/>
    <w:rsid w:val="009C6AED"/>
    <w:rsid w:val="009C78A6"/>
    <w:rsid w:val="009C7914"/>
    <w:rsid w:val="009C7EC1"/>
    <w:rsid w:val="009D1361"/>
    <w:rsid w:val="009D14E6"/>
    <w:rsid w:val="009D2261"/>
    <w:rsid w:val="009D3377"/>
    <w:rsid w:val="009D3754"/>
    <w:rsid w:val="009D3F24"/>
    <w:rsid w:val="009D4353"/>
    <w:rsid w:val="009D4B47"/>
    <w:rsid w:val="009D4C15"/>
    <w:rsid w:val="009D6D48"/>
    <w:rsid w:val="009D7223"/>
    <w:rsid w:val="009E23FA"/>
    <w:rsid w:val="009E25F9"/>
    <w:rsid w:val="009E2871"/>
    <w:rsid w:val="009E412E"/>
    <w:rsid w:val="009E43FD"/>
    <w:rsid w:val="009E58AC"/>
    <w:rsid w:val="009E6853"/>
    <w:rsid w:val="009E7FB9"/>
    <w:rsid w:val="009F0D6B"/>
    <w:rsid w:val="009F1D8D"/>
    <w:rsid w:val="009F216E"/>
    <w:rsid w:val="009F37B5"/>
    <w:rsid w:val="009F51B0"/>
    <w:rsid w:val="009F5295"/>
    <w:rsid w:val="009F6DC9"/>
    <w:rsid w:val="009F70AB"/>
    <w:rsid w:val="00A02096"/>
    <w:rsid w:val="00A025DE"/>
    <w:rsid w:val="00A03427"/>
    <w:rsid w:val="00A04ECA"/>
    <w:rsid w:val="00A05485"/>
    <w:rsid w:val="00A0796F"/>
    <w:rsid w:val="00A11141"/>
    <w:rsid w:val="00A113D2"/>
    <w:rsid w:val="00A117E4"/>
    <w:rsid w:val="00A12739"/>
    <w:rsid w:val="00A13231"/>
    <w:rsid w:val="00A133BF"/>
    <w:rsid w:val="00A136E3"/>
    <w:rsid w:val="00A13CA6"/>
    <w:rsid w:val="00A152C6"/>
    <w:rsid w:val="00A15774"/>
    <w:rsid w:val="00A15CB0"/>
    <w:rsid w:val="00A1782F"/>
    <w:rsid w:val="00A17B2B"/>
    <w:rsid w:val="00A21751"/>
    <w:rsid w:val="00A21856"/>
    <w:rsid w:val="00A21A80"/>
    <w:rsid w:val="00A228D5"/>
    <w:rsid w:val="00A22CE8"/>
    <w:rsid w:val="00A22F27"/>
    <w:rsid w:val="00A2349C"/>
    <w:rsid w:val="00A24E34"/>
    <w:rsid w:val="00A25AB7"/>
    <w:rsid w:val="00A25CB6"/>
    <w:rsid w:val="00A26A03"/>
    <w:rsid w:val="00A278D0"/>
    <w:rsid w:val="00A27F49"/>
    <w:rsid w:val="00A307A3"/>
    <w:rsid w:val="00A324AB"/>
    <w:rsid w:val="00A3472D"/>
    <w:rsid w:val="00A34B97"/>
    <w:rsid w:val="00A34BEB"/>
    <w:rsid w:val="00A34F03"/>
    <w:rsid w:val="00A35488"/>
    <w:rsid w:val="00A35599"/>
    <w:rsid w:val="00A40A0F"/>
    <w:rsid w:val="00A4201F"/>
    <w:rsid w:val="00A43161"/>
    <w:rsid w:val="00A45B52"/>
    <w:rsid w:val="00A46273"/>
    <w:rsid w:val="00A4630F"/>
    <w:rsid w:val="00A50163"/>
    <w:rsid w:val="00A50387"/>
    <w:rsid w:val="00A505AF"/>
    <w:rsid w:val="00A50A3D"/>
    <w:rsid w:val="00A510E7"/>
    <w:rsid w:val="00A51A6C"/>
    <w:rsid w:val="00A52E00"/>
    <w:rsid w:val="00A52F22"/>
    <w:rsid w:val="00A534E0"/>
    <w:rsid w:val="00A5514E"/>
    <w:rsid w:val="00A56C21"/>
    <w:rsid w:val="00A57E80"/>
    <w:rsid w:val="00A6042C"/>
    <w:rsid w:val="00A609BE"/>
    <w:rsid w:val="00A62788"/>
    <w:rsid w:val="00A6296D"/>
    <w:rsid w:val="00A630A4"/>
    <w:rsid w:val="00A6320D"/>
    <w:rsid w:val="00A64E73"/>
    <w:rsid w:val="00A65B7E"/>
    <w:rsid w:val="00A66F3B"/>
    <w:rsid w:val="00A7071D"/>
    <w:rsid w:val="00A70771"/>
    <w:rsid w:val="00A7126A"/>
    <w:rsid w:val="00A7239E"/>
    <w:rsid w:val="00A726A3"/>
    <w:rsid w:val="00A737AC"/>
    <w:rsid w:val="00A74097"/>
    <w:rsid w:val="00A754FF"/>
    <w:rsid w:val="00A75F66"/>
    <w:rsid w:val="00A777F8"/>
    <w:rsid w:val="00A80A33"/>
    <w:rsid w:val="00A8189B"/>
    <w:rsid w:val="00A81ED1"/>
    <w:rsid w:val="00A82899"/>
    <w:rsid w:val="00A8351C"/>
    <w:rsid w:val="00A8387A"/>
    <w:rsid w:val="00A839EB"/>
    <w:rsid w:val="00A84096"/>
    <w:rsid w:val="00A86C58"/>
    <w:rsid w:val="00A87CCA"/>
    <w:rsid w:val="00A90542"/>
    <w:rsid w:val="00A91F5C"/>
    <w:rsid w:val="00A9235D"/>
    <w:rsid w:val="00A92C1E"/>
    <w:rsid w:val="00A944E0"/>
    <w:rsid w:val="00A9551F"/>
    <w:rsid w:val="00A9665F"/>
    <w:rsid w:val="00A96D7C"/>
    <w:rsid w:val="00A976A8"/>
    <w:rsid w:val="00AA0635"/>
    <w:rsid w:val="00AA257E"/>
    <w:rsid w:val="00AA5696"/>
    <w:rsid w:val="00AA5B06"/>
    <w:rsid w:val="00AA66DE"/>
    <w:rsid w:val="00AA6775"/>
    <w:rsid w:val="00AA71B6"/>
    <w:rsid w:val="00AB1713"/>
    <w:rsid w:val="00AB1820"/>
    <w:rsid w:val="00AB21F5"/>
    <w:rsid w:val="00AB336D"/>
    <w:rsid w:val="00AB3998"/>
    <w:rsid w:val="00AB3E2B"/>
    <w:rsid w:val="00AB3E72"/>
    <w:rsid w:val="00AB4A3D"/>
    <w:rsid w:val="00AB5206"/>
    <w:rsid w:val="00AB6239"/>
    <w:rsid w:val="00AB6C60"/>
    <w:rsid w:val="00AB6DB0"/>
    <w:rsid w:val="00AC1A4F"/>
    <w:rsid w:val="00AC1F6B"/>
    <w:rsid w:val="00AC1FB3"/>
    <w:rsid w:val="00AC38CE"/>
    <w:rsid w:val="00AC447A"/>
    <w:rsid w:val="00AC4E3F"/>
    <w:rsid w:val="00AC53EA"/>
    <w:rsid w:val="00AC69EA"/>
    <w:rsid w:val="00AC6FCF"/>
    <w:rsid w:val="00AC7DB3"/>
    <w:rsid w:val="00AC7EF0"/>
    <w:rsid w:val="00AD1F5D"/>
    <w:rsid w:val="00AD20EE"/>
    <w:rsid w:val="00AD2CEC"/>
    <w:rsid w:val="00AD4611"/>
    <w:rsid w:val="00AD692B"/>
    <w:rsid w:val="00AD6F77"/>
    <w:rsid w:val="00AE1748"/>
    <w:rsid w:val="00AE3ABE"/>
    <w:rsid w:val="00AE439D"/>
    <w:rsid w:val="00AE5A1A"/>
    <w:rsid w:val="00AF0E5F"/>
    <w:rsid w:val="00AF2175"/>
    <w:rsid w:val="00AF23A3"/>
    <w:rsid w:val="00AF3203"/>
    <w:rsid w:val="00AF4055"/>
    <w:rsid w:val="00AF503A"/>
    <w:rsid w:val="00AF5287"/>
    <w:rsid w:val="00AF5470"/>
    <w:rsid w:val="00AF65B3"/>
    <w:rsid w:val="00AF6DFC"/>
    <w:rsid w:val="00AF7AE8"/>
    <w:rsid w:val="00B00308"/>
    <w:rsid w:val="00B01730"/>
    <w:rsid w:val="00B01B0C"/>
    <w:rsid w:val="00B03EEF"/>
    <w:rsid w:val="00B048F8"/>
    <w:rsid w:val="00B04F38"/>
    <w:rsid w:val="00B065FC"/>
    <w:rsid w:val="00B06A69"/>
    <w:rsid w:val="00B07712"/>
    <w:rsid w:val="00B10CB8"/>
    <w:rsid w:val="00B11C26"/>
    <w:rsid w:val="00B1295C"/>
    <w:rsid w:val="00B13190"/>
    <w:rsid w:val="00B1320F"/>
    <w:rsid w:val="00B1537A"/>
    <w:rsid w:val="00B15E4D"/>
    <w:rsid w:val="00B16037"/>
    <w:rsid w:val="00B1638B"/>
    <w:rsid w:val="00B179AF"/>
    <w:rsid w:val="00B17B62"/>
    <w:rsid w:val="00B21B4F"/>
    <w:rsid w:val="00B21FA6"/>
    <w:rsid w:val="00B235F5"/>
    <w:rsid w:val="00B23672"/>
    <w:rsid w:val="00B24315"/>
    <w:rsid w:val="00B24BDD"/>
    <w:rsid w:val="00B24BE2"/>
    <w:rsid w:val="00B25076"/>
    <w:rsid w:val="00B25FC5"/>
    <w:rsid w:val="00B264BF"/>
    <w:rsid w:val="00B27073"/>
    <w:rsid w:val="00B27A34"/>
    <w:rsid w:val="00B30EFC"/>
    <w:rsid w:val="00B30F27"/>
    <w:rsid w:val="00B3180D"/>
    <w:rsid w:val="00B31C3B"/>
    <w:rsid w:val="00B32659"/>
    <w:rsid w:val="00B3289B"/>
    <w:rsid w:val="00B32C71"/>
    <w:rsid w:val="00B3397B"/>
    <w:rsid w:val="00B34A3F"/>
    <w:rsid w:val="00B35629"/>
    <w:rsid w:val="00B361AD"/>
    <w:rsid w:val="00B4012F"/>
    <w:rsid w:val="00B401AF"/>
    <w:rsid w:val="00B40208"/>
    <w:rsid w:val="00B40FC7"/>
    <w:rsid w:val="00B41071"/>
    <w:rsid w:val="00B42B4F"/>
    <w:rsid w:val="00B43E05"/>
    <w:rsid w:val="00B444C9"/>
    <w:rsid w:val="00B45386"/>
    <w:rsid w:val="00B47843"/>
    <w:rsid w:val="00B5047F"/>
    <w:rsid w:val="00B512A2"/>
    <w:rsid w:val="00B5274B"/>
    <w:rsid w:val="00B52D89"/>
    <w:rsid w:val="00B53629"/>
    <w:rsid w:val="00B55B3A"/>
    <w:rsid w:val="00B57B7B"/>
    <w:rsid w:val="00B6082A"/>
    <w:rsid w:val="00B610CA"/>
    <w:rsid w:val="00B6169C"/>
    <w:rsid w:val="00B62961"/>
    <w:rsid w:val="00B64262"/>
    <w:rsid w:val="00B745C9"/>
    <w:rsid w:val="00B75EC3"/>
    <w:rsid w:val="00B771BA"/>
    <w:rsid w:val="00B81203"/>
    <w:rsid w:val="00B81638"/>
    <w:rsid w:val="00B8199D"/>
    <w:rsid w:val="00B83983"/>
    <w:rsid w:val="00B8405F"/>
    <w:rsid w:val="00B845D4"/>
    <w:rsid w:val="00B8552E"/>
    <w:rsid w:val="00B855CA"/>
    <w:rsid w:val="00B8643C"/>
    <w:rsid w:val="00B86D87"/>
    <w:rsid w:val="00B905CA"/>
    <w:rsid w:val="00B90B62"/>
    <w:rsid w:val="00B91598"/>
    <w:rsid w:val="00B91731"/>
    <w:rsid w:val="00B91945"/>
    <w:rsid w:val="00B926F9"/>
    <w:rsid w:val="00B92CEB"/>
    <w:rsid w:val="00B9343C"/>
    <w:rsid w:val="00B94E22"/>
    <w:rsid w:val="00B950F3"/>
    <w:rsid w:val="00B95E5D"/>
    <w:rsid w:val="00B95E9A"/>
    <w:rsid w:val="00B965E5"/>
    <w:rsid w:val="00B97B0D"/>
    <w:rsid w:val="00BA41AE"/>
    <w:rsid w:val="00BA43C0"/>
    <w:rsid w:val="00BA4A17"/>
    <w:rsid w:val="00BB0F55"/>
    <w:rsid w:val="00BB0F9E"/>
    <w:rsid w:val="00BB1507"/>
    <w:rsid w:val="00BB1E70"/>
    <w:rsid w:val="00BB3186"/>
    <w:rsid w:val="00BB3D88"/>
    <w:rsid w:val="00BB3EF2"/>
    <w:rsid w:val="00BB4999"/>
    <w:rsid w:val="00BB67C5"/>
    <w:rsid w:val="00BB7B5A"/>
    <w:rsid w:val="00BC090A"/>
    <w:rsid w:val="00BC093A"/>
    <w:rsid w:val="00BC17F8"/>
    <w:rsid w:val="00BC1BD4"/>
    <w:rsid w:val="00BC2ACB"/>
    <w:rsid w:val="00BC4212"/>
    <w:rsid w:val="00BC4B7C"/>
    <w:rsid w:val="00BC6976"/>
    <w:rsid w:val="00BC6B52"/>
    <w:rsid w:val="00BD1428"/>
    <w:rsid w:val="00BD14AE"/>
    <w:rsid w:val="00BD1C89"/>
    <w:rsid w:val="00BD1D41"/>
    <w:rsid w:val="00BD203C"/>
    <w:rsid w:val="00BD2235"/>
    <w:rsid w:val="00BD2585"/>
    <w:rsid w:val="00BD3761"/>
    <w:rsid w:val="00BD3AFC"/>
    <w:rsid w:val="00BD55F4"/>
    <w:rsid w:val="00BD590F"/>
    <w:rsid w:val="00BD72AF"/>
    <w:rsid w:val="00BD7718"/>
    <w:rsid w:val="00BD7964"/>
    <w:rsid w:val="00BD7B75"/>
    <w:rsid w:val="00BE2C89"/>
    <w:rsid w:val="00BE3EF5"/>
    <w:rsid w:val="00BE48D0"/>
    <w:rsid w:val="00BE62B8"/>
    <w:rsid w:val="00BE77A1"/>
    <w:rsid w:val="00BF0761"/>
    <w:rsid w:val="00BF2CEF"/>
    <w:rsid w:val="00BF3FA1"/>
    <w:rsid w:val="00BF47E4"/>
    <w:rsid w:val="00BF4E5D"/>
    <w:rsid w:val="00BF5097"/>
    <w:rsid w:val="00BF517E"/>
    <w:rsid w:val="00BF5F98"/>
    <w:rsid w:val="00BF68E0"/>
    <w:rsid w:val="00BF6E8D"/>
    <w:rsid w:val="00C00F10"/>
    <w:rsid w:val="00C01F6C"/>
    <w:rsid w:val="00C03320"/>
    <w:rsid w:val="00C037EA"/>
    <w:rsid w:val="00C04CEF"/>
    <w:rsid w:val="00C051E2"/>
    <w:rsid w:val="00C056B3"/>
    <w:rsid w:val="00C057EA"/>
    <w:rsid w:val="00C059CE"/>
    <w:rsid w:val="00C0625F"/>
    <w:rsid w:val="00C06E4E"/>
    <w:rsid w:val="00C1006F"/>
    <w:rsid w:val="00C101F7"/>
    <w:rsid w:val="00C117FF"/>
    <w:rsid w:val="00C11F0A"/>
    <w:rsid w:val="00C12785"/>
    <w:rsid w:val="00C129E9"/>
    <w:rsid w:val="00C12CEC"/>
    <w:rsid w:val="00C12F72"/>
    <w:rsid w:val="00C13B4B"/>
    <w:rsid w:val="00C14469"/>
    <w:rsid w:val="00C1454A"/>
    <w:rsid w:val="00C149C7"/>
    <w:rsid w:val="00C1727D"/>
    <w:rsid w:val="00C2089E"/>
    <w:rsid w:val="00C20E61"/>
    <w:rsid w:val="00C212C1"/>
    <w:rsid w:val="00C21DC3"/>
    <w:rsid w:val="00C22C7F"/>
    <w:rsid w:val="00C23C24"/>
    <w:rsid w:val="00C2466C"/>
    <w:rsid w:val="00C266BC"/>
    <w:rsid w:val="00C30022"/>
    <w:rsid w:val="00C30EE8"/>
    <w:rsid w:val="00C311B9"/>
    <w:rsid w:val="00C327D5"/>
    <w:rsid w:val="00C32B22"/>
    <w:rsid w:val="00C33558"/>
    <w:rsid w:val="00C33A20"/>
    <w:rsid w:val="00C3445D"/>
    <w:rsid w:val="00C34559"/>
    <w:rsid w:val="00C34614"/>
    <w:rsid w:val="00C3478F"/>
    <w:rsid w:val="00C347BA"/>
    <w:rsid w:val="00C34B43"/>
    <w:rsid w:val="00C35440"/>
    <w:rsid w:val="00C369DD"/>
    <w:rsid w:val="00C406F9"/>
    <w:rsid w:val="00C432CE"/>
    <w:rsid w:val="00C433E8"/>
    <w:rsid w:val="00C43506"/>
    <w:rsid w:val="00C46272"/>
    <w:rsid w:val="00C4645B"/>
    <w:rsid w:val="00C47B5B"/>
    <w:rsid w:val="00C51E72"/>
    <w:rsid w:val="00C52DC1"/>
    <w:rsid w:val="00C53176"/>
    <w:rsid w:val="00C546A4"/>
    <w:rsid w:val="00C56186"/>
    <w:rsid w:val="00C56770"/>
    <w:rsid w:val="00C56E25"/>
    <w:rsid w:val="00C608D2"/>
    <w:rsid w:val="00C61190"/>
    <w:rsid w:val="00C611BD"/>
    <w:rsid w:val="00C6124A"/>
    <w:rsid w:val="00C6160C"/>
    <w:rsid w:val="00C61A16"/>
    <w:rsid w:val="00C6233C"/>
    <w:rsid w:val="00C6492F"/>
    <w:rsid w:val="00C652B1"/>
    <w:rsid w:val="00C6534E"/>
    <w:rsid w:val="00C658FF"/>
    <w:rsid w:val="00C660C3"/>
    <w:rsid w:val="00C66E3F"/>
    <w:rsid w:val="00C672D1"/>
    <w:rsid w:val="00C6739D"/>
    <w:rsid w:val="00C70C90"/>
    <w:rsid w:val="00C70EB6"/>
    <w:rsid w:val="00C71788"/>
    <w:rsid w:val="00C7206A"/>
    <w:rsid w:val="00C72F2D"/>
    <w:rsid w:val="00C769AE"/>
    <w:rsid w:val="00C769BA"/>
    <w:rsid w:val="00C76DD5"/>
    <w:rsid w:val="00C771B3"/>
    <w:rsid w:val="00C80204"/>
    <w:rsid w:val="00C83578"/>
    <w:rsid w:val="00C83AFF"/>
    <w:rsid w:val="00C84B78"/>
    <w:rsid w:val="00C8535E"/>
    <w:rsid w:val="00C87EBD"/>
    <w:rsid w:val="00C9006A"/>
    <w:rsid w:val="00C902D3"/>
    <w:rsid w:val="00C90502"/>
    <w:rsid w:val="00C91684"/>
    <w:rsid w:val="00C91DA4"/>
    <w:rsid w:val="00C921A8"/>
    <w:rsid w:val="00C92B00"/>
    <w:rsid w:val="00C935E4"/>
    <w:rsid w:val="00C9438D"/>
    <w:rsid w:val="00C943F4"/>
    <w:rsid w:val="00C9471F"/>
    <w:rsid w:val="00C948A2"/>
    <w:rsid w:val="00C948FF"/>
    <w:rsid w:val="00C96943"/>
    <w:rsid w:val="00CA1D3F"/>
    <w:rsid w:val="00CA27B7"/>
    <w:rsid w:val="00CA2DE9"/>
    <w:rsid w:val="00CA3418"/>
    <w:rsid w:val="00CA47EB"/>
    <w:rsid w:val="00CA4FE4"/>
    <w:rsid w:val="00CA55A6"/>
    <w:rsid w:val="00CA6361"/>
    <w:rsid w:val="00CA7295"/>
    <w:rsid w:val="00CB1772"/>
    <w:rsid w:val="00CB1CC5"/>
    <w:rsid w:val="00CB25FD"/>
    <w:rsid w:val="00CB2DAF"/>
    <w:rsid w:val="00CB50AD"/>
    <w:rsid w:val="00CB53D6"/>
    <w:rsid w:val="00CB5BA5"/>
    <w:rsid w:val="00CB5FF7"/>
    <w:rsid w:val="00CB72F0"/>
    <w:rsid w:val="00CB7669"/>
    <w:rsid w:val="00CC1EEA"/>
    <w:rsid w:val="00CC3F92"/>
    <w:rsid w:val="00CC5458"/>
    <w:rsid w:val="00CC5609"/>
    <w:rsid w:val="00CC6A57"/>
    <w:rsid w:val="00CD0F86"/>
    <w:rsid w:val="00CD23F1"/>
    <w:rsid w:val="00CD5027"/>
    <w:rsid w:val="00CD6C09"/>
    <w:rsid w:val="00CD6C3D"/>
    <w:rsid w:val="00CD753F"/>
    <w:rsid w:val="00CD7575"/>
    <w:rsid w:val="00CE02EB"/>
    <w:rsid w:val="00CE0DC6"/>
    <w:rsid w:val="00CE14DA"/>
    <w:rsid w:val="00CE2243"/>
    <w:rsid w:val="00CE2893"/>
    <w:rsid w:val="00CE4341"/>
    <w:rsid w:val="00CE55A4"/>
    <w:rsid w:val="00CE5B58"/>
    <w:rsid w:val="00CE6C9E"/>
    <w:rsid w:val="00CF0636"/>
    <w:rsid w:val="00CF0DF3"/>
    <w:rsid w:val="00CF2C69"/>
    <w:rsid w:val="00CF526F"/>
    <w:rsid w:val="00CF6540"/>
    <w:rsid w:val="00CF70E4"/>
    <w:rsid w:val="00D00EF6"/>
    <w:rsid w:val="00D016B6"/>
    <w:rsid w:val="00D017E6"/>
    <w:rsid w:val="00D02366"/>
    <w:rsid w:val="00D03A87"/>
    <w:rsid w:val="00D046D4"/>
    <w:rsid w:val="00D05F5C"/>
    <w:rsid w:val="00D06909"/>
    <w:rsid w:val="00D06CE0"/>
    <w:rsid w:val="00D06F0C"/>
    <w:rsid w:val="00D07B29"/>
    <w:rsid w:val="00D10185"/>
    <w:rsid w:val="00D10D79"/>
    <w:rsid w:val="00D11FBA"/>
    <w:rsid w:val="00D13DB0"/>
    <w:rsid w:val="00D15D1F"/>
    <w:rsid w:val="00D162AA"/>
    <w:rsid w:val="00D1656E"/>
    <w:rsid w:val="00D16E4B"/>
    <w:rsid w:val="00D17099"/>
    <w:rsid w:val="00D17C29"/>
    <w:rsid w:val="00D2108B"/>
    <w:rsid w:val="00D215A1"/>
    <w:rsid w:val="00D21A91"/>
    <w:rsid w:val="00D21AF2"/>
    <w:rsid w:val="00D22A18"/>
    <w:rsid w:val="00D2329B"/>
    <w:rsid w:val="00D24A4E"/>
    <w:rsid w:val="00D250EC"/>
    <w:rsid w:val="00D256EE"/>
    <w:rsid w:val="00D25733"/>
    <w:rsid w:val="00D26602"/>
    <w:rsid w:val="00D26A1E"/>
    <w:rsid w:val="00D307EA"/>
    <w:rsid w:val="00D331A2"/>
    <w:rsid w:val="00D34C8D"/>
    <w:rsid w:val="00D35C8E"/>
    <w:rsid w:val="00D35E18"/>
    <w:rsid w:val="00D36206"/>
    <w:rsid w:val="00D37882"/>
    <w:rsid w:val="00D40007"/>
    <w:rsid w:val="00D409CC"/>
    <w:rsid w:val="00D46AC8"/>
    <w:rsid w:val="00D47623"/>
    <w:rsid w:val="00D47E7B"/>
    <w:rsid w:val="00D5035D"/>
    <w:rsid w:val="00D515F6"/>
    <w:rsid w:val="00D51654"/>
    <w:rsid w:val="00D5227F"/>
    <w:rsid w:val="00D563BF"/>
    <w:rsid w:val="00D5763D"/>
    <w:rsid w:val="00D6110E"/>
    <w:rsid w:val="00D618B6"/>
    <w:rsid w:val="00D61F7E"/>
    <w:rsid w:val="00D63509"/>
    <w:rsid w:val="00D63745"/>
    <w:rsid w:val="00D63E31"/>
    <w:rsid w:val="00D641BF"/>
    <w:rsid w:val="00D650CA"/>
    <w:rsid w:val="00D656D7"/>
    <w:rsid w:val="00D65FFC"/>
    <w:rsid w:val="00D67B80"/>
    <w:rsid w:val="00D67F64"/>
    <w:rsid w:val="00D67FF8"/>
    <w:rsid w:val="00D70BBC"/>
    <w:rsid w:val="00D7113E"/>
    <w:rsid w:val="00D738D1"/>
    <w:rsid w:val="00D73C8C"/>
    <w:rsid w:val="00D741A4"/>
    <w:rsid w:val="00D747D3"/>
    <w:rsid w:val="00D74833"/>
    <w:rsid w:val="00D74AF9"/>
    <w:rsid w:val="00D75284"/>
    <w:rsid w:val="00D75CA5"/>
    <w:rsid w:val="00D75D27"/>
    <w:rsid w:val="00D761E4"/>
    <w:rsid w:val="00D76322"/>
    <w:rsid w:val="00D77117"/>
    <w:rsid w:val="00D77C52"/>
    <w:rsid w:val="00D807EA"/>
    <w:rsid w:val="00D80E35"/>
    <w:rsid w:val="00D815B0"/>
    <w:rsid w:val="00D82832"/>
    <w:rsid w:val="00D83CAF"/>
    <w:rsid w:val="00D8504F"/>
    <w:rsid w:val="00D8520F"/>
    <w:rsid w:val="00D8639D"/>
    <w:rsid w:val="00D868F0"/>
    <w:rsid w:val="00D86AF1"/>
    <w:rsid w:val="00D873D2"/>
    <w:rsid w:val="00D87DDF"/>
    <w:rsid w:val="00D91403"/>
    <w:rsid w:val="00D914DF"/>
    <w:rsid w:val="00D91EDC"/>
    <w:rsid w:val="00D92058"/>
    <w:rsid w:val="00D928B3"/>
    <w:rsid w:val="00D92C01"/>
    <w:rsid w:val="00D92D6B"/>
    <w:rsid w:val="00D932AC"/>
    <w:rsid w:val="00D93DAC"/>
    <w:rsid w:val="00D94173"/>
    <w:rsid w:val="00D95409"/>
    <w:rsid w:val="00D95651"/>
    <w:rsid w:val="00D9653A"/>
    <w:rsid w:val="00D96A2C"/>
    <w:rsid w:val="00D96A95"/>
    <w:rsid w:val="00D96CF5"/>
    <w:rsid w:val="00DA07F1"/>
    <w:rsid w:val="00DA0C2F"/>
    <w:rsid w:val="00DA153A"/>
    <w:rsid w:val="00DA27D0"/>
    <w:rsid w:val="00DA3B63"/>
    <w:rsid w:val="00DA4944"/>
    <w:rsid w:val="00DA5737"/>
    <w:rsid w:val="00DA586D"/>
    <w:rsid w:val="00DA5B58"/>
    <w:rsid w:val="00DA6056"/>
    <w:rsid w:val="00DA7088"/>
    <w:rsid w:val="00DA7FE7"/>
    <w:rsid w:val="00DB0BC3"/>
    <w:rsid w:val="00DB106F"/>
    <w:rsid w:val="00DB1720"/>
    <w:rsid w:val="00DB2D16"/>
    <w:rsid w:val="00DB3759"/>
    <w:rsid w:val="00DB4B57"/>
    <w:rsid w:val="00DB4D07"/>
    <w:rsid w:val="00DB54F9"/>
    <w:rsid w:val="00DB6FDD"/>
    <w:rsid w:val="00DB7DD4"/>
    <w:rsid w:val="00DC0D20"/>
    <w:rsid w:val="00DC13B4"/>
    <w:rsid w:val="00DC1D55"/>
    <w:rsid w:val="00DC1E93"/>
    <w:rsid w:val="00DC2464"/>
    <w:rsid w:val="00DC5FE3"/>
    <w:rsid w:val="00DC7E60"/>
    <w:rsid w:val="00DD0515"/>
    <w:rsid w:val="00DD0DB1"/>
    <w:rsid w:val="00DD0F6C"/>
    <w:rsid w:val="00DD1461"/>
    <w:rsid w:val="00DD2A3C"/>
    <w:rsid w:val="00DD2BFA"/>
    <w:rsid w:val="00DD5530"/>
    <w:rsid w:val="00DD5D2E"/>
    <w:rsid w:val="00DD7A04"/>
    <w:rsid w:val="00DD7CA7"/>
    <w:rsid w:val="00DE06A8"/>
    <w:rsid w:val="00DE0CD2"/>
    <w:rsid w:val="00DE17E4"/>
    <w:rsid w:val="00DE21D1"/>
    <w:rsid w:val="00DE33FC"/>
    <w:rsid w:val="00DE3687"/>
    <w:rsid w:val="00DE3737"/>
    <w:rsid w:val="00DE4CAB"/>
    <w:rsid w:val="00DE5764"/>
    <w:rsid w:val="00DE5D82"/>
    <w:rsid w:val="00DE62C4"/>
    <w:rsid w:val="00DE759B"/>
    <w:rsid w:val="00DE7ACC"/>
    <w:rsid w:val="00DF0806"/>
    <w:rsid w:val="00DF10A4"/>
    <w:rsid w:val="00DF2000"/>
    <w:rsid w:val="00DF30D6"/>
    <w:rsid w:val="00DF3E87"/>
    <w:rsid w:val="00DF4B1D"/>
    <w:rsid w:val="00DF71A8"/>
    <w:rsid w:val="00DF7C95"/>
    <w:rsid w:val="00E00EFF"/>
    <w:rsid w:val="00E0281E"/>
    <w:rsid w:val="00E02C6E"/>
    <w:rsid w:val="00E04542"/>
    <w:rsid w:val="00E05A7E"/>
    <w:rsid w:val="00E06B8E"/>
    <w:rsid w:val="00E10D43"/>
    <w:rsid w:val="00E11911"/>
    <w:rsid w:val="00E1216F"/>
    <w:rsid w:val="00E13DBF"/>
    <w:rsid w:val="00E1423C"/>
    <w:rsid w:val="00E15B06"/>
    <w:rsid w:val="00E17376"/>
    <w:rsid w:val="00E178BD"/>
    <w:rsid w:val="00E205AE"/>
    <w:rsid w:val="00E215AE"/>
    <w:rsid w:val="00E224C2"/>
    <w:rsid w:val="00E230B3"/>
    <w:rsid w:val="00E24232"/>
    <w:rsid w:val="00E255E6"/>
    <w:rsid w:val="00E25D88"/>
    <w:rsid w:val="00E25FA2"/>
    <w:rsid w:val="00E27069"/>
    <w:rsid w:val="00E270CD"/>
    <w:rsid w:val="00E27D6A"/>
    <w:rsid w:val="00E303BC"/>
    <w:rsid w:val="00E32856"/>
    <w:rsid w:val="00E32D62"/>
    <w:rsid w:val="00E32EFC"/>
    <w:rsid w:val="00E32FA7"/>
    <w:rsid w:val="00E40C1B"/>
    <w:rsid w:val="00E40F48"/>
    <w:rsid w:val="00E42C0B"/>
    <w:rsid w:val="00E42EA1"/>
    <w:rsid w:val="00E43ABB"/>
    <w:rsid w:val="00E43F69"/>
    <w:rsid w:val="00E4441A"/>
    <w:rsid w:val="00E44D12"/>
    <w:rsid w:val="00E44E6B"/>
    <w:rsid w:val="00E45D8F"/>
    <w:rsid w:val="00E467A4"/>
    <w:rsid w:val="00E472E6"/>
    <w:rsid w:val="00E50B6A"/>
    <w:rsid w:val="00E51336"/>
    <w:rsid w:val="00E52E9D"/>
    <w:rsid w:val="00E5386B"/>
    <w:rsid w:val="00E55B4C"/>
    <w:rsid w:val="00E55FB5"/>
    <w:rsid w:val="00E57957"/>
    <w:rsid w:val="00E610CA"/>
    <w:rsid w:val="00E6246C"/>
    <w:rsid w:val="00E634D4"/>
    <w:rsid w:val="00E639A4"/>
    <w:rsid w:val="00E645EE"/>
    <w:rsid w:val="00E66CC5"/>
    <w:rsid w:val="00E70ABD"/>
    <w:rsid w:val="00E71314"/>
    <w:rsid w:val="00E7327F"/>
    <w:rsid w:val="00E73FC7"/>
    <w:rsid w:val="00E7517D"/>
    <w:rsid w:val="00E75BDB"/>
    <w:rsid w:val="00E76709"/>
    <w:rsid w:val="00E80315"/>
    <w:rsid w:val="00E80749"/>
    <w:rsid w:val="00E808B5"/>
    <w:rsid w:val="00E817BE"/>
    <w:rsid w:val="00E825ED"/>
    <w:rsid w:val="00E8303D"/>
    <w:rsid w:val="00E83301"/>
    <w:rsid w:val="00E83E2B"/>
    <w:rsid w:val="00E84A3A"/>
    <w:rsid w:val="00E85A01"/>
    <w:rsid w:val="00E86649"/>
    <w:rsid w:val="00E9039F"/>
    <w:rsid w:val="00E91ECA"/>
    <w:rsid w:val="00E92C9C"/>
    <w:rsid w:val="00E93351"/>
    <w:rsid w:val="00E936C1"/>
    <w:rsid w:val="00E9446C"/>
    <w:rsid w:val="00E94E36"/>
    <w:rsid w:val="00E95C32"/>
    <w:rsid w:val="00E97140"/>
    <w:rsid w:val="00E97327"/>
    <w:rsid w:val="00EA0595"/>
    <w:rsid w:val="00EA0BCA"/>
    <w:rsid w:val="00EA1E7C"/>
    <w:rsid w:val="00EA2484"/>
    <w:rsid w:val="00EA294D"/>
    <w:rsid w:val="00EA3956"/>
    <w:rsid w:val="00EA426C"/>
    <w:rsid w:val="00EA5BBE"/>
    <w:rsid w:val="00EA5D82"/>
    <w:rsid w:val="00EA71DA"/>
    <w:rsid w:val="00EB10B2"/>
    <w:rsid w:val="00EB30F8"/>
    <w:rsid w:val="00EB3B59"/>
    <w:rsid w:val="00EB3F7E"/>
    <w:rsid w:val="00EB4425"/>
    <w:rsid w:val="00EC1377"/>
    <w:rsid w:val="00EC1BF1"/>
    <w:rsid w:val="00EC2743"/>
    <w:rsid w:val="00EC3F98"/>
    <w:rsid w:val="00EC3FE6"/>
    <w:rsid w:val="00EC4F11"/>
    <w:rsid w:val="00EC671B"/>
    <w:rsid w:val="00EC7AE6"/>
    <w:rsid w:val="00ED0811"/>
    <w:rsid w:val="00ED09B4"/>
    <w:rsid w:val="00ED0AE2"/>
    <w:rsid w:val="00ED0C88"/>
    <w:rsid w:val="00ED255B"/>
    <w:rsid w:val="00ED259A"/>
    <w:rsid w:val="00ED34D4"/>
    <w:rsid w:val="00ED36F2"/>
    <w:rsid w:val="00ED3F7A"/>
    <w:rsid w:val="00ED55A1"/>
    <w:rsid w:val="00ED58A9"/>
    <w:rsid w:val="00ED5D5F"/>
    <w:rsid w:val="00ED6ACC"/>
    <w:rsid w:val="00EE11DB"/>
    <w:rsid w:val="00EE339E"/>
    <w:rsid w:val="00EE351A"/>
    <w:rsid w:val="00EE3A5F"/>
    <w:rsid w:val="00EE3C19"/>
    <w:rsid w:val="00EE46DF"/>
    <w:rsid w:val="00EE4A52"/>
    <w:rsid w:val="00EE4D4B"/>
    <w:rsid w:val="00EE54FB"/>
    <w:rsid w:val="00EF1D20"/>
    <w:rsid w:val="00EF226A"/>
    <w:rsid w:val="00EF2B0A"/>
    <w:rsid w:val="00EF39F2"/>
    <w:rsid w:val="00EF3E0F"/>
    <w:rsid w:val="00EF3E97"/>
    <w:rsid w:val="00EF4633"/>
    <w:rsid w:val="00EF5C92"/>
    <w:rsid w:val="00EF6C2B"/>
    <w:rsid w:val="00EF6FF4"/>
    <w:rsid w:val="00F01A6B"/>
    <w:rsid w:val="00F04739"/>
    <w:rsid w:val="00F06375"/>
    <w:rsid w:val="00F0706C"/>
    <w:rsid w:val="00F072A4"/>
    <w:rsid w:val="00F11F51"/>
    <w:rsid w:val="00F123CC"/>
    <w:rsid w:val="00F12E45"/>
    <w:rsid w:val="00F132CE"/>
    <w:rsid w:val="00F13B30"/>
    <w:rsid w:val="00F144BA"/>
    <w:rsid w:val="00F14570"/>
    <w:rsid w:val="00F160F1"/>
    <w:rsid w:val="00F166E4"/>
    <w:rsid w:val="00F179FA"/>
    <w:rsid w:val="00F20626"/>
    <w:rsid w:val="00F211E5"/>
    <w:rsid w:val="00F24244"/>
    <w:rsid w:val="00F24AC5"/>
    <w:rsid w:val="00F261F0"/>
    <w:rsid w:val="00F269BE"/>
    <w:rsid w:val="00F2758A"/>
    <w:rsid w:val="00F2770E"/>
    <w:rsid w:val="00F27FE8"/>
    <w:rsid w:val="00F312A2"/>
    <w:rsid w:val="00F31C20"/>
    <w:rsid w:val="00F32AE4"/>
    <w:rsid w:val="00F3364D"/>
    <w:rsid w:val="00F33685"/>
    <w:rsid w:val="00F33E92"/>
    <w:rsid w:val="00F344AC"/>
    <w:rsid w:val="00F34968"/>
    <w:rsid w:val="00F34A77"/>
    <w:rsid w:val="00F34AFB"/>
    <w:rsid w:val="00F34C2D"/>
    <w:rsid w:val="00F363B2"/>
    <w:rsid w:val="00F36501"/>
    <w:rsid w:val="00F36B34"/>
    <w:rsid w:val="00F3746D"/>
    <w:rsid w:val="00F374F1"/>
    <w:rsid w:val="00F37C4B"/>
    <w:rsid w:val="00F404A1"/>
    <w:rsid w:val="00F4208B"/>
    <w:rsid w:val="00F421AD"/>
    <w:rsid w:val="00F43744"/>
    <w:rsid w:val="00F44ED1"/>
    <w:rsid w:val="00F45348"/>
    <w:rsid w:val="00F45808"/>
    <w:rsid w:val="00F45ECE"/>
    <w:rsid w:val="00F46A8B"/>
    <w:rsid w:val="00F50997"/>
    <w:rsid w:val="00F513FF"/>
    <w:rsid w:val="00F5148B"/>
    <w:rsid w:val="00F51D93"/>
    <w:rsid w:val="00F526E0"/>
    <w:rsid w:val="00F527C4"/>
    <w:rsid w:val="00F5426F"/>
    <w:rsid w:val="00F543EE"/>
    <w:rsid w:val="00F547FD"/>
    <w:rsid w:val="00F553A9"/>
    <w:rsid w:val="00F55B8A"/>
    <w:rsid w:val="00F56B1F"/>
    <w:rsid w:val="00F56F40"/>
    <w:rsid w:val="00F573FD"/>
    <w:rsid w:val="00F5749F"/>
    <w:rsid w:val="00F5786A"/>
    <w:rsid w:val="00F613A6"/>
    <w:rsid w:val="00F61705"/>
    <w:rsid w:val="00F6183B"/>
    <w:rsid w:val="00F62501"/>
    <w:rsid w:val="00F648A2"/>
    <w:rsid w:val="00F7038C"/>
    <w:rsid w:val="00F70D4D"/>
    <w:rsid w:val="00F70D93"/>
    <w:rsid w:val="00F755D5"/>
    <w:rsid w:val="00F80472"/>
    <w:rsid w:val="00F8192E"/>
    <w:rsid w:val="00F822E9"/>
    <w:rsid w:val="00F82653"/>
    <w:rsid w:val="00F854AE"/>
    <w:rsid w:val="00F8576A"/>
    <w:rsid w:val="00F867BC"/>
    <w:rsid w:val="00F87247"/>
    <w:rsid w:val="00F92AAD"/>
    <w:rsid w:val="00F92C1F"/>
    <w:rsid w:val="00F93DEB"/>
    <w:rsid w:val="00F948F5"/>
    <w:rsid w:val="00F95D50"/>
    <w:rsid w:val="00F962F5"/>
    <w:rsid w:val="00F9693C"/>
    <w:rsid w:val="00F97BCD"/>
    <w:rsid w:val="00FA02EE"/>
    <w:rsid w:val="00FA0B7C"/>
    <w:rsid w:val="00FA158E"/>
    <w:rsid w:val="00FA406D"/>
    <w:rsid w:val="00FA44B0"/>
    <w:rsid w:val="00FA4D5C"/>
    <w:rsid w:val="00FA511A"/>
    <w:rsid w:val="00FA62B7"/>
    <w:rsid w:val="00FA6312"/>
    <w:rsid w:val="00FA6BBF"/>
    <w:rsid w:val="00FA78BE"/>
    <w:rsid w:val="00FB153A"/>
    <w:rsid w:val="00FB1795"/>
    <w:rsid w:val="00FB3708"/>
    <w:rsid w:val="00FB4152"/>
    <w:rsid w:val="00FB44AE"/>
    <w:rsid w:val="00FB6101"/>
    <w:rsid w:val="00FB7570"/>
    <w:rsid w:val="00FC0E98"/>
    <w:rsid w:val="00FC234A"/>
    <w:rsid w:val="00FC2F78"/>
    <w:rsid w:val="00FC354B"/>
    <w:rsid w:val="00FC4445"/>
    <w:rsid w:val="00FC4C17"/>
    <w:rsid w:val="00FC54C8"/>
    <w:rsid w:val="00FC72A9"/>
    <w:rsid w:val="00FD020E"/>
    <w:rsid w:val="00FD0C12"/>
    <w:rsid w:val="00FD10E4"/>
    <w:rsid w:val="00FD2DDE"/>
    <w:rsid w:val="00FD3876"/>
    <w:rsid w:val="00FD5EE8"/>
    <w:rsid w:val="00FD6FB1"/>
    <w:rsid w:val="00FE0D6F"/>
    <w:rsid w:val="00FE1048"/>
    <w:rsid w:val="00FE10B0"/>
    <w:rsid w:val="00FE124C"/>
    <w:rsid w:val="00FE17B2"/>
    <w:rsid w:val="00FE1853"/>
    <w:rsid w:val="00FE33E5"/>
    <w:rsid w:val="00FE50F1"/>
    <w:rsid w:val="00FE634D"/>
    <w:rsid w:val="00FE69F1"/>
    <w:rsid w:val="00FE7964"/>
    <w:rsid w:val="00FF0558"/>
    <w:rsid w:val="00FF11B9"/>
    <w:rsid w:val="00FF1AF2"/>
    <w:rsid w:val="00FF253C"/>
    <w:rsid w:val="00FF39BE"/>
    <w:rsid w:val="00FF553F"/>
    <w:rsid w:val="00FF616C"/>
    <w:rsid w:val="00FF6390"/>
    <w:rsid w:val="00FF6B77"/>
    <w:rsid w:val="00FF6C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8FD4188"/>
  <w15:docId w15:val="{547B18AC-24EA-4F8A-A403-71AC0515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B6E20"/>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B34A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A40A0F"/>
    <w:pPr>
      <w:keepNext/>
      <w:jc w:val="center"/>
      <w:outlineLvl w:val="1"/>
    </w:pPr>
    <w:rPr>
      <w:rFonts w:ascii="Arial" w:hAnsi="Arial" w:cs="Arial"/>
      <w:b/>
      <w:bCs/>
      <w:sz w:val="28"/>
      <w:szCs w:val="22"/>
    </w:rPr>
  </w:style>
  <w:style w:type="paragraph" w:styleId="Nadpis3">
    <w:name w:val="heading 3"/>
    <w:basedOn w:val="Normlny"/>
    <w:next w:val="Normlny"/>
    <w:link w:val="Nadpis3Char"/>
    <w:qFormat/>
    <w:rsid w:val="00A40A0F"/>
    <w:pPr>
      <w:keepNext/>
      <w:jc w:val="both"/>
      <w:outlineLvl w:val="2"/>
    </w:pPr>
    <w:rPr>
      <w:rFonts w:ascii="Arial" w:hAnsi="Arial" w:cs="Arial"/>
      <w:b/>
      <w:bCs/>
      <w:i/>
      <w:iCs/>
      <w:sz w:val="22"/>
      <w:szCs w:val="22"/>
    </w:rPr>
  </w:style>
  <w:style w:type="paragraph" w:styleId="Nadpis6">
    <w:name w:val="heading 6"/>
    <w:basedOn w:val="Normlny"/>
    <w:next w:val="Normlny"/>
    <w:link w:val="Nadpis6Char"/>
    <w:unhideWhenUsed/>
    <w:qFormat/>
    <w:rsid w:val="00ED0C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4A3F"/>
    <w:rPr>
      <w:rFonts w:asciiTheme="majorHAnsi" w:eastAsiaTheme="majorEastAsia" w:hAnsiTheme="majorHAnsi" w:cstheme="majorBidi"/>
      <w:b/>
      <w:bCs/>
      <w:color w:val="365F91" w:themeColor="accent1" w:themeShade="BF"/>
      <w:sz w:val="28"/>
      <w:szCs w:val="28"/>
      <w:lang w:eastAsia="sk-SK"/>
    </w:rPr>
  </w:style>
  <w:style w:type="character" w:customStyle="1" w:styleId="Nadpis2Char">
    <w:name w:val="Nadpis 2 Char"/>
    <w:basedOn w:val="Predvolenpsmoodseku"/>
    <w:link w:val="Nadpis2"/>
    <w:rsid w:val="00A40A0F"/>
    <w:rPr>
      <w:rFonts w:ascii="Arial" w:eastAsia="Times New Roman" w:hAnsi="Arial" w:cs="Arial"/>
      <w:b/>
      <w:bCs/>
      <w:sz w:val="28"/>
      <w:lang w:eastAsia="sk-SK"/>
    </w:rPr>
  </w:style>
  <w:style w:type="character" w:customStyle="1" w:styleId="Nadpis3Char">
    <w:name w:val="Nadpis 3 Char"/>
    <w:basedOn w:val="Predvolenpsmoodseku"/>
    <w:link w:val="Nadpis3"/>
    <w:rsid w:val="00A40A0F"/>
    <w:rPr>
      <w:rFonts w:ascii="Arial" w:eastAsia="Times New Roman" w:hAnsi="Arial" w:cs="Arial"/>
      <w:b/>
      <w:bCs/>
      <w:i/>
      <w:iCs/>
      <w:lang w:eastAsia="sk-SK"/>
    </w:rPr>
  </w:style>
  <w:style w:type="character" w:customStyle="1" w:styleId="Nadpis6Char">
    <w:name w:val="Nadpis 6 Char"/>
    <w:basedOn w:val="Predvolenpsmoodseku"/>
    <w:link w:val="Nadpis6"/>
    <w:rsid w:val="00ED0C88"/>
    <w:rPr>
      <w:rFonts w:asciiTheme="majorHAnsi" w:eastAsiaTheme="majorEastAsia" w:hAnsiTheme="majorHAnsi" w:cstheme="majorBidi"/>
      <w:i/>
      <w:iCs/>
      <w:color w:val="243F60" w:themeColor="accent1" w:themeShade="7F"/>
      <w:sz w:val="20"/>
      <w:szCs w:val="20"/>
      <w:lang w:eastAsia="sk-SK"/>
    </w:rPr>
  </w:style>
  <w:style w:type="paragraph" w:styleId="Hlavika">
    <w:name w:val="header"/>
    <w:aliases w:val="Char, Char"/>
    <w:basedOn w:val="Normlny"/>
    <w:link w:val="HlavikaChar"/>
    <w:unhideWhenUsed/>
    <w:rsid w:val="00F9693C"/>
    <w:pPr>
      <w:tabs>
        <w:tab w:val="center" w:pos="4536"/>
        <w:tab w:val="right" w:pos="9072"/>
      </w:tabs>
    </w:pPr>
  </w:style>
  <w:style w:type="character" w:customStyle="1" w:styleId="HlavikaChar">
    <w:name w:val="Hlavička Char"/>
    <w:aliases w:val="Char Char, Char Char"/>
    <w:basedOn w:val="Predvolenpsmoodseku"/>
    <w:link w:val="Hlavika"/>
    <w:rsid w:val="00F9693C"/>
  </w:style>
  <w:style w:type="paragraph" w:styleId="Pta">
    <w:name w:val="footer"/>
    <w:aliases w:val="fz"/>
    <w:basedOn w:val="Normlny"/>
    <w:link w:val="PtaChar"/>
    <w:uiPriority w:val="99"/>
    <w:unhideWhenUsed/>
    <w:rsid w:val="00F9693C"/>
    <w:pPr>
      <w:tabs>
        <w:tab w:val="center" w:pos="4536"/>
        <w:tab w:val="right" w:pos="9072"/>
      </w:tabs>
    </w:pPr>
  </w:style>
  <w:style w:type="character" w:customStyle="1" w:styleId="PtaChar">
    <w:name w:val="Päta Char"/>
    <w:aliases w:val="fz Char"/>
    <w:basedOn w:val="Predvolenpsmoodseku"/>
    <w:link w:val="Pta"/>
    <w:uiPriority w:val="99"/>
    <w:rsid w:val="00F9693C"/>
  </w:style>
  <w:style w:type="character" w:styleId="slostrany">
    <w:name w:val="page number"/>
    <w:basedOn w:val="Predvolenpsmoodseku"/>
    <w:rsid w:val="00F9693C"/>
  </w:style>
  <w:style w:type="paragraph" w:styleId="Zarkazkladnhotextu">
    <w:name w:val="Body Text Indent"/>
    <w:basedOn w:val="Normlny"/>
    <w:link w:val="ZarkazkladnhotextuChar"/>
    <w:rsid w:val="009305F7"/>
    <w:pPr>
      <w:spacing w:after="120"/>
      <w:ind w:left="283"/>
    </w:pPr>
    <w:rPr>
      <w:sz w:val="24"/>
      <w:szCs w:val="24"/>
    </w:rPr>
  </w:style>
  <w:style w:type="character" w:customStyle="1" w:styleId="ZarkazkladnhotextuChar">
    <w:name w:val="Zarážka základného textu Char"/>
    <w:basedOn w:val="Predvolenpsmoodseku"/>
    <w:link w:val="Zarkazkladnhotextu"/>
    <w:rsid w:val="009305F7"/>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C34B43"/>
    <w:pPr>
      <w:spacing w:after="120"/>
    </w:pPr>
  </w:style>
  <w:style w:type="character" w:customStyle="1" w:styleId="ZkladntextChar">
    <w:name w:val="Základný text Char"/>
    <w:basedOn w:val="Predvolenpsmoodseku"/>
    <w:link w:val="Zkladntext"/>
    <w:uiPriority w:val="99"/>
    <w:rsid w:val="00C34B43"/>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unhideWhenUsed/>
    <w:rsid w:val="00C34B43"/>
    <w:pPr>
      <w:spacing w:after="120" w:line="480" w:lineRule="auto"/>
    </w:pPr>
  </w:style>
  <w:style w:type="character" w:customStyle="1" w:styleId="Zkladntext2Char">
    <w:name w:val="Základný text 2 Char"/>
    <w:basedOn w:val="Predvolenpsmoodseku"/>
    <w:link w:val="Zkladntext2"/>
    <w:uiPriority w:val="99"/>
    <w:rsid w:val="00C34B43"/>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C655D"/>
    <w:pPr>
      <w:autoSpaceDE/>
      <w:autoSpaceDN/>
      <w:ind w:left="720"/>
    </w:pPr>
    <w:rPr>
      <w:sz w:val="24"/>
      <w:szCs w:val="24"/>
      <w:lang w:eastAsia="cs-CZ"/>
    </w:rPr>
  </w:style>
  <w:style w:type="paragraph" w:styleId="Nzov">
    <w:name w:val="Title"/>
    <w:basedOn w:val="Normlny"/>
    <w:link w:val="NzovChar"/>
    <w:qFormat/>
    <w:rsid w:val="004C655D"/>
    <w:pPr>
      <w:jc w:val="center"/>
    </w:pPr>
    <w:rPr>
      <w:rFonts w:ascii="Arial" w:hAnsi="Arial" w:cs="Arial"/>
      <w:b/>
      <w:bCs/>
      <w:sz w:val="22"/>
      <w:szCs w:val="22"/>
      <w:u w:val="single"/>
    </w:rPr>
  </w:style>
  <w:style w:type="character" w:customStyle="1" w:styleId="NzovChar">
    <w:name w:val="Názov Char"/>
    <w:basedOn w:val="Predvolenpsmoodseku"/>
    <w:link w:val="Nzov"/>
    <w:rsid w:val="004C655D"/>
    <w:rPr>
      <w:rFonts w:ascii="Arial" w:eastAsia="Times New Roman" w:hAnsi="Arial" w:cs="Arial"/>
      <w:b/>
      <w:bCs/>
      <w:u w:val="single"/>
      <w:lang w:eastAsia="sk-SK"/>
    </w:rPr>
  </w:style>
  <w:style w:type="character" w:styleId="Hypertextovprepojenie">
    <w:name w:val="Hyperlink"/>
    <w:uiPriority w:val="99"/>
    <w:rsid w:val="004C655D"/>
    <w:rPr>
      <w:color w:val="0000FF"/>
      <w:u w:val="single"/>
    </w:rPr>
  </w:style>
  <w:style w:type="paragraph" w:styleId="Obsah2">
    <w:name w:val="toc 2"/>
    <w:basedOn w:val="Normlny"/>
    <w:next w:val="Normlny"/>
    <w:autoRedefine/>
    <w:uiPriority w:val="39"/>
    <w:rsid w:val="00B25076"/>
    <w:pPr>
      <w:tabs>
        <w:tab w:val="right" w:leader="dot" w:pos="9062"/>
      </w:tabs>
      <w:spacing w:line="276" w:lineRule="auto"/>
      <w:ind w:left="200"/>
    </w:pPr>
  </w:style>
  <w:style w:type="paragraph" w:styleId="Bezriadkovania">
    <w:name w:val="No Spacing"/>
    <w:qFormat/>
    <w:rsid w:val="00BB0F9E"/>
    <w:pPr>
      <w:autoSpaceDE w:val="0"/>
      <w:autoSpaceDN w:val="0"/>
      <w:spacing w:after="0" w:line="240" w:lineRule="auto"/>
    </w:pPr>
    <w:rPr>
      <w:rFonts w:ascii="Times New Roman" w:eastAsia="Times New Roman" w:hAnsi="Times New Roman" w:cs="Times New Roman"/>
      <w:sz w:val="20"/>
      <w:szCs w:val="20"/>
      <w:lang w:eastAsia="sk-SK"/>
    </w:rPr>
  </w:style>
  <w:style w:type="character" w:customStyle="1" w:styleId="ObyajntextChar">
    <w:name w:val="Obyčajný text Char"/>
    <w:basedOn w:val="Predvolenpsmoodseku"/>
    <w:link w:val="Obyajntext"/>
    <w:uiPriority w:val="99"/>
    <w:semiHidden/>
    <w:rsid w:val="00B34A3F"/>
    <w:rPr>
      <w:rFonts w:ascii="Calibri" w:hAnsi="Calibri"/>
      <w:szCs w:val="21"/>
    </w:rPr>
  </w:style>
  <w:style w:type="paragraph" w:styleId="Obyajntext">
    <w:name w:val="Plain Text"/>
    <w:basedOn w:val="Normlny"/>
    <w:link w:val="ObyajntextChar"/>
    <w:uiPriority w:val="99"/>
    <w:semiHidden/>
    <w:unhideWhenUsed/>
    <w:rsid w:val="00B34A3F"/>
    <w:pPr>
      <w:autoSpaceDE/>
      <w:autoSpaceDN/>
    </w:pPr>
    <w:rPr>
      <w:rFonts w:ascii="Calibri" w:eastAsiaTheme="minorHAnsi" w:hAnsi="Calibri" w:cstheme="minorBidi"/>
      <w:sz w:val="22"/>
      <w:szCs w:val="21"/>
      <w:lang w:eastAsia="en-US"/>
    </w:rPr>
  </w:style>
  <w:style w:type="paragraph" w:styleId="Textbubliny">
    <w:name w:val="Balloon Text"/>
    <w:basedOn w:val="Normlny"/>
    <w:link w:val="TextbublinyChar"/>
    <w:uiPriority w:val="99"/>
    <w:semiHidden/>
    <w:unhideWhenUsed/>
    <w:rsid w:val="00B34A3F"/>
    <w:rPr>
      <w:rFonts w:ascii="Tahoma" w:hAnsi="Tahoma" w:cs="Tahoma"/>
      <w:sz w:val="16"/>
      <w:szCs w:val="16"/>
    </w:rPr>
  </w:style>
  <w:style w:type="character" w:customStyle="1" w:styleId="TextbublinyChar">
    <w:name w:val="Text bubliny Char"/>
    <w:basedOn w:val="Predvolenpsmoodseku"/>
    <w:link w:val="Textbubliny"/>
    <w:uiPriority w:val="99"/>
    <w:semiHidden/>
    <w:rsid w:val="00B34A3F"/>
    <w:rPr>
      <w:rFonts w:ascii="Tahoma" w:eastAsia="Times New Roman" w:hAnsi="Tahoma" w:cs="Tahoma"/>
      <w:sz w:val="16"/>
      <w:szCs w:val="16"/>
      <w:lang w:eastAsia="sk-SK"/>
    </w:rPr>
  </w:style>
  <w:style w:type="paragraph" w:customStyle="1" w:styleId="Style40">
    <w:name w:val="Style40"/>
    <w:basedOn w:val="Normlny"/>
    <w:uiPriority w:val="99"/>
    <w:rsid w:val="00B34A3F"/>
    <w:pPr>
      <w:widowControl w:val="0"/>
      <w:adjustRightInd w:val="0"/>
    </w:pPr>
    <w:rPr>
      <w:rFonts w:ascii="Arial" w:hAnsi="Arial" w:cs="Arial"/>
      <w:sz w:val="24"/>
      <w:szCs w:val="24"/>
    </w:rPr>
  </w:style>
  <w:style w:type="character" w:customStyle="1" w:styleId="FontStyle67">
    <w:name w:val="Font Style67"/>
    <w:uiPriority w:val="99"/>
    <w:rsid w:val="00B34A3F"/>
    <w:rPr>
      <w:rFonts w:ascii="Arial" w:hAnsi="Arial" w:cs="Arial" w:hint="default"/>
      <w:sz w:val="18"/>
      <w:szCs w:val="18"/>
    </w:rPr>
  </w:style>
  <w:style w:type="paragraph" w:styleId="Zkladntext3">
    <w:name w:val="Body Text 3"/>
    <w:basedOn w:val="Normlny"/>
    <w:link w:val="Zkladntext3Char"/>
    <w:uiPriority w:val="99"/>
    <w:unhideWhenUsed/>
    <w:rsid w:val="00B34A3F"/>
    <w:pPr>
      <w:spacing w:after="120"/>
    </w:pPr>
    <w:rPr>
      <w:sz w:val="16"/>
      <w:szCs w:val="16"/>
    </w:rPr>
  </w:style>
  <w:style w:type="character" w:customStyle="1" w:styleId="Zkladntext3Char">
    <w:name w:val="Základný text 3 Char"/>
    <w:basedOn w:val="Predvolenpsmoodseku"/>
    <w:link w:val="Zkladntext3"/>
    <w:uiPriority w:val="99"/>
    <w:rsid w:val="00B34A3F"/>
    <w:rPr>
      <w:rFonts w:ascii="Times New Roman" w:eastAsia="Times New Roman" w:hAnsi="Times New Roman" w:cs="Times New Roman"/>
      <w:sz w:val="16"/>
      <w:szCs w:val="16"/>
      <w:lang w:eastAsia="sk-SK"/>
    </w:rPr>
  </w:style>
  <w:style w:type="paragraph" w:customStyle="1" w:styleId="TechnicksprvaRM">
    <w:name w:val="Technická správa RM"/>
    <w:basedOn w:val="Normlny"/>
    <w:link w:val="TechnicksprvaRMChar"/>
    <w:rsid w:val="00B34A3F"/>
    <w:pPr>
      <w:spacing w:after="60"/>
      <w:ind w:firstLine="709"/>
      <w:jc w:val="both"/>
    </w:pPr>
    <w:rPr>
      <w:sz w:val="22"/>
    </w:rPr>
  </w:style>
  <w:style w:type="character" w:customStyle="1" w:styleId="TechnicksprvaRMChar">
    <w:name w:val="Technická správa RM Char"/>
    <w:link w:val="TechnicksprvaRM"/>
    <w:rsid w:val="00B34A3F"/>
    <w:rPr>
      <w:rFonts w:ascii="Times New Roman" w:eastAsia="Times New Roman" w:hAnsi="Times New Roman" w:cs="Times New Roman"/>
      <w:szCs w:val="20"/>
      <w:lang w:eastAsia="sk-SK"/>
    </w:rPr>
  </w:style>
  <w:style w:type="paragraph" w:styleId="Podtitul">
    <w:name w:val="Subtitle"/>
    <w:basedOn w:val="Normlny"/>
    <w:link w:val="PodtitulChar"/>
    <w:qFormat/>
    <w:rsid w:val="00B34A3F"/>
    <w:pPr>
      <w:autoSpaceDE/>
      <w:autoSpaceDN/>
      <w:spacing w:before="120"/>
      <w:jc w:val="center"/>
    </w:pPr>
    <w:rPr>
      <w:rFonts w:ascii="Arial" w:hAnsi="Arial"/>
      <w:b/>
      <w:sz w:val="22"/>
      <w:lang w:val="x-none" w:eastAsia="x-none"/>
    </w:rPr>
  </w:style>
  <w:style w:type="character" w:customStyle="1" w:styleId="PodtitulChar">
    <w:name w:val="Podtitul Char"/>
    <w:basedOn w:val="Predvolenpsmoodseku"/>
    <w:link w:val="Podtitul"/>
    <w:rsid w:val="00B34A3F"/>
    <w:rPr>
      <w:rFonts w:ascii="Arial" w:eastAsia="Times New Roman" w:hAnsi="Arial" w:cs="Times New Roman"/>
      <w:b/>
      <w:szCs w:val="20"/>
      <w:lang w:val="x-none" w:eastAsia="x-none"/>
    </w:rPr>
  </w:style>
  <w:style w:type="paragraph" w:styleId="Zarkazkladnhotextu2">
    <w:name w:val="Body Text Indent 2"/>
    <w:basedOn w:val="Normlny"/>
    <w:link w:val="Zarkazkladnhotextu2Char"/>
    <w:uiPriority w:val="99"/>
    <w:rsid w:val="00B34A3F"/>
    <w:pPr>
      <w:autoSpaceDE/>
      <w:autoSpaceDN/>
      <w:spacing w:after="120" w:line="480" w:lineRule="auto"/>
      <w:ind w:left="283"/>
    </w:pPr>
    <w:rPr>
      <w:sz w:val="24"/>
      <w:lang w:val="x-none" w:eastAsia="x-none"/>
    </w:rPr>
  </w:style>
  <w:style w:type="character" w:customStyle="1" w:styleId="Zarkazkladnhotextu2Char">
    <w:name w:val="Zarážka základného textu 2 Char"/>
    <w:basedOn w:val="Predvolenpsmoodseku"/>
    <w:link w:val="Zarkazkladnhotextu2"/>
    <w:uiPriority w:val="99"/>
    <w:rsid w:val="00B34A3F"/>
    <w:rPr>
      <w:rFonts w:ascii="Times New Roman" w:eastAsia="Times New Roman" w:hAnsi="Times New Roman" w:cs="Times New Roman"/>
      <w:sz w:val="24"/>
      <w:szCs w:val="20"/>
      <w:lang w:val="x-none" w:eastAsia="x-none"/>
    </w:rPr>
  </w:style>
  <w:style w:type="paragraph" w:customStyle="1" w:styleId="tab2">
    <w:name w:val="tab2"/>
    <w:basedOn w:val="Normlny"/>
    <w:rsid w:val="00B34A3F"/>
    <w:pPr>
      <w:autoSpaceDE/>
      <w:autoSpaceDN/>
      <w:jc w:val="both"/>
    </w:pPr>
    <w:rPr>
      <w:i/>
      <w:spacing w:val="-2"/>
      <w:lang w:eastAsia="cs-CZ"/>
    </w:rPr>
  </w:style>
  <w:style w:type="paragraph" w:customStyle="1" w:styleId="Styl1">
    <w:name w:val="Styl1"/>
    <w:basedOn w:val="Normlny"/>
    <w:rsid w:val="00B34A3F"/>
    <w:pPr>
      <w:autoSpaceDE/>
      <w:autoSpaceDN/>
      <w:jc w:val="both"/>
    </w:pPr>
    <w:rPr>
      <w:spacing w:val="-2"/>
      <w:lang w:eastAsia="cs-CZ"/>
    </w:rPr>
  </w:style>
  <w:style w:type="paragraph" w:customStyle="1" w:styleId="tab">
    <w:name w:val="tab"/>
    <w:basedOn w:val="Normlny"/>
    <w:rsid w:val="00B34A3F"/>
    <w:pPr>
      <w:autoSpaceDE/>
      <w:autoSpaceDN/>
      <w:jc w:val="right"/>
    </w:pPr>
    <w:rPr>
      <w:spacing w:val="-2"/>
      <w:lang w:eastAsia="cs-CZ"/>
    </w:rPr>
  </w:style>
  <w:style w:type="paragraph" w:customStyle="1" w:styleId="o5">
    <w:name w:val="o5"/>
    <w:basedOn w:val="Normlny"/>
    <w:rsid w:val="00B34A3F"/>
    <w:pPr>
      <w:autoSpaceDE/>
      <w:autoSpaceDN/>
      <w:spacing w:line="252" w:lineRule="auto"/>
      <w:jc w:val="both"/>
    </w:pPr>
    <w:rPr>
      <w:spacing w:val="-2"/>
      <w:lang w:eastAsia="cs-CZ"/>
    </w:rPr>
  </w:style>
  <w:style w:type="paragraph" w:styleId="Obsah1">
    <w:name w:val="toc 1"/>
    <w:basedOn w:val="Normlny"/>
    <w:next w:val="Normlny"/>
    <w:autoRedefine/>
    <w:uiPriority w:val="39"/>
    <w:unhideWhenUsed/>
    <w:rsid w:val="001037CF"/>
    <w:pPr>
      <w:spacing w:after="100"/>
    </w:pPr>
  </w:style>
  <w:style w:type="paragraph" w:styleId="Obsah3">
    <w:name w:val="toc 3"/>
    <w:basedOn w:val="Normlny"/>
    <w:next w:val="Normlny"/>
    <w:autoRedefine/>
    <w:uiPriority w:val="39"/>
    <w:unhideWhenUsed/>
    <w:rsid w:val="001037CF"/>
    <w:pPr>
      <w:spacing w:after="100"/>
      <w:ind w:left="400"/>
    </w:pPr>
  </w:style>
  <w:style w:type="paragraph" w:customStyle="1" w:styleId="StylNadpis2Ped6bZa6b">
    <w:name w:val="Styl Nadpis 2 + Před:  6 b. Za:  6 b."/>
    <w:basedOn w:val="Nadpis2"/>
    <w:rsid w:val="001E330A"/>
    <w:pPr>
      <w:numPr>
        <w:numId w:val="12"/>
      </w:numPr>
      <w:tabs>
        <w:tab w:val="clear" w:pos="720"/>
        <w:tab w:val="num" w:pos="576"/>
      </w:tabs>
      <w:suppressAutoHyphens/>
      <w:autoSpaceDE/>
      <w:autoSpaceDN/>
      <w:spacing w:before="120" w:after="120"/>
      <w:ind w:left="576" w:hanging="576"/>
      <w:jc w:val="both"/>
    </w:pPr>
    <w:rPr>
      <w:rFonts w:cs="Times New Roman"/>
      <w:i/>
      <w:sz w:val="26"/>
      <w:szCs w:val="20"/>
      <w:lang w:eastAsia="cs-CZ"/>
    </w:rPr>
  </w:style>
  <w:style w:type="paragraph" w:customStyle="1" w:styleId="Stylslovn">
    <w:name w:val="Styl Číslování"/>
    <w:basedOn w:val="Normlny"/>
    <w:rsid w:val="001E330A"/>
    <w:pPr>
      <w:keepNext/>
      <w:numPr>
        <w:numId w:val="13"/>
      </w:numPr>
      <w:suppressAutoHyphens/>
      <w:autoSpaceDE/>
      <w:autoSpaceDN/>
      <w:spacing w:after="120"/>
      <w:jc w:val="both"/>
    </w:pPr>
    <w:rPr>
      <w:rFonts w:ascii="Arial" w:hAnsi="Arial"/>
      <w:sz w:val="22"/>
      <w:lang w:eastAsia="cs-CZ"/>
    </w:rPr>
  </w:style>
  <w:style w:type="character" w:styleId="PouitHypertextovPrepojenie">
    <w:name w:val="FollowedHyperlink"/>
    <w:basedOn w:val="Predvolenpsmoodseku"/>
    <w:uiPriority w:val="99"/>
    <w:semiHidden/>
    <w:unhideWhenUsed/>
    <w:rsid w:val="001E330A"/>
    <w:rPr>
      <w:color w:val="800080"/>
      <w:u w:val="single"/>
    </w:rPr>
  </w:style>
  <w:style w:type="paragraph" w:customStyle="1" w:styleId="xl65">
    <w:name w:val="xl65"/>
    <w:basedOn w:val="Normlny"/>
    <w:rsid w:val="001E330A"/>
    <w:pPr>
      <w:autoSpaceDE/>
      <w:autoSpaceDN/>
      <w:spacing w:before="100" w:beforeAutospacing="1" w:after="100" w:afterAutospacing="1"/>
      <w:jc w:val="center"/>
      <w:textAlignment w:val="center"/>
    </w:pPr>
    <w:rPr>
      <w:sz w:val="24"/>
      <w:szCs w:val="24"/>
    </w:rPr>
  </w:style>
  <w:style w:type="paragraph" w:customStyle="1" w:styleId="xl66">
    <w:name w:val="xl66"/>
    <w:basedOn w:val="Normlny"/>
    <w:rsid w:val="001E330A"/>
    <w:pPr>
      <w:autoSpaceDE/>
      <w:autoSpaceDN/>
      <w:spacing w:before="100" w:beforeAutospacing="1" w:after="100" w:afterAutospacing="1"/>
      <w:jc w:val="center"/>
      <w:textAlignment w:val="center"/>
    </w:pPr>
    <w:rPr>
      <w:sz w:val="24"/>
      <w:szCs w:val="24"/>
    </w:rPr>
  </w:style>
  <w:style w:type="paragraph" w:customStyle="1" w:styleId="xl67">
    <w:name w:val="xl67"/>
    <w:basedOn w:val="Normlny"/>
    <w:rsid w:val="001E330A"/>
    <w:pPr>
      <w:autoSpaceDE/>
      <w:autoSpaceDN/>
      <w:spacing w:before="100" w:beforeAutospacing="1" w:after="100" w:afterAutospacing="1"/>
      <w:jc w:val="center"/>
      <w:textAlignment w:val="center"/>
    </w:pPr>
    <w:rPr>
      <w:sz w:val="24"/>
      <w:szCs w:val="24"/>
    </w:rPr>
  </w:style>
  <w:style w:type="paragraph" w:customStyle="1" w:styleId="xl68">
    <w:name w:val="xl68"/>
    <w:basedOn w:val="Normlny"/>
    <w:rsid w:val="001E330A"/>
    <w:pPr>
      <w:autoSpaceDE/>
      <w:autoSpaceDN/>
      <w:spacing w:before="100" w:beforeAutospacing="1" w:after="100" w:afterAutospacing="1"/>
      <w:jc w:val="center"/>
      <w:textAlignment w:val="center"/>
    </w:pPr>
    <w:rPr>
      <w:color w:val="0070C0"/>
      <w:sz w:val="24"/>
      <w:szCs w:val="24"/>
    </w:rPr>
  </w:style>
  <w:style w:type="paragraph" w:customStyle="1" w:styleId="xl69">
    <w:name w:val="xl69"/>
    <w:basedOn w:val="Normlny"/>
    <w:rsid w:val="001E330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0">
    <w:name w:val="xl70"/>
    <w:basedOn w:val="Normlny"/>
    <w:rsid w:val="001E330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1">
    <w:name w:val="xl71"/>
    <w:basedOn w:val="Normlny"/>
    <w:rsid w:val="001E330A"/>
    <w:pPr>
      <w:pBdr>
        <w:top w:val="single" w:sz="4" w:space="0" w:color="auto"/>
        <w:left w:val="single" w:sz="4" w:space="0" w:color="auto"/>
        <w:bottom w:val="single" w:sz="4" w:space="0" w:color="auto"/>
        <w:right w:val="single" w:sz="4" w:space="0" w:color="auto"/>
      </w:pBdr>
      <w:shd w:val="clear" w:color="000000" w:fill="FDE9D9"/>
      <w:autoSpaceDE/>
      <w:autoSpaceDN/>
      <w:spacing w:before="100" w:beforeAutospacing="1" w:after="100" w:afterAutospacing="1"/>
      <w:jc w:val="center"/>
      <w:textAlignment w:val="center"/>
    </w:pPr>
    <w:rPr>
      <w:b/>
      <w:bCs/>
      <w:sz w:val="26"/>
      <w:szCs w:val="26"/>
    </w:rPr>
  </w:style>
  <w:style w:type="paragraph" w:customStyle="1" w:styleId="xl72">
    <w:name w:val="xl72"/>
    <w:basedOn w:val="Normlny"/>
    <w:rsid w:val="001E330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3">
    <w:name w:val="xl73"/>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4">
    <w:name w:val="xl74"/>
    <w:basedOn w:val="Normlny"/>
    <w:rsid w:val="001E330A"/>
    <w:pPr>
      <w:pBdr>
        <w:left w:val="single" w:sz="4" w:space="0" w:color="auto"/>
        <w:right w:val="single" w:sz="4" w:space="0" w:color="auto"/>
      </w:pBdr>
      <w:shd w:val="clear" w:color="000000" w:fill="FFFFCC"/>
      <w:autoSpaceDE/>
      <w:autoSpaceDN/>
      <w:spacing w:before="100" w:beforeAutospacing="1" w:after="100" w:afterAutospacing="1"/>
      <w:jc w:val="center"/>
      <w:textAlignment w:val="center"/>
    </w:pPr>
    <w:rPr>
      <w:color w:val="7030A0"/>
      <w:sz w:val="24"/>
      <w:szCs w:val="24"/>
    </w:rPr>
  </w:style>
  <w:style w:type="paragraph" w:customStyle="1" w:styleId="xl75">
    <w:name w:val="xl75"/>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7">
    <w:name w:val="xl77"/>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78">
    <w:name w:val="xl78"/>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79">
    <w:name w:val="xl79"/>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80">
    <w:name w:val="xl80"/>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1">
    <w:name w:val="xl81"/>
    <w:basedOn w:val="Normlny"/>
    <w:rsid w:val="001E330A"/>
    <w:pPr>
      <w:pBdr>
        <w:right w:val="single" w:sz="4" w:space="0" w:color="auto"/>
      </w:pBdr>
      <w:autoSpaceDE/>
      <w:autoSpaceDN/>
      <w:spacing w:before="100" w:beforeAutospacing="1" w:after="100" w:afterAutospacing="1"/>
      <w:jc w:val="center"/>
      <w:textAlignment w:val="center"/>
    </w:pPr>
    <w:rPr>
      <w:sz w:val="24"/>
      <w:szCs w:val="24"/>
    </w:rPr>
  </w:style>
  <w:style w:type="paragraph" w:customStyle="1" w:styleId="xl82">
    <w:name w:val="xl82"/>
    <w:basedOn w:val="Normlny"/>
    <w:rsid w:val="001E330A"/>
    <w:pPr>
      <w:pBdr>
        <w:right w:val="single" w:sz="4" w:space="0" w:color="auto"/>
      </w:pBdr>
      <w:autoSpaceDE/>
      <w:autoSpaceDN/>
      <w:spacing w:before="100" w:beforeAutospacing="1" w:after="100" w:afterAutospacing="1"/>
      <w:jc w:val="center"/>
      <w:textAlignment w:val="center"/>
    </w:pPr>
    <w:rPr>
      <w:sz w:val="24"/>
      <w:szCs w:val="24"/>
    </w:rPr>
  </w:style>
  <w:style w:type="paragraph" w:customStyle="1" w:styleId="xl83">
    <w:name w:val="xl83"/>
    <w:basedOn w:val="Normlny"/>
    <w:rsid w:val="001E330A"/>
    <w:pPr>
      <w:pBdr>
        <w:bottom w:val="single" w:sz="4" w:space="0" w:color="auto"/>
      </w:pBdr>
      <w:autoSpaceDE/>
      <w:autoSpaceDN/>
      <w:spacing w:before="100" w:beforeAutospacing="1" w:after="100" w:afterAutospacing="1"/>
      <w:jc w:val="center"/>
      <w:textAlignment w:val="center"/>
    </w:pPr>
    <w:rPr>
      <w:sz w:val="24"/>
      <w:szCs w:val="24"/>
    </w:rPr>
  </w:style>
  <w:style w:type="paragraph" w:customStyle="1" w:styleId="xl84">
    <w:name w:val="xl84"/>
    <w:basedOn w:val="Normlny"/>
    <w:rsid w:val="001E330A"/>
    <w:pPr>
      <w:pBdr>
        <w:bottom w:val="single" w:sz="4"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Normlny"/>
    <w:rsid w:val="001E330A"/>
    <w:pPr>
      <w:pBdr>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6">
    <w:name w:val="xl86"/>
    <w:basedOn w:val="Normlny"/>
    <w:rsid w:val="001E330A"/>
    <w:pPr>
      <w:pBdr>
        <w:left w:val="single" w:sz="4" w:space="0" w:color="auto"/>
        <w:right w:val="single" w:sz="4" w:space="0" w:color="auto"/>
      </w:pBdr>
      <w:shd w:val="clear" w:color="000000" w:fill="92D050"/>
      <w:autoSpaceDE/>
      <w:autoSpaceDN/>
      <w:spacing w:before="100" w:beforeAutospacing="1" w:after="100" w:afterAutospacing="1"/>
      <w:jc w:val="center"/>
      <w:textAlignment w:val="center"/>
    </w:pPr>
    <w:rPr>
      <w:sz w:val="24"/>
      <w:szCs w:val="24"/>
    </w:rPr>
  </w:style>
  <w:style w:type="paragraph" w:customStyle="1" w:styleId="xl87">
    <w:name w:val="xl87"/>
    <w:basedOn w:val="Normlny"/>
    <w:rsid w:val="001E330A"/>
    <w:pPr>
      <w:pBdr>
        <w:left w:val="single" w:sz="4" w:space="0" w:color="auto"/>
        <w:right w:val="single" w:sz="4" w:space="0" w:color="auto"/>
      </w:pBdr>
      <w:shd w:val="clear" w:color="000000" w:fill="92D050"/>
      <w:autoSpaceDE/>
      <w:autoSpaceDN/>
      <w:spacing w:before="100" w:beforeAutospacing="1" w:after="100" w:afterAutospacing="1"/>
      <w:jc w:val="center"/>
      <w:textAlignment w:val="center"/>
    </w:pPr>
    <w:rPr>
      <w:sz w:val="24"/>
      <w:szCs w:val="24"/>
    </w:rPr>
  </w:style>
  <w:style w:type="paragraph" w:customStyle="1" w:styleId="xl88">
    <w:name w:val="xl88"/>
    <w:basedOn w:val="Normlny"/>
    <w:rsid w:val="001E330A"/>
    <w:pPr>
      <w:pBdr>
        <w:left w:val="single" w:sz="4" w:space="0" w:color="auto"/>
        <w:right w:val="single" w:sz="4" w:space="0" w:color="auto"/>
      </w:pBdr>
      <w:shd w:val="clear" w:color="000000" w:fill="D8D8D8"/>
      <w:autoSpaceDE/>
      <w:autoSpaceDN/>
      <w:spacing w:before="100" w:beforeAutospacing="1" w:after="100" w:afterAutospacing="1"/>
      <w:jc w:val="center"/>
      <w:textAlignment w:val="center"/>
    </w:pPr>
    <w:rPr>
      <w:sz w:val="24"/>
      <w:szCs w:val="24"/>
    </w:rPr>
  </w:style>
  <w:style w:type="paragraph" w:customStyle="1" w:styleId="xl89">
    <w:name w:val="xl89"/>
    <w:basedOn w:val="Normlny"/>
    <w:rsid w:val="001E330A"/>
    <w:pPr>
      <w:pBdr>
        <w:left w:val="single" w:sz="4" w:space="0" w:color="auto"/>
        <w:right w:val="single" w:sz="4" w:space="0" w:color="auto"/>
      </w:pBdr>
      <w:shd w:val="clear" w:color="000000" w:fill="D8D8D8"/>
      <w:autoSpaceDE/>
      <w:autoSpaceDN/>
      <w:spacing w:before="100" w:beforeAutospacing="1" w:after="100" w:afterAutospacing="1"/>
      <w:jc w:val="center"/>
      <w:textAlignment w:val="center"/>
    </w:pPr>
    <w:rPr>
      <w:sz w:val="24"/>
      <w:szCs w:val="24"/>
    </w:rPr>
  </w:style>
  <w:style w:type="paragraph" w:customStyle="1" w:styleId="xl90">
    <w:name w:val="xl90"/>
    <w:basedOn w:val="Normlny"/>
    <w:rsid w:val="001E330A"/>
    <w:pPr>
      <w:pBdr>
        <w:top w:val="single" w:sz="4" w:space="0" w:color="auto"/>
        <w:left w:val="single" w:sz="4" w:space="0" w:color="auto"/>
        <w:bottom w:val="single" w:sz="4" w:space="0" w:color="auto"/>
        <w:right w:val="single" w:sz="4" w:space="0" w:color="auto"/>
      </w:pBdr>
      <w:shd w:val="clear" w:color="000000" w:fill="D7E4BC"/>
      <w:autoSpaceDE/>
      <w:autoSpaceDN/>
      <w:spacing w:before="100" w:beforeAutospacing="1" w:after="100" w:afterAutospacing="1"/>
      <w:jc w:val="center"/>
      <w:textAlignment w:val="center"/>
    </w:pPr>
    <w:rPr>
      <w:b/>
      <w:bCs/>
      <w:sz w:val="26"/>
      <w:szCs w:val="26"/>
    </w:rPr>
  </w:style>
  <w:style w:type="paragraph" w:customStyle="1" w:styleId="xl91">
    <w:name w:val="xl91"/>
    <w:basedOn w:val="Normlny"/>
    <w:rsid w:val="001E330A"/>
    <w:pPr>
      <w:pBdr>
        <w:top w:val="single" w:sz="4" w:space="0" w:color="auto"/>
        <w:left w:val="single" w:sz="4" w:space="0" w:color="auto"/>
        <w:bottom w:val="single" w:sz="4" w:space="0" w:color="auto"/>
        <w:right w:val="single" w:sz="4" w:space="0" w:color="auto"/>
      </w:pBdr>
      <w:shd w:val="clear" w:color="000000" w:fill="9BBB59"/>
      <w:autoSpaceDE/>
      <w:autoSpaceDN/>
      <w:spacing w:before="100" w:beforeAutospacing="1" w:after="100" w:afterAutospacing="1"/>
      <w:jc w:val="center"/>
      <w:textAlignment w:val="center"/>
    </w:pPr>
    <w:rPr>
      <w:b/>
      <w:bCs/>
      <w:sz w:val="26"/>
      <w:szCs w:val="26"/>
    </w:rPr>
  </w:style>
  <w:style w:type="paragraph" w:customStyle="1" w:styleId="xl92">
    <w:name w:val="xl92"/>
    <w:basedOn w:val="Normlny"/>
    <w:rsid w:val="001E330A"/>
    <w:pPr>
      <w:pBdr>
        <w:top w:val="single" w:sz="4" w:space="0" w:color="auto"/>
        <w:left w:val="single" w:sz="4" w:space="0" w:color="auto"/>
        <w:bottom w:val="single" w:sz="4" w:space="0" w:color="auto"/>
        <w:right w:val="single" w:sz="4" w:space="0" w:color="auto"/>
      </w:pBdr>
      <w:shd w:val="clear" w:color="000000" w:fill="CC99FF"/>
      <w:autoSpaceDE/>
      <w:autoSpaceDN/>
      <w:spacing w:before="100" w:beforeAutospacing="1" w:after="100" w:afterAutospacing="1"/>
      <w:jc w:val="center"/>
      <w:textAlignment w:val="center"/>
    </w:pPr>
    <w:rPr>
      <w:b/>
      <w:bCs/>
      <w:sz w:val="26"/>
      <w:szCs w:val="26"/>
    </w:rPr>
  </w:style>
  <w:style w:type="paragraph" w:customStyle="1" w:styleId="xl93">
    <w:name w:val="xl93"/>
    <w:basedOn w:val="Normlny"/>
    <w:rsid w:val="001E330A"/>
    <w:pPr>
      <w:pBdr>
        <w:top w:val="single" w:sz="4" w:space="0" w:color="auto"/>
        <w:left w:val="single" w:sz="4" w:space="0" w:color="auto"/>
        <w:bottom w:val="single" w:sz="4" w:space="0" w:color="auto"/>
        <w:right w:val="single" w:sz="4" w:space="0" w:color="auto"/>
      </w:pBdr>
      <w:shd w:val="clear" w:color="000000" w:fill="B6DDE8"/>
      <w:autoSpaceDE/>
      <w:autoSpaceDN/>
      <w:spacing w:before="100" w:beforeAutospacing="1" w:after="100" w:afterAutospacing="1"/>
      <w:jc w:val="center"/>
      <w:textAlignment w:val="center"/>
    </w:pPr>
    <w:rPr>
      <w:b/>
      <w:bCs/>
      <w:sz w:val="26"/>
      <w:szCs w:val="26"/>
    </w:rPr>
  </w:style>
  <w:style w:type="paragraph" w:customStyle="1" w:styleId="xl94">
    <w:name w:val="xl94"/>
    <w:basedOn w:val="Normlny"/>
    <w:rsid w:val="001E330A"/>
    <w:pPr>
      <w:pBdr>
        <w:top w:val="single" w:sz="4" w:space="0" w:color="auto"/>
        <w:left w:val="single" w:sz="4" w:space="0" w:color="auto"/>
        <w:bottom w:val="single" w:sz="4" w:space="0" w:color="auto"/>
        <w:right w:val="single" w:sz="4" w:space="0" w:color="auto"/>
      </w:pBdr>
      <w:shd w:val="clear" w:color="000000" w:fill="00B050"/>
      <w:autoSpaceDE/>
      <w:autoSpaceDN/>
      <w:spacing w:before="100" w:beforeAutospacing="1" w:after="100" w:afterAutospacing="1"/>
      <w:jc w:val="center"/>
      <w:textAlignment w:val="center"/>
    </w:pPr>
    <w:rPr>
      <w:b/>
      <w:bCs/>
      <w:sz w:val="26"/>
      <w:szCs w:val="26"/>
    </w:rPr>
  </w:style>
  <w:style w:type="paragraph" w:customStyle="1" w:styleId="xl95">
    <w:name w:val="xl95"/>
    <w:basedOn w:val="Normlny"/>
    <w:rsid w:val="001E330A"/>
    <w:pPr>
      <w:pBdr>
        <w:top w:val="single" w:sz="4" w:space="0" w:color="auto"/>
        <w:left w:val="single" w:sz="4" w:space="0" w:color="auto"/>
        <w:bottom w:val="single" w:sz="4" w:space="0" w:color="auto"/>
        <w:right w:val="single" w:sz="4" w:space="0" w:color="auto"/>
      </w:pBdr>
      <w:shd w:val="clear" w:color="000000" w:fill="31849B"/>
      <w:autoSpaceDE/>
      <w:autoSpaceDN/>
      <w:spacing w:before="100" w:beforeAutospacing="1" w:after="100" w:afterAutospacing="1"/>
      <w:jc w:val="center"/>
      <w:textAlignment w:val="center"/>
    </w:pPr>
    <w:rPr>
      <w:b/>
      <w:bCs/>
      <w:sz w:val="26"/>
      <w:szCs w:val="26"/>
    </w:rPr>
  </w:style>
  <w:style w:type="paragraph" w:customStyle="1" w:styleId="xl96">
    <w:name w:val="xl96"/>
    <w:basedOn w:val="Normlny"/>
    <w:rsid w:val="001E330A"/>
    <w:pPr>
      <w:pBdr>
        <w:top w:val="single" w:sz="4" w:space="0" w:color="auto"/>
        <w:left w:val="single" w:sz="4" w:space="0" w:color="auto"/>
        <w:bottom w:val="single" w:sz="4" w:space="0" w:color="auto"/>
        <w:right w:val="single" w:sz="4" w:space="0" w:color="auto"/>
      </w:pBdr>
      <w:shd w:val="clear" w:color="000000" w:fill="F79646"/>
      <w:autoSpaceDE/>
      <w:autoSpaceDN/>
      <w:spacing w:before="100" w:beforeAutospacing="1" w:after="100" w:afterAutospacing="1"/>
      <w:jc w:val="center"/>
      <w:textAlignment w:val="center"/>
    </w:pPr>
    <w:rPr>
      <w:b/>
      <w:bCs/>
      <w:sz w:val="26"/>
      <w:szCs w:val="26"/>
    </w:rPr>
  </w:style>
  <w:style w:type="paragraph" w:customStyle="1" w:styleId="xl97">
    <w:name w:val="xl97"/>
    <w:basedOn w:val="Normlny"/>
    <w:rsid w:val="001E330A"/>
    <w:pPr>
      <w:pBdr>
        <w:top w:val="single" w:sz="4" w:space="0" w:color="auto"/>
        <w:left w:val="single" w:sz="4" w:space="0" w:color="auto"/>
        <w:bottom w:val="single" w:sz="4" w:space="0" w:color="auto"/>
        <w:right w:val="single" w:sz="4" w:space="0" w:color="auto"/>
      </w:pBdr>
      <w:shd w:val="clear" w:color="000000" w:fill="9BBB59"/>
      <w:autoSpaceDE/>
      <w:autoSpaceDN/>
      <w:spacing w:before="100" w:beforeAutospacing="1" w:after="100" w:afterAutospacing="1"/>
      <w:jc w:val="center"/>
      <w:textAlignment w:val="center"/>
    </w:pPr>
    <w:rPr>
      <w:b/>
      <w:bCs/>
      <w:sz w:val="26"/>
      <w:szCs w:val="26"/>
    </w:rPr>
  </w:style>
  <w:style w:type="paragraph" w:customStyle="1" w:styleId="xl98">
    <w:name w:val="xl98"/>
    <w:basedOn w:val="Normlny"/>
    <w:rsid w:val="001E330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9">
    <w:name w:val="xl99"/>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lny"/>
    <w:rsid w:val="001E330A"/>
    <w:pPr>
      <w:pBdr>
        <w:left w:val="single" w:sz="4" w:space="0" w:color="auto"/>
      </w:pBdr>
      <w:autoSpaceDE/>
      <w:autoSpaceDN/>
      <w:spacing w:before="100" w:beforeAutospacing="1" w:after="100" w:afterAutospacing="1"/>
      <w:jc w:val="center"/>
      <w:textAlignment w:val="center"/>
    </w:pPr>
    <w:rPr>
      <w:sz w:val="24"/>
      <w:szCs w:val="24"/>
    </w:rPr>
  </w:style>
  <w:style w:type="paragraph" w:customStyle="1" w:styleId="xl101">
    <w:name w:val="xl101"/>
    <w:basedOn w:val="Normlny"/>
    <w:rsid w:val="001E330A"/>
    <w:pPr>
      <w:pBdr>
        <w:left w:val="single" w:sz="4" w:space="0" w:color="auto"/>
      </w:pBdr>
      <w:autoSpaceDE/>
      <w:autoSpaceDN/>
      <w:spacing w:before="100" w:beforeAutospacing="1" w:after="100" w:afterAutospacing="1"/>
      <w:jc w:val="center"/>
      <w:textAlignment w:val="center"/>
    </w:pPr>
    <w:rPr>
      <w:sz w:val="24"/>
      <w:szCs w:val="24"/>
    </w:rPr>
  </w:style>
  <w:style w:type="paragraph" w:customStyle="1" w:styleId="xl102">
    <w:name w:val="xl102"/>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3">
    <w:name w:val="xl103"/>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4">
    <w:name w:val="xl104"/>
    <w:basedOn w:val="Normlny"/>
    <w:rsid w:val="001E330A"/>
    <w:pPr>
      <w:pBdr>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105">
    <w:name w:val="xl105"/>
    <w:basedOn w:val="Normlny"/>
    <w:rsid w:val="001E330A"/>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lny"/>
    <w:rsid w:val="001E330A"/>
    <w:pPr>
      <w:autoSpaceDE/>
      <w:autoSpaceDN/>
      <w:spacing w:before="100" w:beforeAutospacing="1" w:after="100" w:afterAutospacing="1"/>
      <w:jc w:val="center"/>
      <w:textAlignment w:val="center"/>
    </w:pPr>
    <w:rPr>
      <w:sz w:val="24"/>
      <w:szCs w:val="24"/>
    </w:rPr>
  </w:style>
  <w:style w:type="paragraph" w:customStyle="1" w:styleId="xl107">
    <w:name w:val="xl107"/>
    <w:basedOn w:val="Normlny"/>
    <w:rsid w:val="001E330A"/>
    <w:pPr>
      <w:pBdr>
        <w:lef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08">
    <w:name w:val="xl108"/>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09">
    <w:name w:val="xl109"/>
    <w:basedOn w:val="Normlny"/>
    <w:rsid w:val="001E330A"/>
    <w:pPr>
      <w:pBdr>
        <w:top w:val="single" w:sz="8" w:space="0" w:color="C00000"/>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10">
    <w:name w:val="xl110"/>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11">
    <w:name w:val="xl111"/>
    <w:basedOn w:val="Normlny"/>
    <w:rsid w:val="001E330A"/>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12">
    <w:name w:val="xl112"/>
    <w:basedOn w:val="Normlny"/>
    <w:rsid w:val="001E330A"/>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3">
    <w:name w:val="xl113"/>
    <w:basedOn w:val="Normlny"/>
    <w:rsid w:val="001E330A"/>
    <w:pPr>
      <w:autoSpaceDE/>
      <w:autoSpaceDN/>
      <w:spacing w:before="100" w:beforeAutospacing="1" w:after="100" w:afterAutospacing="1"/>
      <w:jc w:val="center"/>
      <w:textAlignment w:val="center"/>
    </w:pPr>
    <w:rPr>
      <w:b/>
      <w:bCs/>
      <w:sz w:val="26"/>
      <w:szCs w:val="26"/>
    </w:rPr>
  </w:style>
  <w:style w:type="paragraph" w:customStyle="1" w:styleId="xl114">
    <w:name w:val="xl114"/>
    <w:basedOn w:val="Normlny"/>
    <w:rsid w:val="001E330A"/>
    <w:pPr>
      <w:autoSpaceDE/>
      <w:autoSpaceDN/>
      <w:spacing w:before="100" w:beforeAutospacing="1" w:after="100" w:afterAutospacing="1"/>
      <w:jc w:val="center"/>
      <w:textAlignment w:val="center"/>
    </w:pPr>
    <w:rPr>
      <w:sz w:val="26"/>
      <w:szCs w:val="26"/>
    </w:rPr>
  </w:style>
  <w:style w:type="paragraph" w:customStyle="1" w:styleId="xl115">
    <w:name w:val="xl115"/>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6">
    <w:name w:val="xl116"/>
    <w:basedOn w:val="Normlny"/>
    <w:rsid w:val="001E330A"/>
    <w:pPr>
      <w:pBdr>
        <w:right w:val="single" w:sz="4"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Normlny"/>
    <w:rsid w:val="001E330A"/>
    <w:pPr>
      <w:autoSpaceDE/>
      <w:autoSpaceDN/>
      <w:spacing w:before="100" w:beforeAutospacing="1" w:after="100" w:afterAutospacing="1"/>
      <w:jc w:val="center"/>
      <w:textAlignment w:val="center"/>
    </w:pPr>
    <w:rPr>
      <w:sz w:val="24"/>
      <w:szCs w:val="24"/>
    </w:rPr>
  </w:style>
  <w:style w:type="paragraph" w:customStyle="1" w:styleId="xl118">
    <w:name w:val="xl118"/>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font0">
    <w:name w:val="font0"/>
    <w:basedOn w:val="Normlny"/>
    <w:rsid w:val="001E330A"/>
    <w:pPr>
      <w:autoSpaceDE/>
      <w:autoSpaceDN/>
      <w:spacing w:before="100" w:beforeAutospacing="1" w:after="100" w:afterAutospacing="1"/>
    </w:pPr>
    <w:rPr>
      <w:rFonts w:ascii="Calibri" w:hAnsi="Calibri"/>
      <w:color w:val="000000"/>
      <w:sz w:val="22"/>
      <w:szCs w:val="22"/>
    </w:rPr>
  </w:style>
  <w:style w:type="paragraph" w:customStyle="1" w:styleId="font5">
    <w:name w:val="font5"/>
    <w:basedOn w:val="Normlny"/>
    <w:rsid w:val="001E330A"/>
    <w:pPr>
      <w:autoSpaceDE/>
      <w:autoSpaceDN/>
      <w:spacing w:before="100" w:beforeAutospacing="1" w:after="100" w:afterAutospacing="1"/>
    </w:pPr>
    <w:rPr>
      <w:rFonts w:ascii="Calibri" w:hAnsi="Calibri"/>
      <w:color w:val="000000"/>
      <w:sz w:val="22"/>
      <w:szCs w:val="22"/>
    </w:rPr>
  </w:style>
  <w:style w:type="paragraph" w:customStyle="1" w:styleId="xl119">
    <w:name w:val="xl119"/>
    <w:basedOn w:val="Normlny"/>
    <w:rsid w:val="001E330A"/>
    <w:pPr>
      <w:pBdr>
        <w:top w:val="single" w:sz="4" w:space="0" w:color="auto"/>
        <w:left w:val="single" w:sz="4" w:space="0" w:color="auto"/>
        <w:bottom w:val="single" w:sz="4" w:space="0" w:color="auto"/>
        <w:right w:val="single" w:sz="4" w:space="0" w:color="auto"/>
      </w:pBdr>
      <w:shd w:val="clear" w:color="000000" w:fill="00B050"/>
      <w:autoSpaceDE/>
      <w:autoSpaceDN/>
      <w:spacing w:before="100" w:beforeAutospacing="1" w:after="100" w:afterAutospacing="1"/>
      <w:jc w:val="center"/>
      <w:textAlignment w:val="center"/>
    </w:pPr>
    <w:rPr>
      <w:b/>
      <w:bCs/>
      <w:sz w:val="26"/>
      <w:szCs w:val="26"/>
    </w:rPr>
  </w:style>
  <w:style w:type="paragraph" w:customStyle="1" w:styleId="xl120">
    <w:name w:val="xl120"/>
    <w:basedOn w:val="Normlny"/>
    <w:rsid w:val="001E330A"/>
    <w:pPr>
      <w:pBdr>
        <w:top w:val="single" w:sz="4" w:space="0" w:color="auto"/>
        <w:left w:val="single" w:sz="4" w:space="0" w:color="auto"/>
        <w:bottom w:val="single" w:sz="4" w:space="0" w:color="auto"/>
        <w:right w:val="single" w:sz="4" w:space="0" w:color="auto"/>
      </w:pBdr>
      <w:shd w:val="clear" w:color="000000" w:fill="31849B"/>
      <w:autoSpaceDE/>
      <w:autoSpaceDN/>
      <w:spacing w:before="100" w:beforeAutospacing="1" w:after="100" w:afterAutospacing="1"/>
      <w:jc w:val="center"/>
      <w:textAlignment w:val="center"/>
    </w:pPr>
    <w:rPr>
      <w:b/>
      <w:bCs/>
      <w:sz w:val="26"/>
      <w:szCs w:val="26"/>
    </w:rPr>
  </w:style>
  <w:style w:type="paragraph" w:customStyle="1" w:styleId="xl121">
    <w:name w:val="xl121"/>
    <w:basedOn w:val="Normlny"/>
    <w:rsid w:val="001E330A"/>
    <w:pPr>
      <w:pBdr>
        <w:top w:val="single" w:sz="4" w:space="0" w:color="auto"/>
        <w:left w:val="single" w:sz="4" w:space="0" w:color="auto"/>
        <w:bottom w:val="single" w:sz="4" w:space="0" w:color="auto"/>
        <w:right w:val="single" w:sz="4" w:space="0" w:color="auto"/>
      </w:pBdr>
      <w:shd w:val="clear" w:color="000000" w:fill="F79646"/>
      <w:autoSpaceDE/>
      <w:autoSpaceDN/>
      <w:spacing w:before="100" w:beforeAutospacing="1" w:after="100" w:afterAutospacing="1"/>
      <w:jc w:val="center"/>
      <w:textAlignment w:val="center"/>
    </w:pPr>
    <w:rPr>
      <w:b/>
      <w:bCs/>
      <w:sz w:val="26"/>
      <w:szCs w:val="26"/>
    </w:rPr>
  </w:style>
  <w:style w:type="paragraph" w:customStyle="1" w:styleId="xl122">
    <w:name w:val="xl122"/>
    <w:basedOn w:val="Normlny"/>
    <w:rsid w:val="001E330A"/>
    <w:pPr>
      <w:pBdr>
        <w:top w:val="single" w:sz="4" w:space="0" w:color="auto"/>
        <w:left w:val="single" w:sz="4" w:space="0" w:color="auto"/>
        <w:bottom w:val="single" w:sz="4" w:space="0" w:color="auto"/>
        <w:right w:val="single" w:sz="4" w:space="0" w:color="auto"/>
      </w:pBdr>
      <w:shd w:val="clear" w:color="000000" w:fill="9BBB59"/>
      <w:autoSpaceDE/>
      <w:autoSpaceDN/>
      <w:spacing w:before="100" w:beforeAutospacing="1" w:after="100" w:afterAutospacing="1"/>
      <w:jc w:val="center"/>
      <w:textAlignment w:val="center"/>
    </w:pPr>
    <w:rPr>
      <w:b/>
      <w:bCs/>
      <w:sz w:val="26"/>
      <w:szCs w:val="26"/>
    </w:rPr>
  </w:style>
  <w:style w:type="paragraph" w:customStyle="1" w:styleId="xl123">
    <w:name w:val="xl123"/>
    <w:basedOn w:val="Normlny"/>
    <w:rsid w:val="001E330A"/>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24">
    <w:name w:val="xl124"/>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25">
    <w:name w:val="xl125"/>
    <w:basedOn w:val="Normlny"/>
    <w:rsid w:val="001E330A"/>
    <w:pPr>
      <w:pBdr>
        <w:left w:val="single" w:sz="4" w:space="0" w:color="auto"/>
      </w:pBdr>
      <w:autoSpaceDE/>
      <w:autoSpaceDN/>
      <w:spacing w:before="100" w:beforeAutospacing="1" w:after="100" w:afterAutospacing="1"/>
      <w:jc w:val="center"/>
      <w:textAlignment w:val="center"/>
    </w:pPr>
    <w:rPr>
      <w:sz w:val="24"/>
      <w:szCs w:val="24"/>
    </w:rPr>
  </w:style>
  <w:style w:type="paragraph" w:customStyle="1" w:styleId="xl126">
    <w:name w:val="xl126"/>
    <w:basedOn w:val="Normlny"/>
    <w:rsid w:val="001E330A"/>
    <w:pPr>
      <w:pBdr>
        <w:left w:val="single" w:sz="4" w:space="0" w:color="auto"/>
      </w:pBdr>
      <w:autoSpaceDE/>
      <w:autoSpaceDN/>
      <w:spacing w:before="100" w:beforeAutospacing="1" w:after="100" w:afterAutospacing="1"/>
      <w:jc w:val="center"/>
      <w:textAlignment w:val="center"/>
    </w:pPr>
    <w:rPr>
      <w:sz w:val="24"/>
      <w:szCs w:val="24"/>
    </w:rPr>
  </w:style>
  <w:style w:type="paragraph" w:customStyle="1" w:styleId="xl127">
    <w:name w:val="xl127"/>
    <w:basedOn w:val="Normlny"/>
    <w:rsid w:val="001E330A"/>
    <w:pPr>
      <w:pBdr>
        <w:left w:val="single" w:sz="4" w:space="0" w:color="auto"/>
        <w:bottom w:val="single" w:sz="8" w:space="0" w:color="C00000"/>
        <w:right w:val="single" w:sz="4" w:space="0" w:color="auto"/>
      </w:pBdr>
      <w:autoSpaceDE/>
      <w:autoSpaceDN/>
      <w:spacing w:before="100" w:beforeAutospacing="1" w:after="100" w:afterAutospacing="1"/>
      <w:jc w:val="center"/>
      <w:textAlignment w:val="center"/>
    </w:pPr>
    <w:rPr>
      <w:sz w:val="24"/>
      <w:szCs w:val="24"/>
    </w:rPr>
  </w:style>
  <w:style w:type="paragraph" w:customStyle="1" w:styleId="xl128">
    <w:name w:val="xl128"/>
    <w:basedOn w:val="Normlny"/>
    <w:rsid w:val="001E330A"/>
    <w:pPr>
      <w:pBdr>
        <w:left w:val="single" w:sz="4" w:space="0" w:color="auto"/>
        <w:bottom w:val="single" w:sz="8" w:space="0" w:color="C00000"/>
      </w:pBdr>
      <w:autoSpaceDE/>
      <w:autoSpaceDN/>
      <w:spacing w:before="100" w:beforeAutospacing="1" w:after="100" w:afterAutospacing="1"/>
      <w:jc w:val="center"/>
      <w:textAlignment w:val="center"/>
    </w:pPr>
    <w:rPr>
      <w:sz w:val="24"/>
      <w:szCs w:val="24"/>
    </w:rPr>
  </w:style>
  <w:style w:type="paragraph" w:customStyle="1" w:styleId="xl129">
    <w:name w:val="xl129"/>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0">
    <w:name w:val="xl130"/>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1">
    <w:name w:val="xl131"/>
    <w:basedOn w:val="Normlny"/>
    <w:rsid w:val="001E330A"/>
    <w:pPr>
      <w:pBdr>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132">
    <w:name w:val="xl132"/>
    <w:basedOn w:val="Normlny"/>
    <w:rsid w:val="001E330A"/>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133">
    <w:name w:val="xl133"/>
    <w:basedOn w:val="Normlny"/>
    <w:rsid w:val="001E330A"/>
    <w:pPr>
      <w:autoSpaceDE/>
      <w:autoSpaceDN/>
      <w:spacing w:before="100" w:beforeAutospacing="1" w:after="100" w:afterAutospacing="1"/>
      <w:jc w:val="center"/>
      <w:textAlignment w:val="center"/>
    </w:pPr>
    <w:rPr>
      <w:sz w:val="24"/>
      <w:szCs w:val="24"/>
    </w:rPr>
  </w:style>
  <w:style w:type="paragraph" w:customStyle="1" w:styleId="xl134">
    <w:name w:val="xl134"/>
    <w:basedOn w:val="Normlny"/>
    <w:rsid w:val="001E330A"/>
    <w:pPr>
      <w:pBdr>
        <w:lef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35">
    <w:name w:val="xl135"/>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36">
    <w:name w:val="xl136"/>
    <w:basedOn w:val="Normlny"/>
    <w:rsid w:val="001E330A"/>
    <w:pPr>
      <w:pBdr>
        <w:top w:val="single" w:sz="8" w:space="0" w:color="C00000"/>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37">
    <w:name w:val="xl137"/>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38">
    <w:name w:val="xl138"/>
    <w:basedOn w:val="Normlny"/>
    <w:rsid w:val="001E330A"/>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xl139">
    <w:name w:val="xl139"/>
    <w:basedOn w:val="Normlny"/>
    <w:rsid w:val="001E330A"/>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40">
    <w:name w:val="xl140"/>
    <w:basedOn w:val="Normlny"/>
    <w:rsid w:val="001E330A"/>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41">
    <w:name w:val="xl141"/>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42">
    <w:name w:val="xl142"/>
    <w:basedOn w:val="Normlny"/>
    <w:rsid w:val="001E330A"/>
    <w:pPr>
      <w:autoSpaceDE/>
      <w:autoSpaceDN/>
      <w:spacing w:before="100" w:beforeAutospacing="1" w:after="100" w:afterAutospacing="1"/>
      <w:jc w:val="center"/>
      <w:textAlignment w:val="center"/>
    </w:pPr>
    <w:rPr>
      <w:sz w:val="26"/>
      <w:szCs w:val="26"/>
    </w:rPr>
  </w:style>
  <w:style w:type="paragraph" w:customStyle="1" w:styleId="xl143">
    <w:name w:val="xl143"/>
    <w:basedOn w:val="Normlny"/>
    <w:rsid w:val="001E330A"/>
    <w:pPr>
      <w:autoSpaceDE/>
      <w:autoSpaceDN/>
      <w:spacing w:before="100" w:beforeAutospacing="1" w:after="100" w:afterAutospacing="1"/>
      <w:jc w:val="center"/>
      <w:textAlignment w:val="center"/>
    </w:pPr>
    <w:rPr>
      <w:b/>
      <w:bCs/>
      <w:sz w:val="26"/>
      <w:szCs w:val="26"/>
    </w:rPr>
  </w:style>
  <w:style w:type="paragraph" w:customStyle="1" w:styleId="xl144">
    <w:name w:val="xl144"/>
    <w:basedOn w:val="Normlny"/>
    <w:rsid w:val="001E330A"/>
    <w:pPr>
      <w:autoSpaceDE/>
      <w:autoSpaceDN/>
      <w:spacing w:before="100" w:beforeAutospacing="1" w:after="100" w:afterAutospacing="1"/>
      <w:jc w:val="center"/>
      <w:textAlignment w:val="center"/>
    </w:pPr>
    <w:rPr>
      <w:sz w:val="26"/>
      <w:szCs w:val="26"/>
    </w:rPr>
  </w:style>
  <w:style w:type="paragraph" w:customStyle="1" w:styleId="xl145">
    <w:name w:val="xl145"/>
    <w:basedOn w:val="Normlny"/>
    <w:rsid w:val="001E330A"/>
    <w:pPr>
      <w:pBdr>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46">
    <w:name w:val="xl146"/>
    <w:basedOn w:val="Normlny"/>
    <w:rsid w:val="001E330A"/>
    <w:pPr>
      <w:pBdr>
        <w:left w:val="single" w:sz="4" w:space="0" w:color="auto"/>
        <w:bottom w:val="single" w:sz="8" w:space="0" w:color="C00000"/>
        <w:right w:val="single" w:sz="4" w:space="0" w:color="auto"/>
      </w:pBdr>
      <w:autoSpaceDE/>
      <w:autoSpaceDN/>
      <w:spacing w:before="100" w:beforeAutospacing="1" w:after="100" w:afterAutospacing="1"/>
      <w:jc w:val="center"/>
      <w:textAlignment w:val="center"/>
    </w:pPr>
    <w:rPr>
      <w:sz w:val="24"/>
      <w:szCs w:val="24"/>
    </w:rPr>
  </w:style>
  <w:style w:type="paragraph" w:customStyle="1" w:styleId="xl147">
    <w:name w:val="xl147"/>
    <w:basedOn w:val="Normlny"/>
    <w:rsid w:val="001E330A"/>
    <w:pPr>
      <w:pBdr>
        <w:right w:val="single" w:sz="4" w:space="0" w:color="auto"/>
      </w:pBdr>
      <w:autoSpaceDE/>
      <w:autoSpaceDN/>
      <w:spacing w:before="100" w:beforeAutospacing="1" w:after="100" w:afterAutospacing="1"/>
      <w:jc w:val="center"/>
      <w:textAlignment w:val="center"/>
    </w:pPr>
    <w:rPr>
      <w:sz w:val="24"/>
      <w:szCs w:val="24"/>
    </w:rPr>
  </w:style>
  <w:style w:type="paragraph" w:customStyle="1" w:styleId="xl148">
    <w:name w:val="xl148"/>
    <w:basedOn w:val="Normlny"/>
    <w:rsid w:val="001E330A"/>
    <w:pPr>
      <w:autoSpaceDE/>
      <w:autoSpaceDN/>
      <w:spacing w:before="100" w:beforeAutospacing="1" w:after="100" w:afterAutospacing="1"/>
      <w:jc w:val="center"/>
      <w:textAlignment w:val="center"/>
    </w:pPr>
    <w:rPr>
      <w:sz w:val="24"/>
      <w:szCs w:val="24"/>
    </w:rPr>
  </w:style>
  <w:style w:type="paragraph" w:customStyle="1" w:styleId="xl149">
    <w:name w:val="xl149"/>
    <w:basedOn w:val="Normlny"/>
    <w:rsid w:val="001E330A"/>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50">
    <w:name w:val="xl150"/>
    <w:basedOn w:val="Normlny"/>
    <w:rsid w:val="001E330A"/>
    <w:pPr>
      <w:pBdr>
        <w:left w:val="single" w:sz="4" w:space="0" w:color="auto"/>
        <w:bottom w:val="single" w:sz="8" w:space="0" w:color="C00000"/>
        <w:right w:val="single" w:sz="4" w:space="0" w:color="auto"/>
      </w:pBdr>
      <w:autoSpaceDE/>
      <w:autoSpaceDN/>
      <w:spacing w:before="100" w:beforeAutospacing="1" w:after="100" w:afterAutospacing="1"/>
      <w:jc w:val="center"/>
      <w:textAlignment w:val="center"/>
    </w:pPr>
    <w:rPr>
      <w:color w:val="0070C0"/>
      <w:sz w:val="24"/>
      <w:szCs w:val="24"/>
    </w:rPr>
  </w:style>
  <w:style w:type="paragraph" w:customStyle="1" w:styleId="Default">
    <w:name w:val="Default"/>
    <w:rsid w:val="00CC6A57"/>
    <w:pPr>
      <w:autoSpaceDE w:val="0"/>
      <w:autoSpaceDN w:val="0"/>
      <w:adjustRightInd w:val="0"/>
      <w:spacing w:after="0" w:line="240" w:lineRule="auto"/>
    </w:pPr>
    <w:rPr>
      <w:rFonts w:ascii="Calibri" w:hAnsi="Calibri" w:cs="Calibri"/>
      <w:color w:val="000000"/>
      <w:sz w:val="24"/>
      <w:szCs w:val="24"/>
    </w:rPr>
  </w:style>
  <w:style w:type="paragraph" w:customStyle="1" w:styleId="Sprva">
    <w:name w:val="Správa"/>
    <w:basedOn w:val="Normlny"/>
    <w:rsid w:val="00471B18"/>
    <w:pPr>
      <w:autoSpaceDE/>
      <w:autoSpaceDN/>
      <w:spacing w:line="360" w:lineRule="auto"/>
      <w:jc w:val="both"/>
    </w:pPr>
    <w:rPr>
      <w:sz w:val="24"/>
      <w:lang w:eastAsia="cs-CZ"/>
    </w:rPr>
  </w:style>
  <w:style w:type="table" w:styleId="Mriekatabuky">
    <w:name w:val="Table Grid"/>
    <w:basedOn w:val="Normlnatabuka"/>
    <w:uiPriority w:val="59"/>
    <w:rsid w:val="00073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Normlny"/>
    <w:rsid w:val="00F37C4B"/>
    <w:pPr>
      <w:shd w:val="clear" w:color="auto" w:fill="FFFFFF"/>
      <w:autoSpaceDE/>
      <w:autoSpaceDN/>
      <w:jc w:val="both"/>
    </w:pPr>
    <w:rPr>
      <w:rFonts w:ascii="Tahoma" w:hAnsi="Tahoma"/>
      <w:sz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8671">
      <w:bodyDiv w:val="1"/>
      <w:marLeft w:val="0"/>
      <w:marRight w:val="0"/>
      <w:marTop w:val="0"/>
      <w:marBottom w:val="0"/>
      <w:divBdr>
        <w:top w:val="none" w:sz="0" w:space="0" w:color="auto"/>
        <w:left w:val="none" w:sz="0" w:space="0" w:color="auto"/>
        <w:bottom w:val="none" w:sz="0" w:space="0" w:color="auto"/>
        <w:right w:val="none" w:sz="0" w:space="0" w:color="auto"/>
      </w:divBdr>
    </w:div>
    <w:div w:id="124593096">
      <w:bodyDiv w:val="1"/>
      <w:marLeft w:val="0"/>
      <w:marRight w:val="0"/>
      <w:marTop w:val="0"/>
      <w:marBottom w:val="0"/>
      <w:divBdr>
        <w:top w:val="none" w:sz="0" w:space="0" w:color="auto"/>
        <w:left w:val="none" w:sz="0" w:space="0" w:color="auto"/>
        <w:bottom w:val="none" w:sz="0" w:space="0" w:color="auto"/>
        <w:right w:val="none" w:sz="0" w:space="0" w:color="auto"/>
      </w:divBdr>
    </w:div>
    <w:div w:id="170723990">
      <w:bodyDiv w:val="1"/>
      <w:marLeft w:val="0"/>
      <w:marRight w:val="0"/>
      <w:marTop w:val="0"/>
      <w:marBottom w:val="0"/>
      <w:divBdr>
        <w:top w:val="none" w:sz="0" w:space="0" w:color="auto"/>
        <w:left w:val="none" w:sz="0" w:space="0" w:color="auto"/>
        <w:bottom w:val="none" w:sz="0" w:space="0" w:color="auto"/>
        <w:right w:val="none" w:sz="0" w:space="0" w:color="auto"/>
      </w:divBdr>
    </w:div>
    <w:div w:id="196967573">
      <w:bodyDiv w:val="1"/>
      <w:marLeft w:val="0"/>
      <w:marRight w:val="0"/>
      <w:marTop w:val="0"/>
      <w:marBottom w:val="0"/>
      <w:divBdr>
        <w:top w:val="none" w:sz="0" w:space="0" w:color="auto"/>
        <w:left w:val="none" w:sz="0" w:space="0" w:color="auto"/>
        <w:bottom w:val="none" w:sz="0" w:space="0" w:color="auto"/>
        <w:right w:val="none" w:sz="0" w:space="0" w:color="auto"/>
      </w:divBdr>
    </w:div>
    <w:div w:id="555555652">
      <w:bodyDiv w:val="1"/>
      <w:marLeft w:val="0"/>
      <w:marRight w:val="0"/>
      <w:marTop w:val="0"/>
      <w:marBottom w:val="0"/>
      <w:divBdr>
        <w:top w:val="none" w:sz="0" w:space="0" w:color="auto"/>
        <w:left w:val="none" w:sz="0" w:space="0" w:color="auto"/>
        <w:bottom w:val="none" w:sz="0" w:space="0" w:color="auto"/>
        <w:right w:val="none" w:sz="0" w:space="0" w:color="auto"/>
      </w:divBdr>
    </w:div>
    <w:div w:id="676924805">
      <w:bodyDiv w:val="1"/>
      <w:marLeft w:val="0"/>
      <w:marRight w:val="0"/>
      <w:marTop w:val="0"/>
      <w:marBottom w:val="0"/>
      <w:divBdr>
        <w:top w:val="none" w:sz="0" w:space="0" w:color="auto"/>
        <w:left w:val="none" w:sz="0" w:space="0" w:color="auto"/>
        <w:bottom w:val="none" w:sz="0" w:space="0" w:color="auto"/>
        <w:right w:val="none" w:sz="0" w:space="0" w:color="auto"/>
      </w:divBdr>
    </w:div>
    <w:div w:id="745878158">
      <w:bodyDiv w:val="1"/>
      <w:marLeft w:val="0"/>
      <w:marRight w:val="0"/>
      <w:marTop w:val="0"/>
      <w:marBottom w:val="0"/>
      <w:divBdr>
        <w:top w:val="none" w:sz="0" w:space="0" w:color="auto"/>
        <w:left w:val="none" w:sz="0" w:space="0" w:color="auto"/>
        <w:bottom w:val="none" w:sz="0" w:space="0" w:color="auto"/>
        <w:right w:val="none" w:sz="0" w:space="0" w:color="auto"/>
      </w:divBdr>
    </w:div>
    <w:div w:id="828864355">
      <w:bodyDiv w:val="1"/>
      <w:marLeft w:val="0"/>
      <w:marRight w:val="0"/>
      <w:marTop w:val="0"/>
      <w:marBottom w:val="0"/>
      <w:divBdr>
        <w:top w:val="none" w:sz="0" w:space="0" w:color="auto"/>
        <w:left w:val="none" w:sz="0" w:space="0" w:color="auto"/>
        <w:bottom w:val="none" w:sz="0" w:space="0" w:color="auto"/>
        <w:right w:val="none" w:sz="0" w:space="0" w:color="auto"/>
      </w:divBdr>
    </w:div>
    <w:div w:id="1132401401">
      <w:bodyDiv w:val="1"/>
      <w:marLeft w:val="0"/>
      <w:marRight w:val="0"/>
      <w:marTop w:val="0"/>
      <w:marBottom w:val="0"/>
      <w:divBdr>
        <w:top w:val="none" w:sz="0" w:space="0" w:color="auto"/>
        <w:left w:val="none" w:sz="0" w:space="0" w:color="auto"/>
        <w:bottom w:val="none" w:sz="0" w:space="0" w:color="auto"/>
        <w:right w:val="none" w:sz="0" w:space="0" w:color="auto"/>
      </w:divBdr>
    </w:div>
    <w:div w:id="1269847181">
      <w:bodyDiv w:val="1"/>
      <w:marLeft w:val="0"/>
      <w:marRight w:val="0"/>
      <w:marTop w:val="0"/>
      <w:marBottom w:val="0"/>
      <w:divBdr>
        <w:top w:val="none" w:sz="0" w:space="0" w:color="auto"/>
        <w:left w:val="none" w:sz="0" w:space="0" w:color="auto"/>
        <w:bottom w:val="none" w:sz="0" w:space="0" w:color="auto"/>
        <w:right w:val="none" w:sz="0" w:space="0" w:color="auto"/>
      </w:divBdr>
    </w:div>
    <w:div w:id="1298684145">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48747720">
      <w:bodyDiv w:val="1"/>
      <w:marLeft w:val="0"/>
      <w:marRight w:val="0"/>
      <w:marTop w:val="0"/>
      <w:marBottom w:val="0"/>
      <w:divBdr>
        <w:top w:val="none" w:sz="0" w:space="0" w:color="auto"/>
        <w:left w:val="none" w:sz="0" w:space="0" w:color="auto"/>
        <w:bottom w:val="none" w:sz="0" w:space="0" w:color="auto"/>
        <w:right w:val="none" w:sz="0" w:space="0" w:color="auto"/>
      </w:divBdr>
    </w:div>
    <w:div w:id="1369838021">
      <w:bodyDiv w:val="1"/>
      <w:marLeft w:val="0"/>
      <w:marRight w:val="0"/>
      <w:marTop w:val="0"/>
      <w:marBottom w:val="0"/>
      <w:divBdr>
        <w:top w:val="none" w:sz="0" w:space="0" w:color="auto"/>
        <w:left w:val="none" w:sz="0" w:space="0" w:color="auto"/>
        <w:bottom w:val="none" w:sz="0" w:space="0" w:color="auto"/>
        <w:right w:val="none" w:sz="0" w:space="0" w:color="auto"/>
      </w:divBdr>
    </w:div>
    <w:div w:id="1465350437">
      <w:bodyDiv w:val="1"/>
      <w:marLeft w:val="0"/>
      <w:marRight w:val="0"/>
      <w:marTop w:val="0"/>
      <w:marBottom w:val="0"/>
      <w:divBdr>
        <w:top w:val="none" w:sz="0" w:space="0" w:color="auto"/>
        <w:left w:val="none" w:sz="0" w:space="0" w:color="auto"/>
        <w:bottom w:val="none" w:sz="0" w:space="0" w:color="auto"/>
        <w:right w:val="none" w:sz="0" w:space="0" w:color="auto"/>
      </w:divBdr>
    </w:div>
    <w:div w:id="1473213083">
      <w:bodyDiv w:val="1"/>
      <w:marLeft w:val="0"/>
      <w:marRight w:val="0"/>
      <w:marTop w:val="0"/>
      <w:marBottom w:val="0"/>
      <w:divBdr>
        <w:top w:val="none" w:sz="0" w:space="0" w:color="auto"/>
        <w:left w:val="none" w:sz="0" w:space="0" w:color="auto"/>
        <w:bottom w:val="none" w:sz="0" w:space="0" w:color="auto"/>
        <w:right w:val="none" w:sz="0" w:space="0" w:color="auto"/>
      </w:divBdr>
    </w:div>
    <w:div w:id="1724675925">
      <w:bodyDiv w:val="1"/>
      <w:marLeft w:val="0"/>
      <w:marRight w:val="0"/>
      <w:marTop w:val="0"/>
      <w:marBottom w:val="0"/>
      <w:divBdr>
        <w:top w:val="none" w:sz="0" w:space="0" w:color="auto"/>
        <w:left w:val="none" w:sz="0" w:space="0" w:color="auto"/>
        <w:bottom w:val="none" w:sz="0" w:space="0" w:color="auto"/>
        <w:right w:val="none" w:sz="0" w:space="0" w:color="auto"/>
      </w:divBdr>
    </w:div>
    <w:div w:id="1734817502">
      <w:bodyDiv w:val="1"/>
      <w:marLeft w:val="0"/>
      <w:marRight w:val="0"/>
      <w:marTop w:val="0"/>
      <w:marBottom w:val="0"/>
      <w:divBdr>
        <w:top w:val="none" w:sz="0" w:space="0" w:color="auto"/>
        <w:left w:val="none" w:sz="0" w:space="0" w:color="auto"/>
        <w:bottom w:val="none" w:sz="0" w:space="0" w:color="auto"/>
        <w:right w:val="none" w:sz="0" w:space="0" w:color="auto"/>
      </w:divBdr>
    </w:div>
    <w:div w:id="1756584005">
      <w:bodyDiv w:val="1"/>
      <w:marLeft w:val="0"/>
      <w:marRight w:val="0"/>
      <w:marTop w:val="0"/>
      <w:marBottom w:val="0"/>
      <w:divBdr>
        <w:top w:val="none" w:sz="0" w:space="0" w:color="auto"/>
        <w:left w:val="none" w:sz="0" w:space="0" w:color="auto"/>
        <w:bottom w:val="none" w:sz="0" w:space="0" w:color="auto"/>
        <w:right w:val="none" w:sz="0" w:space="0" w:color="auto"/>
      </w:divBdr>
    </w:div>
    <w:div w:id="1790388726">
      <w:bodyDiv w:val="1"/>
      <w:marLeft w:val="0"/>
      <w:marRight w:val="0"/>
      <w:marTop w:val="0"/>
      <w:marBottom w:val="0"/>
      <w:divBdr>
        <w:top w:val="none" w:sz="0" w:space="0" w:color="auto"/>
        <w:left w:val="none" w:sz="0" w:space="0" w:color="auto"/>
        <w:bottom w:val="none" w:sz="0" w:space="0" w:color="auto"/>
        <w:right w:val="none" w:sz="0" w:space="0" w:color="auto"/>
      </w:divBdr>
    </w:div>
    <w:div w:id="1810857533">
      <w:bodyDiv w:val="1"/>
      <w:marLeft w:val="0"/>
      <w:marRight w:val="0"/>
      <w:marTop w:val="0"/>
      <w:marBottom w:val="0"/>
      <w:divBdr>
        <w:top w:val="none" w:sz="0" w:space="0" w:color="auto"/>
        <w:left w:val="none" w:sz="0" w:space="0" w:color="auto"/>
        <w:bottom w:val="none" w:sz="0" w:space="0" w:color="auto"/>
        <w:right w:val="none" w:sz="0" w:space="0" w:color="auto"/>
      </w:divBdr>
    </w:div>
    <w:div w:id="1820532950">
      <w:bodyDiv w:val="1"/>
      <w:marLeft w:val="0"/>
      <w:marRight w:val="0"/>
      <w:marTop w:val="0"/>
      <w:marBottom w:val="0"/>
      <w:divBdr>
        <w:top w:val="none" w:sz="0" w:space="0" w:color="auto"/>
        <w:left w:val="none" w:sz="0" w:space="0" w:color="auto"/>
        <w:bottom w:val="none" w:sz="0" w:space="0" w:color="auto"/>
        <w:right w:val="none" w:sz="0" w:space="0" w:color="auto"/>
      </w:divBdr>
    </w:div>
    <w:div w:id="18775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C735E12F306994294E53732F5DCDFF4" ma:contentTypeVersion="15" ma:contentTypeDescription="Umožňuje vytvoriť nový dokument." ma:contentTypeScope="" ma:versionID="3cd46ab6b36ed35a8d096842655b2415">
  <xsd:schema xmlns:xsd="http://www.w3.org/2001/XMLSchema" xmlns:xs="http://www.w3.org/2001/XMLSchema" xmlns:p="http://schemas.microsoft.com/office/2006/metadata/properties" xmlns:ns2="cd03a2c0-2f27-450f-8c38-bd6795855d74" xmlns:ns3="251fe393-077e-4a23-b058-6fcfbac4a4ea" targetNamespace="http://schemas.microsoft.com/office/2006/metadata/properties" ma:root="true" ma:fieldsID="df884358aba07cfb72b8548cb1028fd9" ns2:_="" ns3:_="">
    <xsd:import namespace="cd03a2c0-2f27-450f-8c38-bd6795855d74"/>
    <xsd:import namespace="251fe393-077e-4a23-b058-6fcfbac4a4e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3a2c0-2f27-450f-8c38-bd6795855d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a" ma:readOnly="false" ma:fieldId="{5cf76f15-5ced-4ddc-b409-7134ff3c332f}" ma:taxonomyMulti="true" ma:sspId="0ac71835-f66d-4456-8117-4601be065b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fe393-077e-4a23-b058-6fcfbac4a4e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30856f-f5b8-4047-962a-d4170dafc2e8}" ma:internalName="TaxCatchAll" ma:showField="CatchAllData" ma:web="251fe393-077e-4a23-b058-6fcfbac4a4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03a2c0-2f27-450f-8c38-bd6795855d74">
      <Terms xmlns="http://schemas.microsoft.com/office/infopath/2007/PartnerControls"/>
    </lcf76f155ced4ddcb4097134ff3c332f>
    <TaxCatchAll xmlns="251fe393-077e-4a23-b058-6fcfbac4a4ea" xsi:nil="true"/>
  </documentManagement>
</p:properties>
</file>

<file path=customXml/itemProps1.xml><?xml version="1.0" encoding="utf-8"?>
<ds:datastoreItem xmlns:ds="http://schemas.openxmlformats.org/officeDocument/2006/customXml" ds:itemID="{3EF5CEAA-D324-43AD-921C-218425E1A207}">
  <ds:schemaRefs>
    <ds:schemaRef ds:uri="http://schemas.openxmlformats.org/officeDocument/2006/bibliography"/>
  </ds:schemaRefs>
</ds:datastoreItem>
</file>

<file path=customXml/itemProps2.xml><?xml version="1.0" encoding="utf-8"?>
<ds:datastoreItem xmlns:ds="http://schemas.openxmlformats.org/officeDocument/2006/customXml" ds:itemID="{405286CE-D1B2-459A-A81C-8C93F7746D46}"/>
</file>

<file path=customXml/itemProps3.xml><?xml version="1.0" encoding="utf-8"?>
<ds:datastoreItem xmlns:ds="http://schemas.openxmlformats.org/officeDocument/2006/customXml" ds:itemID="{AB4D3B26-1640-4073-AF4C-1F96900EDAE5}"/>
</file>

<file path=customXml/itemProps4.xml><?xml version="1.0" encoding="utf-8"?>
<ds:datastoreItem xmlns:ds="http://schemas.openxmlformats.org/officeDocument/2006/customXml" ds:itemID="{5015F593-C455-41DC-9259-26233333A869}"/>
</file>

<file path=docProps/app.xml><?xml version="1.0" encoding="utf-8"?>
<Properties xmlns="http://schemas.openxmlformats.org/officeDocument/2006/extended-properties" xmlns:vt="http://schemas.openxmlformats.org/officeDocument/2006/docPropsVTypes">
  <Template>Normal</Template>
  <TotalTime>114</TotalTime>
  <Pages>14</Pages>
  <Words>5097</Words>
  <Characters>29058</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DOPRAVOPROJEKT, a.s.</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c:creator>
  <cp:lastModifiedBy>Štefan</cp:lastModifiedBy>
  <cp:revision>18</cp:revision>
  <cp:lastPrinted>2018-02-28T14:56:00Z</cp:lastPrinted>
  <dcterms:created xsi:type="dcterms:W3CDTF">2018-02-28T14:12:00Z</dcterms:created>
  <dcterms:modified xsi:type="dcterms:W3CDTF">2018-05-23T10:22:00Z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0x0101005C735E12F306994294E53732F5DCDFF4</vt:lpwstr>
  </property>
</Properties>
</file>